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6" w:rsidRPr="00F70D55" w:rsidRDefault="00234E29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D5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F70D55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E29" w:rsidRPr="00F70D55" w:rsidRDefault="00234E29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D55">
        <w:rPr>
          <w:rFonts w:ascii="Times New Roman" w:hAnsi="Times New Roman" w:cs="Times New Roman"/>
          <w:b/>
          <w:sz w:val="40"/>
          <w:szCs w:val="40"/>
        </w:rPr>
        <w:t>Р</w:t>
      </w:r>
      <w:r w:rsidR="00F70D55" w:rsidRPr="00F70D55">
        <w:rPr>
          <w:rFonts w:ascii="Times New Roman" w:hAnsi="Times New Roman" w:cs="Times New Roman"/>
          <w:b/>
          <w:sz w:val="40"/>
          <w:szCs w:val="40"/>
        </w:rPr>
        <w:t>АСПОРЯЖЕНИЕ</w:t>
      </w:r>
    </w:p>
    <w:p w:rsidR="00F70D55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E29" w:rsidRPr="00C634E0" w:rsidRDefault="00F70D55" w:rsidP="00F7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17</w:t>
      </w:r>
      <w:r w:rsidR="00F06A4A"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="00B80E32" w:rsidRPr="00C634E0">
        <w:rPr>
          <w:rFonts w:ascii="Times New Roman" w:hAnsi="Times New Roman" w:cs="Times New Roman"/>
          <w:sz w:val="26"/>
          <w:szCs w:val="26"/>
        </w:rPr>
        <w:t>марта</w:t>
      </w:r>
      <w:r w:rsidR="0073763C" w:rsidRPr="00C634E0">
        <w:rPr>
          <w:rFonts w:ascii="Times New Roman" w:hAnsi="Times New Roman" w:cs="Times New Roman"/>
          <w:sz w:val="26"/>
          <w:szCs w:val="26"/>
        </w:rPr>
        <w:t xml:space="preserve"> 20</w:t>
      </w:r>
      <w:r w:rsidR="000C590E" w:rsidRPr="00C634E0">
        <w:rPr>
          <w:rFonts w:ascii="Times New Roman" w:hAnsi="Times New Roman" w:cs="Times New Roman"/>
          <w:sz w:val="26"/>
          <w:szCs w:val="26"/>
        </w:rPr>
        <w:t>22</w:t>
      </w:r>
      <w:r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="0073763C" w:rsidRPr="00C634E0">
        <w:rPr>
          <w:rFonts w:ascii="Times New Roman" w:hAnsi="Times New Roman" w:cs="Times New Roman"/>
          <w:sz w:val="26"/>
          <w:szCs w:val="26"/>
        </w:rPr>
        <w:t>г</w:t>
      </w:r>
      <w:r w:rsidRPr="00C634E0">
        <w:rPr>
          <w:rFonts w:ascii="Times New Roman" w:hAnsi="Times New Roman" w:cs="Times New Roman"/>
          <w:sz w:val="26"/>
          <w:szCs w:val="26"/>
        </w:rPr>
        <w:t>ода</w:t>
      </w:r>
      <w:r w:rsidR="00234E29" w:rsidRPr="00C634E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634E0">
        <w:rPr>
          <w:rFonts w:ascii="Times New Roman" w:hAnsi="Times New Roman" w:cs="Times New Roman"/>
          <w:sz w:val="26"/>
          <w:szCs w:val="26"/>
        </w:rPr>
        <w:t xml:space="preserve">       </w:t>
      </w:r>
      <w:r w:rsidR="00234E29" w:rsidRPr="00C634E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634E0">
        <w:rPr>
          <w:rFonts w:ascii="Times New Roman" w:hAnsi="Times New Roman" w:cs="Times New Roman"/>
          <w:sz w:val="26"/>
          <w:szCs w:val="26"/>
        </w:rPr>
        <w:t xml:space="preserve">   </w:t>
      </w:r>
      <w:r w:rsidR="00234E29" w:rsidRPr="00C634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146E6" w:rsidRPr="00C634E0">
        <w:rPr>
          <w:rFonts w:ascii="Times New Roman" w:hAnsi="Times New Roman" w:cs="Times New Roman"/>
          <w:sz w:val="26"/>
          <w:szCs w:val="26"/>
        </w:rPr>
        <w:t xml:space="preserve">      </w:t>
      </w:r>
      <w:r w:rsidR="00234E29" w:rsidRPr="00C634E0">
        <w:rPr>
          <w:rFonts w:ascii="Times New Roman" w:hAnsi="Times New Roman" w:cs="Times New Roman"/>
          <w:sz w:val="26"/>
          <w:szCs w:val="26"/>
        </w:rPr>
        <w:t>№</w:t>
      </w:r>
      <w:r w:rsidRPr="00C634E0"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F70D55" w:rsidRPr="00C634E0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634E0">
        <w:rPr>
          <w:rFonts w:ascii="Times New Roman" w:hAnsi="Times New Roman" w:cs="Times New Roman"/>
          <w:i/>
          <w:sz w:val="26"/>
          <w:szCs w:val="26"/>
        </w:rPr>
        <w:t>село Газимурский Завод</w:t>
      </w:r>
    </w:p>
    <w:p w:rsidR="00F70D55" w:rsidRPr="00C634E0" w:rsidRDefault="00F70D55" w:rsidP="00F70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CA9" w:rsidRPr="00C634E0" w:rsidRDefault="00010CA9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723" w:rsidRPr="00C634E0" w:rsidRDefault="00DD18CA" w:rsidP="00F70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</w:t>
      </w:r>
      <w:r w:rsidR="008951E1" w:rsidRPr="00C634E0">
        <w:rPr>
          <w:rFonts w:ascii="Times New Roman" w:hAnsi="Times New Roman" w:cs="Times New Roman"/>
          <w:b/>
          <w:sz w:val="26"/>
          <w:szCs w:val="26"/>
        </w:rPr>
        <w:t xml:space="preserve"> (дорожн</w:t>
      </w:r>
      <w:r w:rsidR="0031267E">
        <w:rPr>
          <w:rFonts w:ascii="Times New Roman" w:hAnsi="Times New Roman" w:cs="Times New Roman"/>
          <w:b/>
          <w:sz w:val="26"/>
          <w:szCs w:val="26"/>
        </w:rPr>
        <w:t>ой</w:t>
      </w:r>
      <w:r w:rsidR="008951E1" w:rsidRPr="00C634E0">
        <w:rPr>
          <w:rFonts w:ascii="Times New Roman" w:hAnsi="Times New Roman" w:cs="Times New Roman"/>
          <w:b/>
          <w:sz w:val="26"/>
          <w:szCs w:val="26"/>
        </w:rPr>
        <w:t xml:space="preserve"> карт</w:t>
      </w:r>
      <w:r w:rsidR="0031267E">
        <w:rPr>
          <w:rFonts w:ascii="Times New Roman" w:hAnsi="Times New Roman" w:cs="Times New Roman"/>
          <w:b/>
          <w:sz w:val="26"/>
          <w:szCs w:val="26"/>
        </w:rPr>
        <w:t>ы</w:t>
      </w:r>
      <w:r w:rsidR="008951E1" w:rsidRPr="00C634E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C634E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951E1" w:rsidRPr="00C634E0">
        <w:rPr>
          <w:rFonts w:ascii="Times New Roman" w:hAnsi="Times New Roman" w:cs="Times New Roman"/>
          <w:b/>
          <w:sz w:val="26"/>
          <w:szCs w:val="26"/>
        </w:rPr>
        <w:t>погаше</w:t>
      </w:r>
      <w:r w:rsidRPr="00C634E0">
        <w:rPr>
          <w:rFonts w:ascii="Times New Roman" w:hAnsi="Times New Roman" w:cs="Times New Roman"/>
          <w:b/>
          <w:sz w:val="26"/>
          <w:szCs w:val="26"/>
        </w:rPr>
        <w:t>нию</w:t>
      </w:r>
      <w:r w:rsidR="00CE4F3C" w:rsidRPr="00C634E0">
        <w:rPr>
          <w:rFonts w:ascii="Times New Roman" w:hAnsi="Times New Roman" w:cs="Times New Roman"/>
          <w:b/>
          <w:sz w:val="26"/>
          <w:szCs w:val="26"/>
        </w:rPr>
        <w:t xml:space="preserve"> (реструктуризации) в 2022-2024 годах кредиторской задолженности</w:t>
      </w:r>
      <w:r w:rsidR="00A700D7" w:rsidRPr="00C634E0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 w:rsidRPr="00C634E0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700D7" w:rsidRPr="00C634E0">
        <w:rPr>
          <w:rFonts w:ascii="Times New Roman" w:hAnsi="Times New Roman" w:cs="Times New Roman"/>
          <w:b/>
          <w:sz w:val="26"/>
          <w:szCs w:val="26"/>
        </w:rPr>
        <w:t>ого района «Газимуро-Заводский район» и</w:t>
      </w:r>
      <w:r w:rsidR="0092693D" w:rsidRPr="00C63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42C0" w:rsidRPr="00C634E0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A700D7" w:rsidRPr="00C634E0">
        <w:rPr>
          <w:rFonts w:ascii="Times New Roman" w:hAnsi="Times New Roman" w:cs="Times New Roman"/>
          <w:b/>
          <w:sz w:val="26"/>
          <w:szCs w:val="26"/>
        </w:rPr>
        <w:t>ых</w:t>
      </w:r>
      <w:r w:rsidR="00935882" w:rsidRPr="00C634E0">
        <w:rPr>
          <w:rFonts w:ascii="Times New Roman" w:hAnsi="Times New Roman" w:cs="Times New Roman"/>
          <w:b/>
          <w:sz w:val="26"/>
          <w:szCs w:val="26"/>
        </w:rPr>
        <w:t xml:space="preserve"> бюджетных учреждений (без учета объема кредиторской задолженности</w:t>
      </w:r>
      <w:r w:rsidR="001C167A" w:rsidRPr="00C634E0">
        <w:rPr>
          <w:rFonts w:ascii="Times New Roman" w:hAnsi="Times New Roman" w:cs="Times New Roman"/>
          <w:b/>
          <w:sz w:val="26"/>
          <w:szCs w:val="26"/>
        </w:rPr>
        <w:t xml:space="preserve"> за счет средств от приносящей доход деятельности),</w:t>
      </w:r>
      <w:r w:rsidR="006B03FB" w:rsidRPr="00C634E0">
        <w:rPr>
          <w:rFonts w:ascii="Times New Roman" w:hAnsi="Times New Roman" w:cs="Times New Roman"/>
          <w:b/>
          <w:sz w:val="26"/>
          <w:szCs w:val="26"/>
        </w:rPr>
        <w:t xml:space="preserve"> сложившейся на 1 января 2022 года</w:t>
      </w:r>
    </w:p>
    <w:p w:rsidR="00F70D55" w:rsidRPr="00C634E0" w:rsidRDefault="00F70D55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D55" w:rsidRPr="00C634E0" w:rsidRDefault="00F70D55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D55" w:rsidRPr="00C634E0" w:rsidRDefault="00F70D55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В рамках соглашения, заключенного на основании Постановления Правительства Забайкальского края от 03.02.2022 № 27 «</w:t>
      </w:r>
      <w:r w:rsidRPr="00C634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соглашениях, которые предусматривают меры по социально-экономическому развитию и оздоровлению муниципальных финансов муниципальных районов (муниципальных округов, городских округов) Забайкальского края»</w:t>
      </w:r>
      <w:r w:rsidRPr="00C634E0">
        <w:rPr>
          <w:rFonts w:ascii="Times New Roman" w:hAnsi="Times New Roman" w:cs="Times New Roman"/>
          <w:sz w:val="26"/>
          <w:szCs w:val="26"/>
        </w:rPr>
        <w:t>:</w:t>
      </w:r>
    </w:p>
    <w:p w:rsidR="00F70D55" w:rsidRPr="00C634E0" w:rsidRDefault="00F70D55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2DE" w:rsidRPr="00C634E0" w:rsidRDefault="00F70D55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1.</w:t>
      </w:r>
      <w:r w:rsidR="0069143A"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Pr="00C634E0">
        <w:rPr>
          <w:rFonts w:ascii="Times New Roman" w:hAnsi="Times New Roman" w:cs="Times New Roman"/>
          <w:sz w:val="26"/>
          <w:szCs w:val="26"/>
        </w:rPr>
        <w:t>У</w:t>
      </w:r>
      <w:r w:rsidR="00F16CEE" w:rsidRPr="00C634E0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7C0E8F" w:rsidRPr="00C634E0">
        <w:rPr>
          <w:rFonts w:ascii="Times New Roman" w:hAnsi="Times New Roman" w:cs="Times New Roman"/>
          <w:sz w:val="26"/>
          <w:szCs w:val="26"/>
        </w:rPr>
        <w:t>План мероприятий</w:t>
      </w:r>
      <w:r w:rsidR="0015677A"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Pr="00C634E0">
        <w:rPr>
          <w:rFonts w:ascii="Times New Roman" w:hAnsi="Times New Roman" w:cs="Times New Roman"/>
          <w:sz w:val="26"/>
          <w:szCs w:val="26"/>
        </w:rPr>
        <w:t>(дорожную карту) по погашению (реструктуризации) в 2022-2024 годах кредиторской задолженности бюджета муниципального района «Газимуро-Заводский район» и муниципальных бюджетных учреждений (без учета объема кредиторской задолженности за счет средств от приносящей доход деятельности), сложившейся на 1 января 2022 года</w:t>
      </w:r>
      <w:r w:rsidR="00C634E0" w:rsidRPr="00C634E0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C634E0" w:rsidRPr="00C634E0" w:rsidRDefault="001D6809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 xml:space="preserve">2. </w:t>
      </w:r>
      <w:r w:rsidR="00C634E0" w:rsidRPr="00C634E0">
        <w:rPr>
          <w:rFonts w:ascii="Times New Roman" w:hAnsi="Times New Roman" w:cs="Times New Roman"/>
          <w:sz w:val="26"/>
          <w:szCs w:val="26"/>
        </w:rPr>
        <w:t>Утвердить целевые показатели по снижению (</w:t>
      </w:r>
      <w:proofErr w:type="spellStart"/>
      <w:r w:rsidR="00C634E0" w:rsidRPr="00C634E0">
        <w:rPr>
          <w:rFonts w:ascii="Times New Roman" w:hAnsi="Times New Roman" w:cs="Times New Roman"/>
          <w:sz w:val="26"/>
          <w:szCs w:val="26"/>
        </w:rPr>
        <w:t>неувеличению</w:t>
      </w:r>
      <w:proofErr w:type="spellEnd"/>
      <w:r w:rsidR="00C634E0" w:rsidRPr="00C634E0">
        <w:rPr>
          <w:rFonts w:ascii="Times New Roman" w:hAnsi="Times New Roman" w:cs="Times New Roman"/>
          <w:sz w:val="26"/>
          <w:szCs w:val="26"/>
        </w:rPr>
        <w:t xml:space="preserve">) просроченной </w:t>
      </w:r>
      <w:r w:rsidR="00C634E0" w:rsidRPr="00C634E0">
        <w:rPr>
          <w:rFonts w:ascii="Times New Roman" w:hAnsi="Times New Roman" w:cs="Times New Roman"/>
          <w:bCs/>
          <w:sz w:val="26"/>
          <w:szCs w:val="26"/>
        </w:rPr>
        <w:t xml:space="preserve">кредиторской задолженности бюджета муниципального района «Газимуро-Заводский район», бюджетных и автономных учреждений </w:t>
      </w:r>
      <w:r w:rsidR="00C634E0" w:rsidRPr="00C634E0">
        <w:rPr>
          <w:rFonts w:ascii="Times New Roman" w:hAnsi="Times New Roman" w:cs="Times New Roman"/>
          <w:sz w:val="26"/>
          <w:szCs w:val="26"/>
        </w:rPr>
        <w:t>(без учета объема кредиторской задолженности за счет средств от приносящей доход деятельности)</w:t>
      </w:r>
      <w:r w:rsidR="00C634E0" w:rsidRPr="00C634E0">
        <w:rPr>
          <w:rFonts w:ascii="Times New Roman" w:hAnsi="Times New Roman" w:cs="Times New Roman"/>
          <w:bCs/>
          <w:sz w:val="26"/>
          <w:szCs w:val="26"/>
        </w:rPr>
        <w:t>, сложившейся на 1 января 2022 года (</w:t>
      </w:r>
      <w:r w:rsidR="00C634E0" w:rsidRPr="00C634E0">
        <w:rPr>
          <w:rFonts w:ascii="Times New Roman" w:hAnsi="Times New Roman" w:cs="Times New Roman"/>
          <w:sz w:val="26"/>
          <w:szCs w:val="26"/>
        </w:rPr>
        <w:t>Приложение № 2</w:t>
      </w:r>
      <w:r w:rsidR="00C634E0" w:rsidRPr="00C634E0">
        <w:rPr>
          <w:rFonts w:ascii="Times New Roman" w:hAnsi="Times New Roman" w:cs="Times New Roman"/>
          <w:bCs/>
          <w:sz w:val="26"/>
          <w:szCs w:val="26"/>
        </w:rPr>
        <w:t>).</w:t>
      </w:r>
    </w:p>
    <w:p w:rsidR="00C634E0" w:rsidRPr="00C634E0" w:rsidRDefault="00C634E0" w:rsidP="00C6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3. Ответственным исполнителям Плана обеспечить:</w:t>
      </w:r>
    </w:p>
    <w:p w:rsidR="00C634E0" w:rsidRPr="00C634E0" w:rsidRDefault="00C634E0" w:rsidP="00C6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1) выполнение мероприятий, предусмотренных Планом;</w:t>
      </w:r>
    </w:p>
    <w:p w:rsidR="00571A18" w:rsidRPr="00C634E0" w:rsidRDefault="00C634E0" w:rsidP="00C6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2) ежеквартально до 15-го числа месяца, следующего за отчетным кварталом, направлять в комитет по финансам администрации муниципального района «Газимуро-Заводский район» информацию о ходе выполнения Плана</w:t>
      </w:r>
      <w:proofErr w:type="gramStart"/>
      <w:r w:rsidRPr="00C634E0">
        <w:rPr>
          <w:rFonts w:ascii="Times New Roman" w:hAnsi="Times New Roman" w:cs="Times New Roman"/>
          <w:sz w:val="26"/>
          <w:szCs w:val="26"/>
        </w:rPr>
        <w:t>.</w:t>
      </w:r>
      <w:r w:rsidR="00571A18" w:rsidRPr="00C634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7510" w:rsidRPr="00C634E0" w:rsidRDefault="00C634E0" w:rsidP="00F7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4</w:t>
      </w:r>
      <w:r w:rsidR="006D7510" w:rsidRPr="00C634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7510" w:rsidRPr="00C634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7510" w:rsidRPr="00C634E0">
        <w:rPr>
          <w:rFonts w:ascii="Times New Roman" w:hAnsi="Times New Roman" w:cs="Times New Roman"/>
          <w:sz w:val="26"/>
          <w:szCs w:val="26"/>
        </w:rPr>
        <w:t xml:space="preserve"> исполнением настоящего ра</w:t>
      </w:r>
      <w:r w:rsidR="005D3FEA" w:rsidRPr="00C634E0">
        <w:rPr>
          <w:rFonts w:ascii="Times New Roman" w:hAnsi="Times New Roman" w:cs="Times New Roman"/>
          <w:sz w:val="26"/>
          <w:szCs w:val="26"/>
        </w:rPr>
        <w:t>с</w:t>
      </w:r>
      <w:r w:rsidR="006D7510" w:rsidRPr="00C634E0">
        <w:rPr>
          <w:rFonts w:ascii="Times New Roman" w:hAnsi="Times New Roman" w:cs="Times New Roman"/>
          <w:sz w:val="26"/>
          <w:szCs w:val="26"/>
        </w:rPr>
        <w:t>поряжения возложить на временно</w:t>
      </w:r>
      <w:r w:rsidR="001F4ED6" w:rsidRPr="00C634E0">
        <w:rPr>
          <w:rFonts w:ascii="Times New Roman" w:hAnsi="Times New Roman" w:cs="Times New Roman"/>
          <w:sz w:val="26"/>
          <w:szCs w:val="26"/>
        </w:rPr>
        <w:t xml:space="preserve"> исполняющ</w:t>
      </w:r>
      <w:r w:rsidR="00A750D5" w:rsidRPr="00C634E0">
        <w:rPr>
          <w:rFonts w:ascii="Times New Roman" w:hAnsi="Times New Roman" w:cs="Times New Roman"/>
          <w:sz w:val="26"/>
          <w:szCs w:val="26"/>
        </w:rPr>
        <w:t>его</w:t>
      </w:r>
      <w:r w:rsidR="00CD4DCC" w:rsidRPr="00C634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4DCC" w:rsidRPr="00C634E0">
        <w:rPr>
          <w:rFonts w:ascii="Times New Roman" w:hAnsi="Times New Roman" w:cs="Times New Roman"/>
          <w:sz w:val="26"/>
          <w:szCs w:val="26"/>
        </w:rPr>
        <w:t>обязанности</w:t>
      </w:r>
      <w:r w:rsidR="003D7496" w:rsidRPr="00C634E0">
        <w:rPr>
          <w:rFonts w:ascii="Times New Roman" w:hAnsi="Times New Roman" w:cs="Times New Roman"/>
          <w:sz w:val="26"/>
          <w:szCs w:val="26"/>
        </w:rPr>
        <w:t xml:space="preserve"> председателя комитета по финансам</w:t>
      </w:r>
      <w:r w:rsidR="00A750D5" w:rsidRPr="00C634E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«Газимуро-Заводский район»</w:t>
      </w:r>
      <w:r w:rsidR="003D7496" w:rsidRPr="00C634E0">
        <w:rPr>
          <w:rFonts w:ascii="Times New Roman" w:hAnsi="Times New Roman" w:cs="Times New Roman"/>
          <w:sz w:val="26"/>
          <w:szCs w:val="26"/>
        </w:rPr>
        <w:t xml:space="preserve"> Р.В.Смолянинову</w:t>
      </w:r>
      <w:r w:rsidR="00FF40B4" w:rsidRPr="00C634E0">
        <w:rPr>
          <w:rFonts w:ascii="Times New Roman" w:hAnsi="Times New Roman" w:cs="Times New Roman"/>
          <w:sz w:val="26"/>
          <w:szCs w:val="26"/>
        </w:rPr>
        <w:t>.</w:t>
      </w:r>
    </w:p>
    <w:p w:rsidR="00136723" w:rsidRPr="00C634E0" w:rsidRDefault="00136723" w:rsidP="00F7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0D55" w:rsidRPr="00C634E0" w:rsidRDefault="00F70D55" w:rsidP="00F7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0D55" w:rsidRPr="00C634E0" w:rsidRDefault="00F70D55" w:rsidP="00F7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086" w:rsidRPr="00C634E0" w:rsidRDefault="008C1C63" w:rsidP="00F7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 xml:space="preserve">И.о. </w:t>
      </w:r>
      <w:r w:rsidR="00505086" w:rsidRPr="00C634E0">
        <w:rPr>
          <w:rFonts w:ascii="Times New Roman" w:hAnsi="Times New Roman" w:cs="Times New Roman"/>
          <w:sz w:val="26"/>
          <w:szCs w:val="26"/>
        </w:rPr>
        <w:t>Глав</w:t>
      </w:r>
      <w:r w:rsidRPr="00C634E0">
        <w:rPr>
          <w:rFonts w:ascii="Times New Roman" w:hAnsi="Times New Roman" w:cs="Times New Roman"/>
          <w:sz w:val="26"/>
          <w:szCs w:val="26"/>
        </w:rPr>
        <w:t>ы</w:t>
      </w:r>
      <w:r w:rsidR="00505086" w:rsidRPr="00C634E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55A2E" w:rsidRPr="00FC7F3B" w:rsidRDefault="00505086" w:rsidP="00F7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E0">
        <w:rPr>
          <w:rFonts w:ascii="Times New Roman" w:hAnsi="Times New Roman" w:cs="Times New Roman"/>
          <w:sz w:val="26"/>
          <w:szCs w:val="26"/>
        </w:rPr>
        <w:t>«Газимуро-Заводский</w:t>
      </w:r>
      <w:r w:rsidR="00AB6929"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Pr="00C634E0">
        <w:rPr>
          <w:rFonts w:ascii="Times New Roman" w:hAnsi="Times New Roman" w:cs="Times New Roman"/>
          <w:sz w:val="26"/>
          <w:szCs w:val="26"/>
        </w:rPr>
        <w:t xml:space="preserve">район»                       </w:t>
      </w:r>
      <w:r w:rsidR="00C634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34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C1C63" w:rsidRPr="00C634E0">
        <w:rPr>
          <w:rFonts w:ascii="Times New Roman" w:hAnsi="Times New Roman" w:cs="Times New Roman"/>
          <w:sz w:val="26"/>
          <w:szCs w:val="26"/>
        </w:rPr>
        <w:t xml:space="preserve">   </w:t>
      </w:r>
      <w:r w:rsidR="00ED7342" w:rsidRPr="00C634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C1C63" w:rsidRPr="00C634E0">
        <w:rPr>
          <w:rFonts w:ascii="Times New Roman" w:hAnsi="Times New Roman" w:cs="Times New Roman"/>
          <w:sz w:val="26"/>
          <w:szCs w:val="26"/>
        </w:rPr>
        <w:t>И</w:t>
      </w:r>
      <w:r w:rsidRPr="00C634E0">
        <w:rPr>
          <w:rFonts w:ascii="Times New Roman" w:hAnsi="Times New Roman" w:cs="Times New Roman"/>
          <w:sz w:val="26"/>
          <w:szCs w:val="26"/>
        </w:rPr>
        <w:t>.</w:t>
      </w:r>
      <w:r w:rsidR="008C1C63" w:rsidRPr="00C634E0">
        <w:rPr>
          <w:rFonts w:ascii="Times New Roman" w:hAnsi="Times New Roman" w:cs="Times New Roman"/>
          <w:sz w:val="26"/>
          <w:szCs w:val="26"/>
        </w:rPr>
        <w:t>А</w:t>
      </w:r>
      <w:r w:rsidRPr="00C634E0">
        <w:rPr>
          <w:rFonts w:ascii="Times New Roman" w:hAnsi="Times New Roman" w:cs="Times New Roman"/>
          <w:sz w:val="26"/>
          <w:szCs w:val="26"/>
        </w:rPr>
        <w:t>.</w:t>
      </w:r>
      <w:r w:rsidR="008C1C63" w:rsidRPr="00C634E0">
        <w:rPr>
          <w:rFonts w:ascii="Times New Roman" w:hAnsi="Times New Roman" w:cs="Times New Roman"/>
          <w:sz w:val="26"/>
          <w:szCs w:val="26"/>
        </w:rPr>
        <w:t>Соболев</w:t>
      </w:r>
    </w:p>
    <w:p w:rsidR="00F70D55" w:rsidRDefault="00F70D55" w:rsidP="00F70D55">
      <w:pPr>
        <w:spacing w:after="0" w:line="240" w:lineRule="auto"/>
        <w:jc w:val="both"/>
        <w:rPr>
          <w:sz w:val="28"/>
          <w:szCs w:val="28"/>
        </w:rPr>
        <w:sectPr w:rsidR="00F70D55" w:rsidSect="00C634E0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F70D55" w:rsidRPr="00C634E0" w:rsidRDefault="00C634E0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70D55" w:rsidRPr="00C634E0" w:rsidRDefault="00C634E0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 xml:space="preserve">к </w:t>
      </w:r>
      <w:r w:rsidR="00F70D55" w:rsidRPr="00C634E0">
        <w:rPr>
          <w:rFonts w:ascii="Times New Roman" w:hAnsi="Times New Roman" w:cs="Times New Roman"/>
          <w:sz w:val="26"/>
          <w:szCs w:val="26"/>
        </w:rPr>
        <w:t>распоряжени</w:t>
      </w:r>
      <w:r w:rsidRPr="00C634E0">
        <w:rPr>
          <w:rFonts w:ascii="Times New Roman" w:hAnsi="Times New Roman" w:cs="Times New Roman"/>
          <w:sz w:val="26"/>
          <w:szCs w:val="26"/>
        </w:rPr>
        <w:t>ю</w:t>
      </w:r>
      <w:r w:rsidR="00F70D55" w:rsidRPr="00C634E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r w:rsidRPr="00C634E0">
        <w:rPr>
          <w:rFonts w:ascii="Times New Roman" w:hAnsi="Times New Roman" w:cs="Times New Roman"/>
          <w:sz w:val="26"/>
          <w:szCs w:val="26"/>
        </w:rPr>
        <w:t xml:space="preserve"> </w:t>
      </w:r>
      <w:r w:rsidR="00F70D55" w:rsidRPr="00C634E0">
        <w:rPr>
          <w:rFonts w:ascii="Times New Roman" w:hAnsi="Times New Roman" w:cs="Times New Roman"/>
          <w:sz w:val="26"/>
          <w:szCs w:val="26"/>
        </w:rPr>
        <w:t>района «Газимуро-Заводский район»</w:t>
      </w:r>
    </w:p>
    <w:p w:rsidR="00F70D55" w:rsidRPr="00C634E0" w:rsidRDefault="00F70D55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 xml:space="preserve">от </w:t>
      </w:r>
      <w:r w:rsidR="00C634E0" w:rsidRPr="00C634E0">
        <w:rPr>
          <w:rFonts w:ascii="Times New Roman" w:hAnsi="Times New Roman" w:cs="Times New Roman"/>
          <w:sz w:val="26"/>
          <w:szCs w:val="26"/>
        </w:rPr>
        <w:t>17</w:t>
      </w:r>
      <w:r w:rsidRPr="00C634E0">
        <w:rPr>
          <w:rFonts w:ascii="Times New Roman" w:hAnsi="Times New Roman" w:cs="Times New Roman"/>
          <w:sz w:val="26"/>
          <w:szCs w:val="26"/>
        </w:rPr>
        <w:t xml:space="preserve"> марта 2022 года №</w:t>
      </w:r>
      <w:r w:rsidR="00C634E0" w:rsidRPr="00C634E0"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F70D55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634E0" w:rsidRPr="00F70D55" w:rsidRDefault="00C634E0" w:rsidP="00F70D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0D55" w:rsidRPr="00990350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350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F70D55" w:rsidRPr="00990350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350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(«дорожная карта») по погашению (реструктуризации) в 2022-2024 годах кредиторской задолженности бюджета муниципального района «Газимуро-Заводский район» и муниципальных  бюджетных и автономных учреждений </w:t>
      </w:r>
      <w:r w:rsidRPr="00990350">
        <w:rPr>
          <w:rFonts w:ascii="Times New Roman" w:hAnsi="Times New Roman" w:cs="Times New Roman"/>
          <w:b/>
          <w:sz w:val="26"/>
          <w:szCs w:val="26"/>
        </w:rPr>
        <w:t>(без учета объема кредиторской задолженности за счет средств от приносящей доход деятельности),</w:t>
      </w:r>
      <w:r w:rsidRPr="00990350">
        <w:rPr>
          <w:rFonts w:ascii="Times New Roman" w:hAnsi="Times New Roman" w:cs="Times New Roman"/>
          <w:b/>
          <w:bCs/>
          <w:sz w:val="26"/>
          <w:szCs w:val="26"/>
        </w:rPr>
        <w:t xml:space="preserve"> сложившейся на 1 января 2022 года</w:t>
      </w:r>
    </w:p>
    <w:p w:rsidR="00F70D55" w:rsidRDefault="00F70D55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</w:rPr>
      </w:pPr>
    </w:p>
    <w:p w:rsidR="00C634E0" w:rsidRPr="00F70D55" w:rsidRDefault="00C634E0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4111"/>
        <w:gridCol w:w="2268"/>
        <w:gridCol w:w="3685"/>
      </w:tblGrid>
      <w:tr w:rsidR="00F70D55" w:rsidRPr="00F70D55" w:rsidTr="00B6613B">
        <w:tc>
          <w:tcPr>
            <w:tcW w:w="709" w:type="dxa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2268" w:type="dxa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5" w:type="dxa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</w:tbl>
    <w:p w:rsidR="00F70D55" w:rsidRPr="00F70D55" w:rsidRDefault="00F70D55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109"/>
        <w:gridCol w:w="2269"/>
        <w:gridCol w:w="3686"/>
      </w:tblGrid>
      <w:tr w:rsidR="00F70D55" w:rsidRPr="00B6613B" w:rsidTr="00B6613B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</w:tr>
      <w:tr w:rsidR="00F70D55" w:rsidRPr="00F70D55" w:rsidTr="00B6613B">
        <w:trPr>
          <w:trHeight w:val="20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F70D55" w:rsidRPr="00F70D55" w:rsidRDefault="00F70D55" w:rsidP="00B6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Анализ состояния кредиторской задолженности по расходам бюджета муниципального района «Газимуро-Заводский район» и кредиторской задолженности муниципальных бюджетных и автономных учреждений на основании показателей бюджетного (бухгалтерского) учета и отчетности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 кредиторской задолженности по состоянию на 01 января 2022 года с составлением актов сверки расчетов с кредиторами, обоснованием причин и сроков ее образования</w:t>
            </w:r>
          </w:p>
        </w:tc>
        <w:tc>
          <w:tcPr>
            <w:tcW w:w="4109" w:type="dxa"/>
            <w:shd w:val="clear" w:color="auto" w:fill="auto"/>
            <w:hideMark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администраций сельских поселений</w:t>
            </w:r>
          </w:p>
        </w:tc>
        <w:tc>
          <w:tcPr>
            <w:tcW w:w="226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Выявление кредиторской задолженности, фактически подтвержденной актами сверки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  <w:hideMark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главным распорядителям бюджетных средств о результатах инвентаризации кредиторской задолженности</w:t>
            </w:r>
          </w:p>
        </w:tc>
        <w:tc>
          <w:tcPr>
            <w:tcW w:w="410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администраций сельских поселений</w:t>
            </w:r>
          </w:p>
        </w:tc>
        <w:tc>
          <w:tcPr>
            <w:tcW w:w="226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Подтверждение образовавшейся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представленных результатов</w:t>
            </w:r>
          </w:p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главными распорядителями бюджетных средств на предмет обоснованности возникновения кредиторской задолженности и достоверности</w:t>
            </w:r>
          </w:p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ее отражения в бюджетной (бухгалтерской) отчетности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</w:t>
            </w:r>
          </w:p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МР,</w:t>
            </w:r>
          </w:p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 кредиторской задолженности  обоснованной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необоснованной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по финансам сведений о кредиторской задолженности бюджета муниципального района и кредиторской задолженности муниципальных бюджетных и автономных учреждений по состоянию на 01 января 2022 года по результатам проведенных мероприятий по пунктам 1.1-1.3 Плана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01.04.2022 года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Получение общей информации о состоянии кредиторской задолженности для оценки ситуации по принятию мер, направленных на снижение или ликвидацию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F70D55" w:rsidRPr="00F70D55" w:rsidRDefault="00F70D55" w:rsidP="0099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7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погашение (реструктуризацию) кредиторской задолженности по расходам бюджета муниципального района «Газимуро-Заводский район»  и кредиторской задолженности муниципальных бюджетных и автономных учреждений с учетом результатов ее инвентаризации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70D55" w:rsidRPr="00990350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варианта погашения кредиторской задолженности в </w:t>
            </w:r>
            <w:proofErr w:type="gramStart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текущий финансовый год лимитов бюджетных обязательств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70D55" w:rsidRPr="00F70D55" w:rsidRDefault="00F70D55" w:rsidP="00B6613B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МР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F70D55" w:rsidRPr="00F70D55" w:rsidRDefault="00F70D55" w:rsidP="0099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7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предупреждение образования просроченной кредиторской задолженности по расходам бюджета муниципального района «Газимуро-Заводский район» и кредиторской задолженности муниципальных бюджетных и автономных учреждений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своевременной оплаты выполненных работ по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контрактам на закупку товаров, выполнение работ и оказание услуг, отработкой претензий и штрафных санкций 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МР,</w:t>
            </w:r>
          </w:p>
          <w:p w:rsidR="00F70D55" w:rsidRPr="00F70D55" w:rsidRDefault="00F70D55" w:rsidP="00B6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Обеспечение отсутствия по состоянию на 1-е число каждого месяца просроченной кредиторской задолженности в части расходов на оплату труда, уплату взносов по обязательному медицинскому страхованию на выплаты по оплате труда работников и иные выплаты работникам, расходов, направленных на реализацию мер социальной поддержки отдельных категорий граждан, коммунальных услуг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МР,</w:t>
            </w:r>
          </w:p>
          <w:p w:rsidR="00F70D55" w:rsidRPr="00F70D55" w:rsidRDefault="00F70D55" w:rsidP="00B6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недопущению просроченной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реализации настоящего Плана мероприятий («дорожной карты»)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расчетов по погашению просроченной кредиторской задолженности муниципальных учреждений, по формам, установленным Министерством финансов Забайкальского края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B6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Выявление доли просроченной кредиторской задолженности консолидированного бюджета муниципального района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gramStart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за состоянием расчетов по принятым денежным обязательствам за счет средств бюджета муниципального образования Забайкальского края в пределах установленных сроков оплаты в целях</w:t>
            </w:r>
            <w:proofErr w:type="gramEnd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начисления штрафных санкций и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мер административной ответственности 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МР,</w:t>
            </w:r>
          </w:p>
          <w:p w:rsidR="00F70D55" w:rsidRPr="00F70D55" w:rsidRDefault="00F70D55" w:rsidP="00B6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 кредиторской задолженности</w:t>
            </w:r>
          </w:p>
        </w:tc>
      </w:tr>
      <w:tr w:rsidR="00F70D55" w:rsidRPr="00F70D55" w:rsidTr="00B6613B">
        <w:trPr>
          <w:trHeight w:val="20"/>
        </w:trPr>
        <w:tc>
          <w:tcPr>
            <w:tcW w:w="70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1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представленным отчетам о выполнении настоящего Плана мероприятий («дорожной карты») и о достижении целевых показателей</w:t>
            </w:r>
          </w:p>
        </w:tc>
        <w:tc>
          <w:tcPr>
            <w:tcW w:w="4109" w:type="dxa"/>
            <w:shd w:val="clear" w:color="auto" w:fill="auto"/>
          </w:tcPr>
          <w:p w:rsidR="00F70D55" w:rsidRPr="00F70D55" w:rsidRDefault="00F70D55" w:rsidP="00B6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  <w:r w:rsidR="00B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269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br/>
              <w:t>до 20-го числа месяца, следующего за отчетным кварталом</w:t>
            </w:r>
          </w:p>
        </w:tc>
        <w:tc>
          <w:tcPr>
            <w:tcW w:w="3686" w:type="dxa"/>
            <w:shd w:val="clear" w:color="auto" w:fill="auto"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Недопущение роста кредиторской задолженности, снижение и ликвидация кредиторской задолженности, сложившейся на 1 января 2022 года</w:t>
            </w:r>
          </w:p>
        </w:tc>
      </w:tr>
    </w:tbl>
    <w:p w:rsidR="00F70D55" w:rsidRPr="00F70D55" w:rsidRDefault="00F70D55" w:rsidP="00F70D55">
      <w:pPr>
        <w:spacing w:after="0" w:line="240" w:lineRule="auto"/>
        <w:ind w:left="9912" w:firstLine="11"/>
        <w:rPr>
          <w:rFonts w:ascii="Times New Roman" w:hAnsi="Times New Roman" w:cs="Times New Roman"/>
          <w:sz w:val="24"/>
          <w:szCs w:val="24"/>
        </w:rPr>
      </w:pPr>
    </w:p>
    <w:p w:rsidR="00B6613B" w:rsidRDefault="00B6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4E0" w:rsidRPr="00C634E0" w:rsidRDefault="00C634E0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634E0" w:rsidRPr="00C634E0" w:rsidRDefault="00C634E0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к распоряжению администрации муниципального района «Газимуро-Заводский район»</w:t>
      </w:r>
    </w:p>
    <w:p w:rsidR="00C634E0" w:rsidRPr="00C634E0" w:rsidRDefault="00C634E0" w:rsidP="00C634E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634E0">
        <w:rPr>
          <w:rFonts w:ascii="Times New Roman" w:hAnsi="Times New Roman" w:cs="Times New Roman"/>
          <w:sz w:val="26"/>
          <w:szCs w:val="26"/>
        </w:rPr>
        <w:t>от 17 марта 2022 года № 40</w:t>
      </w:r>
    </w:p>
    <w:p w:rsidR="00B6613B" w:rsidRDefault="00B6613B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3B" w:rsidRDefault="00B6613B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55" w:rsidRPr="00990350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350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</w:p>
    <w:p w:rsidR="00F70D55" w:rsidRPr="00990350" w:rsidRDefault="00F70D55" w:rsidP="00F7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350">
        <w:rPr>
          <w:rFonts w:ascii="Times New Roman" w:hAnsi="Times New Roman" w:cs="Times New Roman"/>
          <w:b/>
          <w:sz w:val="26"/>
          <w:szCs w:val="26"/>
        </w:rPr>
        <w:t>по снижению (</w:t>
      </w:r>
      <w:proofErr w:type="spellStart"/>
      <w:r w:rsidRPr="00990350">
        <w:rPr>
          <w:rFonts w:ascii="Times New Roman" w:hAnsi="Times New Roman" w:cs="Times New Roman"/>
          <w:b/>
          <w:sz w:val="26"/>
          <w:szCs w:val="26"/>
        </w:rPr>
        <w:t>неувеличению</w:t>
      </w:r>
      <w:proofErr w:type="spellEnd"/>
      <w:r w:rsidRPr="00990350">
        <w:rPr>
          <w:rFonts w:ascii="Times New Roman" w:hAnsi="Times New Roman" w:cs="Times New Roman"/>
          <w:b/>
          <w:sz w:val="26"/>
          <w:szCs w:val="26"/>
        </w:rPr>
        <w:t xml:space="preserve">) просроченной </w:t>
      </w:r>
      <w:r w:rsidRPr="00990350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кредиторской задолженности бюджета муниципального образования Забайкальского края, бюджетных и автономных учреждений </w:t>
      </w:r>
      <w:r w:rsidRPr="00990350">
        <w:rPr>
          <w:rFonts w:ascii="Times New Roman" w:hAnsi="Times New Roman" w:cs="Times New Roman"/>
          <w:b/>
          <w:sz w:val="26"/>
          <w:szCs w:val="26"/>
        </w:rPr>
        <w:t>(без учета объема кредиторской задолженности за счет средств от приносящей доход деятельности)</w:t>
      </w:r>
      <w:r w:rsidRPr="00990350">
        <w:rPr>
          <w:rFonts w:ascii="Times New Roman" w:hAnsi="Times New Roman" w:cs="Times New Roman"/>
          <w:b/>
          <w:bCs/>
          <w:sz w:val="26"/>
          <w:szCs w:val="26"/>
        </w:rPr>
        <w:t>, сложившейся на 1 января 2022 года</w:t>
      </w:r>
    </w:p>
    <w:p w:rsidR="00F70D55" w:rsidRDefault="00F70D55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E0" w:rsidRPr="00F70D55" w:rsidRDefault="00C634E0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656"/>
        <w:gridCol w:w="4961"/>
        <w:gridCol w:w="1145"/>
        <w:gridCol w:w="881"/>
        <w:gridCol w:w="881"/>
        <w:gridCol w:w="920"/>
        <w:gridCol w:w="881"/>
        <w:gridCol w:w="820"/>
        <w:gridCol w:w="851"/>
      </w:tblGrid>
      <w:tr w:rsidR="00F70D55" w:rsidRPr="00B6613B" w:rsidTr="00B6613B">
        <w:trPr>
          <w:trHeight w:val="342"/>
        </w:trPr>
        <w:tc>
          <w:tcPr>
            <w:tcW w:w="456" w:type="dxa"/>
            <w:vMerge w:val="restart"/>
          </w:tcPr>
          <w:p w:rsidR="00F70D55" w:rsidRPr="00B6613B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B6613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6613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6613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656" w:type="dxa"/>
            <w:vMerge w:val="restart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Целевой показатель</w:t>
            </w:r>
          </w:p>
        </w:tc>
        <w:tc>
          <w:tcPr>
            <w:tcW w:w="4961" w:type="dxa"/>
            <w:vMerge w:val="restart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Методика расчета целевого показателя</w:t>
            </w:r>
          </w:p>
        </w:tc>
        <w:tc>
          <w:tcPr>
            <w:tcW w:w="1145" w:type="dxa"/>
            <w:vMerge w:val="restart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563" w:type="dxa"/>
            <w:gridSpan w:val="4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20" w:type="dxa"/>
            <w:vMerge w:val="restart"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  <w:lang w:val="en-US"/>
              </w:rPr>
              <w:t xml:space="preserve">2023 </w:t>
            </w:r>
            <w:proofErr w:type="spellStart"/>
            <w:r w:rsidRPr="00B6613B">
              <w:rPr>
                <w:rFonts w:ascii="Times New Roman" w:hAnsi="Times New Roman" w:cs="Times New Roman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F70D55" w:rsidRPr="00B6613B" w:rsidTr="00B6613B">
        <w:trPr>
          <w:trHeight w:val="151"/>
        </w:trPr>
        <w:tc>
          <w:tcPr>
            <w:tcW w:w="456" w:type="dxa"/>
            <w:vMerge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81" w:type="dxa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I квартал</w:t>
            </w:r>
          </w:p>
        </w:tc>
        <w:tc>
          <w:tcPr>
            <w:tcW w:w="881" w:type="dxa"/>
          </w:tcPr>
          <w:p w:rsidR="00F70D55" w:rsidRPr="00B6613B" w:rsidRDefault="00F70D55" w:rsidP="00B6613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II квартал</w:t>
            </w:r>
          </w:p>
        </w:tc>
        <w:tc>
          <w:tcPr>
            <w:tcW w:w="920" w:type="dxa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III квартал</w:t>
            </w:r>
          </w:p>
        </w:tc>
        <w:tc>
          <w:tcPr>
            <w:tcW w:w="881" w:type="dxa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B">
              <w:rPr>
                <w:rFonts w:ascii="Times New Roman" w:hAnsi="Times New Roman" w:cs="Times New Roman"/>
                <w:szCs w:val="24"/>
              </w:rPr>
              <w:t>IV квартал</w:t>
            </w:r>
          </w:p>
        </w:tc>
        <w:tc>
          <w:tcPr>
            <w:tcW w:w="820" w:type="dxa"/>
            <w:vMerge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0D55" w:rsidRPr="00B6613B" w:rsidRDefault="00F70D55" w:rsidP="00F70D55">
      <w:pPr>
        <w:spacing w:after="0" w:line="240" w:lineRule="auto"/>
        <w:ind w:left="-57"/>
        <w:jc w:val="center"/>
        <w:rPr>
          <w:rFonts w:ascii="Times New Roman" w:hAnsi="Times New Roman" w:cs="Times New Roman"/>
          <w:bCs/>
          <w:sz w:val="16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6"/>
        <w:gridCol w:w="4961"/>
        <w:gridCol w:w="1134"/>
        <w:gridCol w:w="850"/>
        <w:gridCol w:w="993"/>
        <w:gridCol w:w="850"/>
        <w:gridCol w:w="851"/>
        <w:gridCol w:w="850"/>
        <w:gridCol w:w="851"/>
      </w:tblGrid>
      <w:tr w:rsidR="00B6613B" w:rsidRPr="00B6613B" w:rsidTr="00B6613B">
        <w:trPr>
          <w:trHeight w:val="20"/>
          <w:tblHeader/>
        </w:trPr>
        <w:tc>
          <w:tcPr>
            <w:tcW w:w="426" w:type="dxa"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70D55" w:rsidRPr="00B6613B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613B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B6613B" w:rsidRPr="00F70D55" w:rsidTr="00B6613B">
        <w:trPr>
          <w:trHeight w:val="20"/>
        </w:trPr>
        <w:tc>
          <w:tcPr>
            <w:tcW w:w="426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Доля кредиторской задолженности, сложившейся по состоянию на 1 января 2022 года и погашенной на отчетную дату</w:t>
            </w:r>
          </w:p>
        </w:tc>
        <w:tc>
          <w:tcPr>
            <w:tcW w:w="4961" w:type="dxa"/>
            <w:shd w:val="clear" w:color="auto" w:fill="auto"/>
            <w:hideMark/>
          </w:tcPr>
          <w:p w:rsidR="00F70D55" w:rsidRPr="00F70D55" w:rsidRDefault="00F70D55" w:rsidP="00B6613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погашенной на отчетную дату кредиторской задолженности, сложившейся по состоянию на 1 января 2022 года / объем сложившейся кредиторской задолженности на 1 января 2022 года </w:t>
            </w:r>
            <w:proofErr w:type="spellStart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3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6613B" w:rsidRPr="00F70D55" w:rsidTr="00B6613B">
        <w:trPr>
          <w:trHeight w:val="20"/>
        </w:trPr>
        <w:tc>
          <w:tcPr>
            <w:tcW w:w="426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 состоянию на 1-е число каждого месяца просроченной кредиторской задолженности в части расходов на оплату труда, уплату взносов по обязательному медицинскому страхованию на выплаты по оплате труда работников и иные выплаты работникам, расходов, направленных на реализацию мер </w:t>
            </w: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отдельных категорий граждан, коммунальных услуг</w:t>
            </w:r>
          </w:p>
        </w:tc>
        <w:tc>
          <w:tcPr>
            <w:tcW w:w="4961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613B" w:rsidRPr="00F70D55" w:rsidTr="00B6613B">
        <w:trPr>
          <w:trHeight w:val="20"/>
        </w:trPr>
        <w:tc>
          <w:tcPr>
            <w:tcW w:w="426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Недопущение начисления  штрафных санкций</w:t>
            </w:r>
          </w:p>
        </w:tc>
        <w:tc>
          <w:tcPr>
            <w:tcW w:w="4961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70D55" w:rsidRPr="00F70D55" w:rsidRDefault="00F70D55" w:rsidP="00F70D5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D55" w:rsidRPr="00F70D55" w:rsidRDefault="00F70D55" w:rsidP="00F70D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6F3" w:rsidRPr="00F70D55" w:rsidRDefault="004D76F3" w:rsidP="00F7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50" w:rsidRDefault="00847F50" w:rsidP="00F7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7F50" w:rsidSect="00F70D5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FB" w:rsidRDefault="003362FB" w:rsidP="006C1108">
      <w:pPr>
        <w:spacing w:after="0" w:line="240" w:lineRule="auto"/>
      </w:pPr>
      <w:r>
        <w:separator/>
      </w:r>
    </w:p>
  </w:endnote>
  <w:endnote w:type="continuationSeparator" w:id="0">
    <w:p w:rsidR="003362FB" w:rsidRDefault="003362FB" w:rsidP="006C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FB" w:rsidRDefault="003362FB" w:rsidP="006C1108">
      <w:pPr>
        <w:spacing w:after="0" w:line="240" w:lineRule="auto"/>
      </w:pPr>
      <w:r>
        <w:separator/>
      </w:r>
    </w:p>
  </w:footnote>
  <w:footnote w:type="continuationSeparator" w:id="0">
    <w:p w:rsidR="003362FB" w:rsidRDefault="003362FB" w:rsidP="006C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E29"/>
    <w:rsid w:val="000062DF"/>
    <w:rsid w:val="00010CA9"/>
    <w:rsid w:val="00016174"/>
    <w:rsid w:val="0001745B"/>
    <w:rsid w:val="00026D85"/>
    <w:rsid w:val="00064799"/>
    <w:rsid w:val="000778A2"/>
    <w:rsid w:val="00082A94"/>
    <w:rsid w:val="00087BB9"/>
    <w:rsid w:val="000A21A8"/>
    <w:rsid w:val="000A5BB5"/>
    <w:rsid w:val="000B26C0"/>
    <w:rsid w:val="000B7637"/>
    <w:rsid w:val="000C2381"/>
    <w:rsid w:val="000C590E"/>
    <w:rsid w:val="000D78E3"/>
    <w:rsid w:val="000E5460"/>
    <w:rsid w:val="000F5FB8"/>
    <w:rsid w:val="000F736D"/>
    <w:rsid w:val="00106E76"/>
    <w:rsid w:val="00120BD7"/>
    <w:rsid w:val="00126B29"/>
    <w:rsid w:val="00136723"/>
    <w:rsid w:val="0015677A"/>
    <w:rsid w:val="0015703D"/>
    <w:rsid w:val="001605B1"/>
    <w:rsid w:val="001634C4"/>
    <w:rsid w:val="001740C4"/>
    <w:rsid w:val="001933A5"/>
    <w:rsid w:val="001943F6"/>
    <w:rsid w:val="001C167A"/>
    <w:rsid w:val="001C175E"/>
    <w:rsid w:val="001D6809"/>
    <w:rsid w:val="001E55B6"/>
    <w:rsid w:val="001F4ED6"/>
    <w:rsid w:val="0020395B"/>
    <w:rsid w:val="00221E04"/>
    <w:rsid w:val="00232833"/>
    <w:rsid w:val="00234E29"/>
    <w:rsid w:val="00242EC7"/>
    <w:rsid w:val="0024645C"/>
    <w:rsid w:val="002510E0"/>
    <w:rsid w:val="00255001"/>
    <w:rsid w:val="00255A2E"/>
    <w:rsid w:val="00265B58"/>
    <w:rsid w:val="00270BBD"/>
    <w:rsid w:val="0027592F"/>
    <w:rsid w:val="00283957"/>
    <w:rsid w:val="002A0F60"/>
    <w:rsid w:val="002A6D94"/>
    <w:rsid w:val="002B6B32"/>
    <w:rsid w:val="002D2F7E"/>
    <w:rsid w:val="00311197"/>
    <w:rsid w:val="0031267E"/>
    <w:rsid w:val="003172D0"/>
    <w:rsid w:val="00324DF7"/>
    <w:rsid w:val="003322DE"/>
    <w:rsid w:val="003338CD"/>
    <w:rsid w:val="003362FB"/>
    <w:rsid w:val="003527E1"/>
    <w:rsid w:val="00382F09"/>
    <w:rsid w:val="0038348C"/>
    <w:rsid w:val="00384E5B"/>
    <w:rsid w:val="00392535"/>
    <w:rsid w:val="003A1BCE"/>
    <w:rsid w:val="003A5A6B"/>
    <w:rsid w:val="003A6A5A"/>
    <w:rsid w:val="003C70CD"/>
    <w:rsid w:val="003D7496"/>
    <w:rsid w:val="004005A9"/>
    <w:rsid w:val="004061AD"/>
    <w:rsid w:val="00434719"/>
    <w:rsid w:val="00444999"/>
    <w:rsid w:val="004528F0"/>
    <w:rsid w:val="00463DA7"/>
    <w:rsid w:val="00473BC0"/>
    <w:rsid w:val="00481ED0"/>
    <w:rsid w:val="004879F3"/>
    <w:rsid w:val="00494662"/>
    <w:rsid w:val="004979F5"/>
    <w:rsid w:val="004A75F0"/>
    <w:rsid w:val="004C2EFE"/>
    <w:rsid w:val="004D2CBF"/>
    <w:rsid w:val="004D76F3"/>
    <w:rsid w:val="004E2943"/>
    <w:rsid w:val="00505086"/>
    <w:rsid w:val="00514591"/>
    <w:rsid w:val="005146E6"/>
    <w:rsid w:val="0051534F"/>
    <w:rsid w:val="005411DD"/>
    <w:rsid w:val="0056474C"/>
    <w:rsid w:val="00571A18"/>
    <w:rsid w:val="00590F6D"/>
    <w:rsid w:val="005B7566"/>
    <w:rsid w:val="005C7396"/>
    <w:rsid w:val="005D3FEA"/>
    <w:rsid w:val="0061467E"/>
    <w:rsid w:val="00616BA8"/>
    <w:rsid w:val="006442C0"/>
    <w:rsid w:val="00673F84"/>
    <w:rsid w:val="00687424"/>
    <w:rsid w:val="0069143A"/>
    <w:rsid w:val="006962C9"/>
    <w:rsid w:val="006B03FB"/>
    <w:rsid w:val="006C1108"/>
    <w:rsid w:val="006D2B52"/>
    <w:rsid w:val="006D7510"/>
    <w:rsid w:val="006E666A"/>
    <w:rsid w:val="006F570E"/>
    <w:rsid w:val="006F7C2F"/>
    <w:rsid w:val="00700F9C"/>
    <w:rsid w:val="00715FF8"/>
    <w:rsid w:val="00720D8B"/>
    <w:rsid w:val="0073763C"/>
    <w:rsid w:val="007649A4"/>
    <w:rsid w:val="007A4524"/>
    <w:rsid w:val="007B4F51"/>
    <w:rsid w:val="007B4F90"/>
    <w:rsid w:val="007C0E8F"/>
    <w:rsid w:val="007D3D1C"/>
    <w:rsid w:val="007E4204"/>
    <w:rsid w:val="0084344D"/>
    <w:rsid w:val="00847F50"/>
    <w:rsid w:val="008715E7"/>
    <w:rsid w:val="00872BEC"/>
    <w:rsid w:val="00880A26"/>
    <w:rsid w:val="00883CF0"/>
    <w:rsid w:val="008951E1"/>
    <w:rsid w:val="00896B4B"/>
    <w:rsid w:val="008B1A0B"/>
    <w:rsid w:val="008B76A7"/>
    <w:rsid w:val="008C1C63"/>
    <w:rsid w:val="008F1B93"/>
    <w:rsid w:val="009020AE"/>
    <w:rsid w:val="0092693D"/>
    <w:rsid w:val="00935882"/>
    <w:rsid w:val="0094395D"/>
    <w:rsid w:val="009551F3"/>
    <w:rsid w:val="00956C07"/>
    <w:rsid w:val="0096507D"/>
    <w:rsid w:val="009666E7"/>
    <w:rsid w:val="00990350"/>
    <w:rsid w:val="00991C80"/>
    <w:rsid w:val="009B0220"/>
    <w:rsid w:val="009D11F7"/>
    <w:rsid w:val="009E2BFF"/>
    <w:rsid w:val="00A06A9A"/>
    <w:rsid w:val="00A236FF"/>
    <w:rsid w:val="00A42AF2"/>
    <w:rsid w:val="00A628DF"/>
    <w:rsid w:val="00A65FC2"/>
    <w:rsid w:val="00A700D7"/>
    <w:rsid w:val="00A73B06"/>
    <w:rsid w:val="00A750D5"/>
    <w:rsid w:val="00AA0517"/>
    <w:rsid w:val="00AA1AEC"/>
    <w:rsid w:val="00AA2AEE"/>
    <w:rsid w:val="00AB6929"/>
    <w:rsid w:val="00AB7508"/>
    <w:rsid w:val="00AC5A72"/>
    <w:rsid w:val="00AE6344"/>
    <w:rsid w:val="00B00633"/>
    <w:rsid w:val="00B07FF0"/>
    <w:rsid w:val="00B15224"/>
    <w:rsid w:val="00B36992"/>
    <w:rsid w:val="00B37C61"/>
    <w:rsid w:val="00B4051A"/>
    <w:rsid w:val="00B44883"/>
    <w:rsid w:val="00B45DE7"/>
    <w:rsid w:val="00B53FD1"/>
    <w:rsid w:val="00B6613B"/>
    <w:rsid w:val="00B80E32"/>
    <w:rsid w:val="00B95C91"/>
    <w:rsid w:val="00B96E61"/>
    <w:rsid w:val="00BA2044"/>
    <w:rsid w:val="00BA40C7"/>
    <w:rsid w:val="00BB5E11"/>
    <w:rsid w:val="00BC2665"/>
    <w:rsid w:val="00BC2C36"/>
    <w:rsid w:val="00BC434A"/>
    <w:rsid w:val="00BC706B"/>
    <w:rsid w:val="00BD2378"/>
    <w:rsid w:val="00BE5C57"/>
    <w:rsid w:val="00BF0AF5"/>
    <w:rsid w:val="00C11810"/>
    <w:rsid w:val="00C35121"/>
    <w:rsid w:val="00C44BCF"/>
    <w:rsid w:val="00C45ECD"/>
    <w:rsid w:val="00C5313C"/>
    <w:rsid w:val="00C5489A"/>
    <w:rsid w:val="00C634E0"/>
    <w:rsid w:val="00C67D76"/>
    <w:rsid w:val="00C75248"/>
    <w:rsid w:val="00C9158C"/>
    <w:rsid w:val="00CA0F0C"/>
    <w:rsid w:val="00CA11EA"/>
    <w:rsid w:val="00CA6AD9"/>
    <w:rsid w:val="00CB0A3D"/>
    <w:rsid w:val="00CC3A2F"/>
    <w:rsid w:val="00CD05CB"/>
    <w:rsid w:val="00CD3816"/>
    <w:rsid w:val="00CD4DCC"/>
    <w:rsid w:val="00CD7928"/>
    <w:rsid w:val="00CE4F3C"/>
    <w:rsid w:val="00CF5837"/>
    <w:rsid w:val="00CF6099"/>
    <w:rsid w:val="00D027E9"/>
    <w:rsid w:val="00D11246"/>
    <w:rsid w:val="00D36ECF"/>
    <w:rsid w:val="00D80339"/>
    <w:rsid w:val="00D94352"/>
    <w:rsid w:val="00DA6460"/>
    <w:rsid w:val="00DB3B69"/>
    <w:rsid w:val="00DC2B81"/>
    <w:rsid w:val="00DC76EF"/>
    <w:rsid w:val="00DD18CA"/>
    <w:rsid w:val="00DE0B9F"/>
    <w:rsid w:val="00DF00B2"/>
    <w:rsid w:val="00E16D3D"/>
    <w:rsid w:val="00E261C9"/>
    <w:rsid w:val="00E4462C"/>
    <w:rsid w:val="00E50B60"/>
    <w:rsid w:val="00E52B69"/>
    <w:rsid w:val="00E70D87"/>
    <w:rsid w:val="00E73E97"/>
    <w:rsid w:val="00EA0441"/>
    <w:rsid w:val="00EA6535"/>
    <w:rsid w:val="00EB12E6"/>
    <w:rsid w:val="00EC0ADE"/>
    <w:rsid w:val="00EC1B3E"/>
    <w:rsid w:val="00ED370F"/>
    <w:rsid w:val="00ED49DE"/>
    <w:rsid w:val="00ED7342"/>
    <w:rsid w:val="00EF3BDB"/>
    <w:rsid w:val="00EF4BDD"/>
    <w:rsid w:val="00F00D86"/>
    <w:rsid w:val="00F06A4A"/>
    <w:rsid w:val="00F16CEE"/>
    <w:rsid w:val="00F179C2"/>
    <w:rsid w:val="00F233C4"/>
    <w:rsid w:val="00F34BF8"/>
    <w:rsid w:val="00F3771D"/>
    <w:rsid w:val="00F5794E"/>
    <w:rsid w:val="00F635C7"/>
    <w:rsid w:val="00F701EB"/>
    <w:rsid w:val="00F705DA"/>
    <w:rsid w:val="00F70D55"/>
    <w:rsid w:val="00F72CFE"/>
    <w:rsid w:val="00F8624F"/>
    <w:rsid w:val="00FA5D71"/>
    <w:rsid w:val="00FB4B4C"/>
    <w:rsid w:val="00FC7F3B"/>
    <w:rsid w:val="00FD08BF"/>
    <w:rsid w:val="00FE08CE"/>
    <w:rsid w:val="00FE5082"/>
    <w:rsid w:val="00FE591A"/>
    <w:rsid w:val="00FE63B3"/>
    <w:rsid w:val="00FF40B4"/>
    <w:rsid w:val="00FF567D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108"/>
  </w:style>
  <w:style w:type="paragraph" w:styleId="a8">
    <w:name w:val="footer"/>
    <w:basedOn w:val="a"/>
    <w:link w:val="a9"/>
    <w:uiPriority w:val="99"/>
    <w:semiHidden/>
    <w:unhideWhenUsed/>
    <w:rsid w:val="006C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C7A1-F00E-4CDE-91FF-F86974A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Управляющая делами</cp:lastModifiedBy>
  <cp:revision>6</cp:revision>
  <cp:lastPrinted>2022-03-15T06:12:00Z</cp:lastPrinted>
  <dcterms:created xsi:type="dcterms:W3CDTF">2022-03-17T04:02:00Z</dcterms:created>
  <dcterms:modified xsi:type="dcterms:W3CDTF">2022-03-17T23:32:00Z</dcterms:modified>
</cp:coreProperties>
</file>