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6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«Газимуро-З</w:t>
      </w:r>
      <w:r w:rsidR="00BD1763">
        <w:rPr>
          <w:rFonts w:ascii="Times New Roman" w:hAnsi="Times New Roman"/>
          <w:b/>
          <w:sz w:val="26"/>
          <w:szCs w:val="26"/>
        </w:rPr>
        <w:t xml:space="preserve">аводский район» за </w:t>
      </w:r>
      <w:r w:rsidR="000329E6">
        <w:rPr>
          <w:rFonts w:ascii="Times New Roman" w:hAnsi="Times New Roman"/>
          <w:b/>
          <w:sz w:val="26"/>
          <w:szCs w:val="26"/>
        </w:rPr>
        <w:t>3</w:t>
      </w:r>
      <w:r w:rsidR="00BD1763">
        <w:rPr>
          <w:rFonts w:ascii="Times New Roman" w:hAnsi="Times New Roman"/>
          <w:b/>
          <w:sz w:val="26"/>
          <w:szCs w:val="26"/>
        </w:rPr>
        <w:t xml:space="preserve"> квартал</w:t>
      </w:r>
      <w:r w:rsidR="00FA7047">
        <w:rPr>
          <w:rFonts w:ascii="Times New Roman" w:hAnsi="Times New Roman"/>
          <w:b/>
          <w:sz w:val="26"/>
          <w:szCs w:val="26"/>
        </w:rPr>
        <w:t xml:space="preserve"> 202</w:t>
      </w:r>
      <w:r w:rsidR="002A165E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FA7047"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66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0329E6">
        <w:rPr>
          <w:rFonts w:ascii="Times New Roman" w:hAnsi="Times New Roman"/>
          <w:sz w:val="24"/>
          <w:szCs w:val="24"/>
        </w:rPr>
        <w:t xml:space="preserve">третий </w:t>
      </w:r>
      <w:r w:rsidR="00FA7047">
        <w:rPr>
          <w:rFonts w:ascii="Times New Roman" w:hAnsi="Times New Roman"/>
          <w:sz w:val="24"/>
          <w:szCs w:val="24"/>
        </w:rPr>
        <w:t>квартал 202</w:t>
      </w:r>
      <w:r w:rsidR="002A165E">
        <w:rPr>
          <w:rFonts w:ascii="Times New Roman" w:hAnsi="Times New Roman"/>
          <w:sz w:val="24"/>
          <w:szCs w:val="24"/>
        </w:rPr>
        <w:t>2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2A165E">
        <w:rPr>
          <w:rFonts w:ascii="Times New Roman" w:hAnsi="Times New Roman"/>
          <w:sz w:val="24"/>
          <w:szCs w:val="24"/>
        </w:rPr>
        <w:t>2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2A165E">
        <w:rPr>
          <w:rFonts w:ascii="Times New Roman" w:hAnsi="Times New Roman"/>
          <w:sz w:val="24"/>
          <w:szCs w:val="24"/>
        </w:rPr>
        <w:t>3</w:t>
      </w:r>
      <w:r w:rsidR="00333DF3">
        <w:rPr>
          <w:rFonts w:ascii="Times New Roman" w:hAnsi="Times New Roman"/>
          <w:sz w:val="24"/>
          <w:szCs w:val="24"/>
        </w:rPr>
        <w:t xml:space="preserve"> контрольн</w:t>
      </w:r>
      <w:r w:rsidR="002E3D29">
        <w:rPr>
          <w:rFonts w:ascii="Times New Roman" w:hAnsi="Times New Roman"/>
          <w:sz w:val="24"/>
          <w:szCs w:val="24"/>
        </w:rPr>
        <w:t>ых</w:t>
      </w:r>
      <w:r w:rsidR="00333DF3">
        <w:rPr>
          <w:rFonts w:ascii="Times New Roman" w:hAnsi="Times New Roman"/>
          <w:sz w:val="24"/>
          <w:szCs w:val="24"/>
        </w:rPr>
        <w:t xml:space="preserve"> мероприяти</w:t>
      </w:r>
      <w:r w:rsidR="002E3D29">
        <w:rPr>
          <w:rFonts w:ascii="Times New Roman" w:hAnsi="Times New Roman"/>
          <w:sz w:val="24"/>
          <w:szCs w:val="24"/>
        </w:rPr>
        <w:t>я</w:t>
      </w:r>
      <w:r w:rsidR="00333DF3">
        <w:rPr>
          <w:rFonts w:ascii="Times New Roman" w:hAnsi="Times New Roman"/>
          <w:sz w:val="24"/>
          <w:szCs w:val="24"/>
        </w:rPr>
        <w:t xml:space="preserve"> и </w:t>
      </w:r>
      <w:r w:rsidR="002A165E">
        <w:rPr>
          <w:rFonts w:ascii="Times New Roman" w:hAnsi="Times New Roman"/>
          <w:sz w:val="24"/>
          <w:szCs w:val="24"/>
        </w:rPr>
        <w:t>7</w:t>
      </w:r>
      <w:r w:rsidR="00333DF3">
        <w:rPr>
          <w:rFonts w:ascii="Times New Roman" w:hAnsi="Times New Roman"/>
          <w:sz w:val="24"/>
          <w:szCs w:val="24"/>
        </w:rPr>
        <w:t xml:space="preserve"> экспертно-аналитическ</w:t>
      </w:r>
      <w:r w:rsidR="006D5250">
        <w:rPr>
          <w:rFonts w:ascii="Times New Roman" w:hAnsi="Times New Roman"/>
          <w:sz w:val="24"/>
          <w:szCs w:val="24"/>
        </w:rPr>
        <w:t>их</w:t>
      </w:r>
      <w:r w:rsidR="00333DF3">
        <w:rPr>
          <w:rFonts w:ascii="Times New Roman" w:hAnsi="Times New Roman"/>
          <w:sz w:val="24"/>
          <w:szCs w:val="24"/>
        </w:rPr>
        <w:t xml:space="preserve">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2A165E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741BD8" w:rsidRDefault="00333DF3" w:rsidP="002A1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6190">
        <w:rPr>
          <w:rFonts w:ascii="Times New Roman" w:hAnsi="Times New Roman"/>
          <w:sz w:val="24"/>
          <w:szCs w:val="24"/>
        </w:rPr>
        <w:t xml:space="preserve"> </w:t>
      </w:r>
      <w:r w:rsidR="002A165E">
        <w:rPr>
          <w:rFonts w:ascii="Times New Roman" w:hAnsi="Times New Roman"/>
          <w:sz w:val="24"/>
          <w:szCs w:val="24"/>
        </w:rPr>
        <w:t>проведена п</w:t>
      </w:r>
      <w:r w:rsidR="002A165E" w:rsidRPr="002A165E">
        <w:rPr>
          <w:rFonts w:ascii="Times New Roman" w:hAnsi="Times New Roman"/>
          <w:sz w:val="24"/>
          <w:szCs w:val="24"/>
        </w:rPr>
        <w:t>роверка законности, эффективности, обоснованности использования бюджетных средств, сре</w:t>
      </w:r>
      <w:proofErr w:type="gramStart"/>
      <w:r w:rsidR="002A165E" w:rsidRPr="002A165E">
        <w:rPr>
          <w:rFonts w:ascii="Times New Roman" w:hAnsi="Times New Roman"/>
          <w:sz w:val="24"/>
          <w:szCs w:val="24"/>
        </w:rPr>
        <w:t>дств бл</w:t>
      </w:r>
      <w:proofErr w:type="gramEnd"/>
      <w:r w:rsidR="002A165E" w:rsidRPr="002A165E">
        <w:rPr>
          <w:rFonts w:ascii="Times New Roman" w:hAnsi="Times New Roman"/>
          <w:sz w:val="24"/>
          <w:szCs w:val="24"/>
        </w:rPr>
        <w:t>аготворительной финансовой помощи, направленных на ликвидацию последствий чрезвычайных ситуаций и последствий стихийных бедствий; и на обеспечение пожарной безопасности в сельском поселении «Газимуро-Заводское»</w:t>
      </w:r>
      <w:r w:rsidR="002A165E">
        <w:rPr>
          <w:rFonts w:ascii="Times New Roman" w:hAnsi="Times New Roman"/>
          <w:sz w:val="24"/>
          <w:szCs w:val="24"/>
        </w:rPr>
        <w:t>:</w:t>
      </w:r>
    </w:p>
    <w:p w:rsidR="002A165E" w:rsidRPr="002A165E" w:rsidRDefault="002A165E" w:rsidP="002A1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A16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2A16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Нарушены требования федерального закона № 44-ФЗ «О контрактной системе в сфере закупок товаров, работ, услуг для обеспечения государственных и муниципальных нужд»; постановления Правительства Российской Федерации от 30.09.2019г. № 1279 «О планах-графиках закупок и о признании утратившими силу отдельных решений Правительства Российской Федерации» в части не своевременного размещения изменений в план-график закупок.</w:t>
      </w:r>
    </w:p>
    <w:p w:rsidR="002A165E" w:rsidRPr="002A165E" w:rsidRDefault="002A165E" w:rsidP="002A1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A16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2A16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В соответствии с п. 6.5 Контрактов приемка выполненных работ не произведена комиссионно (устройство канала отвода и устройства временного защитного сооружения – дамбы).</w:t>
      </w:r>
    </w:p>
    <w:p w:rsidR="002A165E" w:rsidRPr="002A165E" w:rsidRDefault="002A165E" w:rsidP="002A1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A16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2A16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Отдельные договора не всегда отвечают требованиям ГК РФ (предмет договора содержит общую формулировку, без указания объемов работ, адресатов; не всегда утверждены подписями сторон; имеют несоответствия с актом выполненных работ).</w:t>
      </w:r>
    </w:p>
    <w:p w:rsidR="002A165E" w:rsidRPr="002A165E" w:rsidRDefault="002A165E" w:rsidP="002A1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A16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2A16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В нарушение требований статьи 226 Налогового кодекса РФ при осуществлении расчетов на выполнение работ Администрацией сельского поселения не был удержан и перечислен налог на доходы физических лиц в сумме 5200,0 руб.</w:t>
      </w:r>
    </w:p>
    <w:p w:rsidR="006610DE" w:rsidRDefault="006610DE" w:rsidP="00741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Даны предложения (рекомендации) по устранению нарушений.</w:t>
      </w:r>
      <w:r w:rsidR="002A165E" w:rsidRPr="002A165E">
        <w:t xml:space="preserve"> </w:t>
      </w:r>
      <w:r w:rsidR="002A165E">
        <w:t>В</w:t>
      </w:r>
      <w:r w:rsidR="002A165E"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нарушения ФЗ № 44-ФЗ и постановления Правительства РФ № 1279 акт направ</w:t>
      </w:r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</w:t>
      </w:r>
      <w:r w:rsidR="002A165E"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прокуратуру Газимуро-Заводского района.</w:t>
      </w:r>
    </w:p>
    <w:p w:rsidR="002A165E" w:rsidRDefault="00741BD8" w:rsidP="00741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проведена </w:t>
      </w:r>
      <w:r w:rsidR="002A165E"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</w:t>
      </w:r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A165E"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законности, эффективности и целесообразности использования средств, выделенных из бюджета Забайкальского края на обеспечение мероприятий по модернизации систем коммунальной инфраструктуры в Администрации муниципального района «Газимуро-Заводский район».</w:t>
      </w:r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165E"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исполнения программы между Министрерством жилищно-коммунального хозяйства, энергетики, цифровизации и связи Забайкальского края и Администрацией муниципального района «Газимуро-Заводский район» заключено Соглашение о предоставлении в 2021г. субсидии из бюджета Забайкальского края бюджету муниципального района «Газимуро-Заводский район на модернизацию объектов теплоэнергетики и капитальный ремонт объектов коммунальной инфраструктуры</w:t>
      </w:r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счет сре</w:t>
      </w:r>
      <w:proofErr w:type="gramStart"/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кр</w:t>
      </w:r>
      <w:proofErr w:type="gramEnd"/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аевого и местного бюджета в сумме 1208690,0 руб. приобретено и установлено 2 котла </w:t>
      </w:r>
      <w:r w:rsidR="002A165E"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водогрейного марки КВр-0,35МВт</w:t>
      </w:r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A165E"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КВр-1,0МВт</w:t>
      </w:r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Установлены</w:t>
      </w:r>
      <w:proofErr w:type="gramEnd"/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2A165E"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Тайнинской ООШ и Газимуро-Заводской СОШ</w:t>
      </w:r>
      <w:r w:rsid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165E" w:rsidRDefault="002A165E" w:rsidP="00741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 аудита в сфере государственных и муниципальных закупок в муниципальном дошкольном общеобразовательном учреждении </w:t>
      </w:r>
      <w:proofErr w:type="gramStart"/>
      <w:r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Газ-Заводский</w:t>
      </w:r>
      <w:proofErr w:type="gramEnd"/>
      <w:r w:rsidRPr="002A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Грубых нарушений не установлено.</w:t>
      </w:r>
    </w:p>
    <w:p w:rsidR="00E62C9C" w:rsidRDefault="002A165E" w:rsidP="00E62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планом работы КСП на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4D7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подготовлено заключение </w:t>
      </w:r>
      <w:r w:rsidR="004D7ADD" w:rsidRPr="004D7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муниципальной программы «Обеспечение твердым котельно-печным топливом муниципальных учреждений и предприятий муниципального района «Газимуро-Заводский район» на 2022-2025 годы».</w:t>
      </w:r>
    </w:p>
    <w:p w:rsidR="00A24C62" w:rsidRDefault="006610DE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4C62">
        <w:rPr>
          <w:rFonts w:ascii="Times New Roman" w:hAnsi="Times New Roman"/>
          <w:sz w:val="24"/>
          <w:szCs w:val="24"/>
        </w:rPr>
        <w:t xml:space="preserve">- подготовлено </w:t>
      </w:r>
      <w:r w:rsidR="00C470F6">
        <w:rPr>
          <w:rFonts w:ascii="Times New Roman" w:hAnsi="Times New Roman"/>
          <w:sz w:val="24"/>
          <w:szCs w:val="24"/>
        </w:rPr>
        <w:t>3</w:t>
      </w:r>
      <w:r w:rsidR="00A24C62">
        <w:rPr>
          <w:rFonts w:ascii="Times New Roman" w:hAnsi="Times New Roman"/>
          <w:sz w:val="24"/>
          <w:szCs w:val="24"/>
        </w:rPr>
        <w:t xml:space="preserve"> заключения </w:t>
      </w:r>
      <w:r w:rsidR="00A24C62" w:rsidRPr="00A24C62">
        <w:rPr>
          <w:rFonts w:ascii="Times New Roman" w:hAnsi="Times New Roman"/>
          <w:sz w:val="24"/>
          <w:szCs w:val="24"/>
        </w:rPr>
        <w:t>на внесение изменений в бюджет</w:t>
      </w:r>
      <w:r w:rsidR="00A24C6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4D7ADD">
        <w:rPr>
          <w:rFonts w:ascii="Times New Roman" w:hAnsi="Times New Roman"/>
          <w:sz w:val="24"/>
          <w:szCs w:val="24"/>
        </w:rPr>
        <w:t>Кактолгин</w:t>
      </w:r>
      <w:r w:rsidR="00C470F6">
        <w:rPr>
          <w:rFonts w:ascii="Times New Roman" w:hAnsi="Times New Roman"/>
          <w:sz w:val="24"/>
          <w:szCs w:val="24"/>
        </w:rPr>
        <w:t>с</w:t>
      </w:r>
      <w:r w:rsidR="00A24C62">
        <w:rPr>
          <w:rFonts w:ascii="Times New Roman" w:hAnsi="Times New Roman"/>
          <w:sz w:val="24"/>
          <w:szCs w:val="24"/>
        </w:rPr>
        <w:t>кое»</w:t>
      </w:r>
      <w:r>
        <w:rPr>
          <w:rFonts w:ascii="Times New Roman" w:hAnsi="Times New Roman"/>
          <w:sz w:val="24"/>
          <w:szCs w:val="24"/>
        </w:rPr>
        <w:t>, «Буруканское»</w:t>
      </w:r>
      <w:r w:rsidR="00A24C62">
        <w:rPr>
          <w:rFonts w:ascii="Times New Roman" w:hAnsi="Times New Roman"/>
          <w:sz w:val="24"/>
          <w:szCs w:val="24"/>
        </w:rPr>
        <w:t>.</w:t>
      </w:r>
    </w:p>
    <w:p w:rsidR="004D7ADD" w:rsidRDefault="004D7ADD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подготовлено заключение на проект решения «О внесении изменений </w:t>
      </w:r>
      <w:r w:rsidRPr="004D7ADD">
        <w:rPr>
          <w:rFonts w:ascii="Times New Roman" w:hAnsi="Times New Roman"/>
          <w:sz w:val="24"/>
          <w:szCs w:val="24"/>
        </w:rPr>
        <w:t>в бюджет муниципального района «Газимуро-Заводский район» на 2022 год и плановый период 2023 и 2024 годов», утвержденный решением Совета муниципального района «Газимуро-Заводский район» от 29.12.2021г. № 152.</w:t>
      </w:r>
      <w:bookmarkStart w:id="0" w:name="_GoBack"/>
      <w:bookmarkEnd w:id="0"/>
    </w:p>
    <w:p w:rsidR="00A24C62" w:rsidRDefault="00A24C62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24C62">
        <w:rPr>
          <w:rFonts w:ascii="Times New Roman" w:hAnsi="Times New Roman"/>
          <w:sz w:val="24"/>
          <w:szCs w:val="24"/>
        </w:rPr>
        <w:t xml:space="preserve">роведено 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«Газимуро-Заводский район» за </w:t>
      </w:r>
      <w:r w:rsidR="004D7ADD">
        <w:rPr>
          <w:rFonts w:ascii="Times New Roman" w:hAnsi="Times New Roman"/>
          <w:sz w:val="24"/>
          <w:szCs w:val="24"/>
        </w:rPr>
        <w:t>первый и в</w:t>
      </w:r>
      <w:r w:rsidR="006610DE">
        <w:rPr>
          <w:rFonts w:ascii="Times New Roman" w:hAnsi="Times New Roman"/>
          <w:sz w:val="24"/>
          <w:szCs w:val="24"/>
        </w:rPr>
        <w:t>торой</w:t>
      </w:r>
      <w:r w:rsidRPr="00A24C62">
        <w:rPr>
          <w:rFonts w:ascii="Times New Roman" w:hAnsi="Times New Roman"/>
          <w:sz w:val="24"/>
          <w:szCs w:val="24"/>
        </w:rPr>
        <w:t xml:space="preserve"> квартал</w:t>
      </w:r>
      <w:r w:rsidR="004D7ADD">
        <w:rPr>
          <w:rFonts w:ascii="Times New Roman" w:hAnsi="Times New Roman"/>
          <w:sz w:val="24"/>
          <w:szCs w:val="24"/>
        </w:rPr>
        <w:t>ы</w:t>
      </w:r>
      <w:r w:rsidRPr="00A24C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D7ADD">
        <w:rPr>
          <w:rFonts w:ascii="Times New Roman" w:hAnsi="Times New Roman"/>
          <w:sz w:val="24"/>
          <w:szCs w:val="24"/>
        </w:rPr>
        <w:t>2</w:t>
      </w:r>
      <w:r w:rsidRPr="00A24C62">
        <w:rPr>
          <w:rFonts w:ascii="Times New Roman" w:hAnsi="Times New Roman"/>
          <w:sz w:val="24"/>
          <w:szCs w:val="24"/>
        </w:rPr>
        <w:t>г.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29E6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165E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D29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ADD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27E6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10DE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5250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1BD8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190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4C62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763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470F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0EA1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69F0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1E59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2C9C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-gazza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2022-10-04T02:44:00Z</cp:lastPrinted>
  <dcterms:created xsi:type="dcterms:W3CDTF">2016-04-18T23:24:00Z</dcterms:created>
  <dcterms:modified xsi:type="dcterms:W3CDTF">2022-10-04T04:52:00Z</dcterms:modified>
</cp:coreProperties>
</file>