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C" w:rsidRPr="00FB13F0" w:rsidRDefault="00900C8C" w:rsidP="00A4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>СОВЕТ</w:t>
      </w:r>
      <w:r w:rsidR="000804A5">
        <w:rPr>
          <w:rFonts w:ascii="Times New Roman" w:hAnsi="Times New Roman" w:cs="Times New Roman"/>
          <w:b/>
          <w:sz w:val="28"/>
          <w:szCs w:val="28"/>
        </w:rPr>
        <w:t xml:space="preserve"> ГАЗИМУРО-ЗАВОДСКОГО</w:t>
      </w:r>
      <w:r w:rsidR="00A4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A42361" w:rsidRDefault="00A42361" w:rsidP="0090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42361" w:rsidRDefault="00A42361" w:rsidP="0090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61" w:rsidRDefault="00A42361" w:rsidP="0090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8C" w:rsidRPr="00FB13F0" w:rsidRDefault="00900C8C" w:rsidP="00900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3F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00C8C" w:rsidRPr="00FB13F0" w:rsidRDefault="00900C8C" w:rsidP="0090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8C" w:rsidRPr="00FB13F0" w:rsidRDefault="00900C8C" w:rsidP="0090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8C" w:rsidRPr="00FB13F0" w:rsidRDefault="00A42361" w:rsidP="0090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</w:t>
      </w:r>
      <w:r w:rsidR="00900C8C" w:rsidRPr="00FB13F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00C8C" w:rsidRPr="00FB13F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900C8C" w:rsidRPr="00FB13F0">
        <w:rPr>
          <w:rFonts w:ascii="Times New Roman" w:hAnsi="Times New Roman" w:cs="Times New Roman"/>
          <w:sz w:val="28"/>
          <w:szCs w:val="28"/>
        </w:rPr>
        <w:tab/>
      </w:r>
      <w:r w:rsidR="00900C8C" w:rsidRPr="00FB13F0">
        <w:rPr>
          <w:rFonts w:ascii="Times New Roman" w:hAnsi="Times New Roman" w:cs="Times New Roman"/>
          <w:sz w:val="28"/>
          <w:szCs w:val="28"/>
        </w:rPr>
        <w:tab/>
      </w:r>
      <w:r w:rsidR="00900C8C" w:rsidRPr="00FB13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0A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0C8C" w:rsidRPr="00FB13F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00C8C" w:rsidRPr="00FB13F0" w:rsidRDefault="00900C8C" w:rsidP="0090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C8C" w:rsidRPr="00FB13F0" w:rsidRDefault="000804A5" w:rsidP="00900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с.</w:t>
      </w:r>
      <w:r w:rsidR="00A423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Газимурский завод</w:t>
      </w:r>
    </w:p>
    <w:p w:rsidR="00900C8C" w:rsidRPr="00FB13F0" w:rsidRDefault="00900C8C" w:rsidP="00900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C8C" w:rsidRPr="00FB13F0" w:rsidRDefault="00900C8C" w:rsidP="0090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C8C" w:rsidRPr="00FB13F0" w:rsidRDefault="00900C8C" w:rsidP="0090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и реорганизации </w:t>
      </w:r>
      <w:r w:rsidRPr="00FB13F0">
        <w:rPr>
          <w:rStyle w:val="blk"/>
          <w:rFonts w:ascii="Times New Roman" w:hAnsi="Times New Roman" w:cs="Times New Roman"/>
          <w:b/>
          <w:sz w:val="28"/>
          <w:szCs w:val="28"/>
        </w:rPr>
        <w:t>администраций муниципальных образований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0804A5">
        <w:rPr>
          <w:rFonts w:ascii="Times New Roman" w:hAnsi="Times New Roman" w:cs="Times New Roman"/>
          <w:b/>
          <w:sz w:val="28"/>
          <w:szCs w:val="28"/>
        </w:rPr>
        <w:t>«Газимуро-Заводский район»</w:t>
      </w:r>
    </w:p>
    <w:p w:rsidR="00900C8C" w:rsidRDefault="00900C8C" w:rsidP="0090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361" w:rsidRPr="00FB13F0" w:rsidRDefault="00A42361" w:rsidP="0090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C8C" w:rsidRPr="00FB13F0" w:rsidRDefault="00900C8C" w:rsidP="0090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</w:t>
      </w:r>
      <w:r w:rsidR="00070FFF" w:rsidRPr="00FB13F0">
        <w:rPr>
          <w:rFonts w:ascii="Times New Roman" w:hAnsi="Times New Roman" w:cs="Times New Roman"/>
          <w:bCs/>
          <w:sz w:val="28"/>
          <w:szCs w:val="28"/>
        </w:rPr>
        <w:t xml:space="preserve">Законом Забайкальского края </w:t>
      </w:r>
      <w:r w:rsidR="00070FFF" w:rsidRPr="00F5532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05 июня 2023 года</w:t>
      </w:r>
      <w:r w:rsidR="00070FFF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70FFF" w:rsidRPr="0056242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№ 2217-ЗЗК «</w:t>
      </w:r>
      <w:r w:rsidR="00070FFF" w:rsidRPr="005624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«Газимуро-Заводский район» Забайкальского края, в Газимуро-</w:t>
      </w:r>
      <w:proofErr w:type="gramEnd"/>
      <w:r w:rsidR="00070FFF" w:rsidRPr="005624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Заводский муниципальный округ Забайкальского края</w:t>
      </w:r>
      <w:r w:rsidR="00070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70FFF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0C8C" w:rsidRPr="00FB13F0" w:rsidRDefault="00900C8C" w:rsidP="0090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администрацию муниципального района </w:t>
      </w:r>
      <w:r w:rsidR="00070FFF">
        <w:rPr>
          <w:rFonts w:ascii="Times New Roman" w:hAnsi="Times New Roman" w:cs="Times New Roman"/>
          <w:color w:val="000000"/>
          <w:sz w:val="28"/>
          <w:szCs w:val="28"/>
        </w:rPr>
        <w:t>«Газимуро-Заводский район»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администрацию </w:t>
      </w:r>
      <w:r w:rsidR="00070FFF">
        <w:rPr>
          <w:rFonts w:ascii="Times New Roman" w:hAnsi="Times New Roman" w:cs="Times New Roman"/>
          <w:color w:val="000000"/>
          <w:sz w:val="28"/>
          <w:szCs w:val="28"/>
        </w:rPr>
        <w:t xml:space="preserve">Газимуро-Заводского 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Забайкальского края.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B13F0">
        <w:rPr>
          <w:rFonts w:ascii="Times New Roman" w:hAnsi="Times New Roman" w:cs="Times New Roman"/>
          <w:b/>
          <w:color w:val="000000"/>
          <w:sz w:val="28"/>
          <w:szCs w:val="28"/>
        </w:rPr>
        <w:t>Реорганизовать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Pr="00FB13F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 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 w:cs="Times New Roman"/>
          <w:sz w:val="28"/>
          <w:szCs w:val="28"/>
        </w:rPr>
        <w:t>поселения «</w:t>
      </w:r>
      <w:r w:rsidR="00070FFF">
        <w:rPr>
          <w:rFonts w:ascii="Times New Roman" w:hAnsi="Times New Roman" w:cs="Times New Roman"/>
          <w:sz w:val="28"/>
          <w:szCs w:val="28"/>
        </w:rPr>
        <w:t>Газимуро-Заводское</w:t>
      </w:r>
      <w:r w:rsidRPr="00FB13F0">
        <w:rPr>
          <w:rFonts w:ascii="Times New Roman" w:hAnsi="Times New Roman" w:cs="Times New Roman"/>
          <w:sz w:val="28"/>
          <w:szCs w:val="28"/>
        </w:rPr>
        <w:t xml:space="preserve">», 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Батаканское</w:t>
      </w:r>
      <w:r w:rsidRPr="00FB13F0">
        <w:rPr>
          <w:rFonts w:ascii="Times New Roman" w:hAnsi="Times New Roman" w:cs="Times New Roman"/>
          <w:sz w:val="28"/>
          <w:szCs w:val="28"/>
        </w:rPr>
        <w:t>»,</w:t>
      </w:r>
      <w:r w:rsidR="00070FFF" w:rsidRPr="00070FFF">
        <w:rPr>
          <w:rFonts w:ascii="Times New Roman" w:hAnsi="Times New Roman" w:cs="Times New Roman"/>
          <w:sz w:val="28"/>
          <w:szCs w:val="28"/>
        </w:rPr>
        <w:t xml:space="preserve">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Буруканское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Ушмунское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Кактолгинское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Зеренское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>,</w:t>
      </w:r>
      <w:r w:rsidR="00070FFF" w:rsidRPr="00070FFF">
        <w:rPr>
          <w:rFonts w:ascii="Times New Roman" w:hAnsi="Times New Roman" w:cs="Times New Roman"/>
          <w:sz w:val="28"/>
          <w:szCs w:val="28"/>
        </w:rPr>
        <w:t xml:space="preserve">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Трубачевское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Солонеченское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Новоширокинское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путем присоединения</w:t>
      </w:r>
      <w:r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70FFF" w:rsidRPr="00FB13F0">
        <w:rPr>
          <w:rFonts w:ascii="Times New Roman" w:hAnsi="Times New Roman" w:cs="Times New Roman"/>
          <w:sz w:val="28"/>
          <w:szCs w:val="28"/>
        </w:rPr>
        <w:t>поселения «</w:t>
      </w:r>
      <w:r w:rsidR="00070FFF">
        <w:rPr>
          <w:rFonts w:ascii="Times New Roman" w:hAnsi="Times New Roman" w:cs="Times New Roman"/>
          <w:sz w:val="28"/>
          <w:szCs w:val="28"/>
        </w:rPr>
        <w:t>Газимуро-Заводское</w:t>
      </w:r>
      <w:r w:rsidR="000D6474">
        <w:rPr>
          <w:rFonts w:ascii="Times New Roman" w:hAnsi="Times New Roman" w:cs="Times New Roman"/>
          <w:sz w:val="28"/>
          <w:szCs w:val="28"/>
        </w:rPr>
        <w:t>», 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Батаканское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»,</w:t>
      </w:r>
      <w:r w:rsidR="00070FFF" w:rsidRPr="00070FFF">
        <w:rPr>
          <w:rFonts w:ascii="Times New Roman" w:hAnsi="Times New Roman" w:cs="Times New Roman"/>
          <w:sz w:val="28"/>
          <w:szCs w:val="28"/>
        </w:rPr>
        <w:t xml:space="preserve">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Буруканское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Ушмунское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Кактолгинское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Зеренское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>,</w:t>
      </w:r>
      <w:r w:rsidR="00070FFF" w:rsidRPr="00070FFF">
        <w:rPr>
          <w:rFonts w:ascii="Times New Roman" w:hAnsi="Times New Roman" w:cs="Times New Roman"/>
          <w:sz w:val="28"/>
          <w:szCs w:val="28"/>
        </w:rPr>
        <w:t xml:space="preserve">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Трубачевское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Солонеченское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, </w:t>
      </w:r>
      <w:r w:rsidR="000D6474">
        <w:rPr>
          <w:rFonts w:ascii="Times New Roman" w:hAnsi="Times New Roman" w:cs="Times New Roman"/>
          <w:sz w:val="28"/>
          <w:szCs w:val="28"/>
        </w:rPr>
        <w:t>администрации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070FFF">
        <w:rPr>
          <w:rFonts w:ascii="Times New Roman" w:hAnsi="Times New Roman" w:cs="Times New Roman"/>
          <w:sz w:val="28"/>
          <w:szCs w:val="28"/>
        </w:rPr>
        <w:t>сельского</w:t>
      </w:r>
      <w:r w:rsidR="00070FFF" w:rsidRPr="00FB13F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70FFF">
        <w:rPr>
          <w:rFonts w:ascii="Times New Roman" w:hAnsi="Times New Roman" w:cs="Times New Roman"/>
          <w:sz w:val="28"/>
          <w:szCs w:val="28"/>
        </w:rPr>
        <w:t>Новоширокинское</w:t>
      </w:r>
      <w:r w:rsidR="00070FFF" w:rsidRPr="00FB13F0">
        <w:rPr>
          <w:rFonts w:ascii="Times New Roman" w:hAnsi="Times New Roman" w:cs="Times New Roman"/>
          <w:sz w:val="28"/>
          <w:szCs w:val="28"/>
        </w:rPr>
        <w:t>»</w:t>
      </w:r>
      <w:r w:rsidR="00070FFF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к администрации </w:t>
      </w:r>
      <w:r w:rsidR="00070FFF">
        <w:rPr>
          <w:rFonts w:ascii="Times New Roman" w:hAnsi="Times New Roman" w:cs="Times New Roman"/>
          <w:sz w:val="28"/>
          <w:szCs w:val="28"/>
        </w:rPr>
        <w:lastRenderedPageBreak/>
        <w:t xml:space="preserve">Газимуро-Заводского </w:t>
      </w:r>
      <w:r w:rsidRPr="00FB13F0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FB13F0">
        <w:rPr>
          <w:rFonts w:ascii="Times New Roman" w:hAnsi="Times New Roman" w:cs="Times New Roman"/>
          <w:spacing w:val="-4"/>
          <w:sz w:val="28"/>
          <w:szCs w:val="28"/>
        </w:rPr>
        <w:t xml:space="preserve"> (далее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Pr="00FB13F0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завершения процесса реорганизации – казенное.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осуществление мероприятий по реорганизации учреждения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администрация </w:t>
      </w:r>
      <w:r w:rsidR="000804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Газимуро-Заводского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 Забайкальского края.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5. Установить, что основные цели деятельности учреждения после завершения процесса реорганизации не изменятся.</w:t>
      </w:r>
    </w:p>
    <w:p w:rsidR="00900C8C" w:rsidRPr="00FB13F0" w:rsidRDefault="0000470B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="00900C8C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900C8C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="00070F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Газимуро-Заводского </w:t>
      </w:r>
      <w:r w:rsidR="00900C8C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 Забайкальского края: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1) уведомить органы, осуществляющие государственную регистрацию юридических лиц, о реорганизации учреждения в течение 3 рабочих дней после даты принятия решения о реорганизации;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в срок </w:t>
      </w:r>
      <w:r w:rsidR="003472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03 ноября 2023 года 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назначить комиссию для осуществления реорганизации учреждения;</w:t>
      </w:r>
    </w:p>
    <w:p w:rsidR="00900C8C" w:rsidRPr="00FB13F0" w:rsidRDefault="00900C8C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3) в срок до </w:t>
      </w:r>
      <w:r w:rsidR="007C6C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31 декабря 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202</w:t>
      </w:r>
      <w:r w:rsidR="007C6C0B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подготовить и утвердить передаточный акт для утверждения в установленном порядке;</w:t>
      </w:r>
    </w:p>
    <w:p w:rsidR="00900C8C" w:rsidRPr="00FB13F0" w:rsidRDefault="007C6C0B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4) в срок до 01 апреля 2024</w:t>
      </w:r>
      <w:r w:rsidR="00900C8C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осуществить иные юридические действия, связанные с реорганизацией учреждения, предусмотренные действующим законодательством.</w:t>
      </w:r>
    </w:p>
    <w:p w:rsidR="00900C8C" w:rsidRPr="00FB13F0" w:rsidRDefault="0000470B" w:rsidP="0090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="00900C8C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900C8C" w:rsidRPr="00FB13F0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</w:t>
      </w:r>
      <w:r w:rsidR="006F7EDE" w:rsidRPr="006F7EDE">
        <w:rPr>
          <w:rFonts w:ascii="Times New Roman" w:hAnsi="Times New Roman" w:cs="Times New Roman"/>
          <w:sz w:val="24"/>
          <w:szCs w:val="24"/>
        </w:rPr>
        <w:t xml:space="preserve"> </w:t>
      </w:r>
      <w:r w:rsidR="006F7EDE" w:rsidRPr="006F7EDE">
        <w:rPr>
          <w:rFonts w:ascii="Times New Roman" w:hAnsi="Times New Roman" w:cs="Times New Roman"/>
          <w:sz w:val="28"/>
          <w:szCs w:val="28"/>
        </w:rPr>
        <w:t>на официальном сайте Газимуро-Заводского муниципального округа Забайкальского края информационно-телекоммуникационной сети «Интернет»</w:t>
      </w:r>
      <w:r w:rsidR="006F7EDE" w:rsidRPr="006F7EDE">
        <w:rPr>
          <w:rFonts w:ascii="Times New Roman" w:hAnsi="Times New Roman" w:cs="Times New Roman"/>
          <w:bCs/>
          <w:sz w:val="28"/>
          <w:szCs w:val="28"/>
        </w:rPr>
        <w:t>, опубликовать в газете «Вперед».</w:t>
      </w:r>
    </w:p>
    <w:p w:rsidR="00900C8C" w:rsidRPr="00FB13F0" w:rsidRDefault="0000470B" w:rsidP="0090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00C8C" w:rsidRPr="00FB13F0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900C8C" w:rsidRPr="00FB13F0" w:rsidRDefault="00900C8C" w:rsidP="0090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95E" w:rsidRDefault="006E795E" w:rsidP="006E7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Газимуро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E795E" w:rsidRDefault="006E795E" w:rsidP="006E7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Заводского муниципального </w:t>
      </w:r>
    </w:p>
    <w:p w:rsidR="006E795E" w:rsidRPr="00FB13F0" w:rsidRDefault="006E795E" w:rsidP="006E7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                                                 Е. Ю. </w:t>
      </w:r>
      <w:proofErr w:type="spellStart"/>
      <w:r>
        <w:rPr>
          <w:rFonts w:ascii="Times New Roman" w:hAnsi="Times New Roman"/>
          <w:sz w:val="28"/>
          <w:szCs w:val="28"/>
        </w:rPr>
        <w:t>Лоницкая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42361" w:rsidRDefault="00A42361" w:rsidP="00A4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361" w:rsidRDefault="00A42361" w:rsidP="00A4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900C8C" w:rsidRPr="00FB13F0" w:rsidRDefault="00A42361" w:rsidP="00A4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«Газимуро-Заводский район»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Н.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900C8C" w:rsidRPr="00FB13F0" w:rsidRDefault="00900C8C" w:rsidP="0090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0" w:rsidRDefault="00900C8C" w:rsidP="00900C8C">
      <w:r w:rsidRPr="00FB13F0">
        <w:rPr>
          <w:rFonts w:ascii="Times New Roman" w:hAnsi="Times New Roman" w:cs="Times New Roman"/>
          <w:sz w:val="28"/>
          <w:szCs w:val="28"/>
        </w:rPr>
        <w:tab/>
      </w:r>
      <w:r w:rsidRPr="00FB13F0">
        <w:rPr>
          <w:rFonts w:ascii="Times New Roman" w:hAnsi="Times New Roman" w:cs="Times New Roman"/>
          <w:sz w:val="28"/>
          <w:szCs w:val="28"/>
        </w:rPr>
        <w:tab/>
      </w:r>
      <w:r w:rsidRPr="00FB13F0">
        <w:rPr>
          <w:rFonts w:ascii="Times New Roman" w:hAnsi="Times New Roman" w:cs="Times New Roman"/>
          <w:sz w:val="28"/>
          <w:szCs w:val="28"/>
        </w:rPr>
        <w:tab/>
      </w:r>
    </w:p>
    <w:sectPr w:rsidR="00402110" w:rsidSect="00A4236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C8C"/>
    <w:rsid w:val="0000470B"/>
    <w:rsid w:val="00070FFF"/>
    <w:rsid w:val="000804A5"/>
    <w:rsid w:val="000D6474"/>
    <w:rsid w:val="00176271"/>
    <w:rsid w:val="001E3334"/>
    <w:rsid w:val="0034724A"/>
    <w:rsid w:val="00362E5C"/>
    <w:rsid w:val="00402110"/>
    <w:rsid w:val="004D2D1D"/>
    <w:rsid w:val="004F363E"/>
    <w:rsid w:val="005D15C6"/>
    <w:rsid w:val="00652B22"/>
    <w:rsid w:val="00670465"/>
    <w:rsid w:val="00693CB1"/>
    <w:rsid w:val="006E795E"/>
    <w:rsid w:val="006F7EDE"/>
    <w:rsid w:val="007819B4"/>
    <w:rsid w:val="007C6C0B"/>
    <w:rsid w:val="0081599A"/>
    <w:rsid w:val="00900C8C"/>
    <w:rsid w:val="00A42361"/>
    <w:rsid w:val="00B70ACA"/>
    <w:rsid w:val="00BB4171"/>
    <w:rsid w:val="00BD73D8"/>
    <w:rsid w:val="00C17A20"/>
    <w:rsid w:val="00CB1A0C"/>
    <w:rsid w:val="00D95DFF"/>
    <w:rsid w:val="00E04A84"/>
    <w:rsid w:val="00E3533A"/>
    <w:rsid w:val="00E70AFE"/>
    <w:rsid w:val="00EB1C32"/>
    <w:rsid w:val="00F14DAE"/>
    <w:rsid w:val="00F6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spacing w:after="200" w:line="276" w:lineRule="auto"/>
      <w:ind w:left="720"/>
      <w:contextualSpacing/>
    </w:pPr>
  </w:style>
  <w:style w:type="character" w:customStyle="1" w:styleId="blk">
    <w:name w:val="blk"/>
    <w:basedOn w:val="a0"/>
    <w:rsid w:val="00900C8C"/>
  </w:style>
  <w:style w:type="paragraph" w:styleId="a7">
    <w:name w:val="Body Text Indent"/>
    <w:basedOn w:val="a"/>
    <w:link w:val="a8"/>
    <w:uiPriority w:val="99"/>
    <w:unhideWhenUsed/>
    <w:rsid w:val="006F7E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F7E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2023-11-02T00:34:00Z</cp:lastPrinted>
  <dcterms:created xsi:type="dcterms:W3CDTF">2023-11-01T04:55:00Z</dcterms:created>
  <dcterms:modified xsi:type="dcterms:W3CDTF">2023-11-02T00:34:00Z</dcterms:modified>
</cp:coreProperties>
</file>