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CFD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СОВЕТ ГАЗИМУРО-ЗАВОДСКОГО МУНИЦИПАЛЬНОГО ОКРУГА</w:t>
        <w:br/>
        <w:t>ЗАБАЙКАЛЬСКОГО КРАЯ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211" w:right="729" w:bottom="1379" w:left="1735" w:header="783" w:footer="951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46735" distB="207010" distL="0" distR="0" simplePos="0" relativeHeight="125829378" behindDoc="0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546735</wp:posOffset>
                </wp:positionV>
                <wp:extent cx="1566545" cy="213360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6654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07 ноября 2023 года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9.400000000000006pt;margin-top:43.050000000000004pt;width:123.35000000000001pt;height:16.800000000000001pt;z-index:-125829375;mso-wrap-distance-left:0;mso-wrap-distance-top:43.050000000000004pt;mso-wrap-distance-right:0;mso-wrap-distance-bottom:16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07 ноября 2023 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1600" distB="0" distL="0" distR="0" simplePos="0" relativeHeight="125829380" behindDoc="0" locked="0" layoutInCell="1" allowOverlap="1">
                <wp:simplePos x="0" y="0"/>
                <wp:positionH relativeFrom="page">
                  <wp:posOffset>3290570</wp:posOffset>
                </wp:positionH>
                <wp:positionV relativeFrom="paragraph">
                  <wp:posOffset>101600</wp:posOffset>
                </wp:positionV>
                <wp:extent cx="1642745" cy="865505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2745" cy="865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РЕШЕНИЕ</w:t>
                            </w:r>
                            <w:bookmarkEnd w:id="0"/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с. Газимурский Завод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59.10000000000002pt;margin-top:8.pt;width:129.34999999999999pt;height:68.150000000000006pt;z-index:-125829373;mso-wrap-distance-left:0;mso-wrap-distance-top:8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РЕШЕНИЕ</w:t>
                      </w:r>
                      <w:bookmarkEnd w:id="0"/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с. Газимурский Завод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49910" distB="212725" distL="0" distR="0" simplePos="0" relativeHeight="125829382" behindDoc="0" locked="0" layoutInCell="1" allowOverlap="1">
                <wp:simplePos x="0" y="0"/>
                <wp:positionH relativeFrom="page">
                  <wp:posOffset>6557645</wp:posOffset>
                </wp:positionH>
                <wp:positionV relativeFrom="paragraph">
                  <wp:posOffset>549910</wp:posOffset>
                </wp:positionV>
                <wp:extent cx="426720" cy="204470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672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 10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16.35000000000002pt;margin-top:43.300000000000004pt;width:33.600000000000001pt;height:16.100000000000001pt;z-index:-125829371;mso-wrap-distance-left:0;mso-wrap-distance-top:43.300000000000004pt;mso-wrap-distance-right:0;mso-wrap-distance-bottom:16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 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102" w:after="10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36" w:right="0" w:bottom="106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62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О проведении конкурса по отбору кандидатур на должность главы</w:t>
        <w:br/>
        <w:t>Газимуро-Заводского муниципального округа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9" w:lineRule="auto"/>
        <w:ind w:left="0" w:right="0" w:firstLine="72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соответствии с частью 2</w:t>
      </w:r>
      <w:r>
        <w:rPr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статьи 36 Федерального закона от 6 октября 2003 года № 131-ФЗ «Об общих принципах организации местного самоуправления в Российской Федерации», пунктом 3 части 2 статьи 4 Закона Забайкальского края от 05 июня 2023 года № 2217-ЗЗК «О преобразовании всех поселений, входящих в состав муниципального района "Газимуро-Заводский район" Забайкальского края, в Газимуро-Заводский муниципальный округ Забайкальского края», Порядком проведения конкурса по отбору кандидатур на должность главы Газимуро-Заводского муниципального округа, утвержденным решением Совета Газимуро- Заводского муниципального округа от 11 ноября 2023 года № 9, Совет Газимуро-Заводского муниципального округа 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решил: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81" w:val="left"/>
        </w:tabs>
        <w:bidi w:val="0"/>
        <w:spacing w:before="0" w:after="0" w:line="262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Объявить конкурс по отбору кандидатур на должность главы Газимуро-Заводского муниципального округа.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81" w:val="left"/>
        </w:tabs>
        <w:bidi w:val="0"/>
        <w:spacing w:before="0" w:after="0" w:line="262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Утвердить и опубликовать прилагаемое сообщение о проведения конкурса по отбору кандидатур на должность главы Газимуро-Заводского муниципального округа.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81" w:val="left"/>
        </w:tabs>
        <w:bidi w:val="0"/>
        <w:spacing w:before="0" w:after="0" w:line="262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81" w:val="left"/>
        </w:tabs>
        <w:bidi w:val="0"/>
        <w:spacing w:before="0" w:after="620" w:line="262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Настоящее решение опубликовать газете «Вперед» и на официальном сайте </w:t>
      </w:r>
      <w:r>
        <w:rPr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www.gazzavod.75 .ru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62" w:lineRule="auto"/>
        <w:ind w:left="0" w:right="0" w:firstLine="0"/>
        <w:jc w:val="left"/>
      </w:pPr>
      <w:r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4140200</wp:posOffset>
            </wp:positionH>
            <wp:positionV relativeFrom="paragraph">
              <wp:posOffset>12700</wp:posOffset>
            </wp:positionV>
            <wp:extent cx="3255010" cy="1493520"/>
            <wp:wrapSquare wrapText="bothSides"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255010" cy="14935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Совета Газимуро- Заводского муниципального округа Забайкальского края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5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И.о. Главы муниципального района «Газимуро-Заводский район»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CFC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CFCFC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34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УТВЕРЖДЕН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решением Совета Газимуро-</w:t>
        <w:br/>
        <w:t>Заводского муниципального округа</w:t>
        <w:br/>
        <w:t>от «07» ноября 2023 года № 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СООБЩЕНИЕ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о проведении конкурса по отбору кандидатур на должность главы</w:t>
        <w:br/>
        <w:t>Газимуро-Заводского муниципального округа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Порядком проведения конкурса по отбору кандидатур на должность главы Газимуро-Заводского муниципального округа Совет Газимуро- Заводского муниципального округа доводит до сведения населения Газимуро- Заводского муниципального округа следующую информацию: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Конкурс по отбору кандидатур на должность главы муниципального округа Газимуро-Заводского муниципального округа (далее </w:t>
      </w:r>
      <w:r>
        <w:rPr>
          <w:color w:val="251C05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конкурс) состоится: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-Первый этап конкурса (конкурс документов): с «13»ноября 2023 года по «26»ноября 2023 года по адресу: Забайкальский край Газимуро-Заводский район с. Газимурский Завод ул. Журавлева д.32, контактный телефон: 8(30247) 2-10-95.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-Второй этап конкурса (дистанционный отбор с использованием программного обеспечения кадрового проекта Губернатора Забайкальского края «Забайкальский призыв»): с «28»декабря 2023 года по «29» декабря 2023 года </w:t>
      </w: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(2 дня)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по адресу: </w:t>
      </w:r>
      <w:r>
        <w:fldChar w:fldCharType="begin"/>
      </w:r>
      <w:r>
        <w:rPr/>
        <w:instrText> HYPERLINK "http://www.zabpriz.ru"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www.zabpriz.ru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третий этап конкурса (оценочные процедуры в виде тестирования и собеседования): «10» января 2024 года в 10-00 часов по местному времени по адресу: Забайкальский край Газимуро-Заводский район с. Газимурский Завод ул. Журавлева д.32, телефон: 8(30247) 2-10-95.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итоговое заседание конкурсной комиссии: «10» января 2024 года в 15-00 часов по местному времени по адресу Забайкальский край Газимуро-Заводский район с. Газимурский Завод ул. Журавлева д.32, телефон: 8(30247) 2-10-95.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Начало приема заявлений на участие в конкурсе и прилагаемых к ним документов «13» ноября 2023 года с 09-00 часов до 16-00 часов по местному времени </w:t>
      </w: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{ежедневно, кроме субботы, воскресенья, праздничных нерабочих дней).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Заявление на участие в конкурсе и прилагаемые к нему документы принимаются по адресу Забайкальский край Газимуро-Заводский район с. Газимурский Завод ул. Журавлева д.32, телефон: 8(30247) 2-10-95.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Окончание приема заявлений на участие в конкурсе и прилагаемых к ним документов «26»ноября 2023 года до 14-00 часов по местному времени.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1" w:val="left"/>
          <w:tab w:pos="216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Условия конкурса содержатся в Порядке проведения конкурса по отбору кандидатур на должность главы Газимуро-Заводского муниципального округа, утвержденном решением Совета Газимуро-Заводского муниципального округа от 11 ноября 2023 года № 9, (далее - Порядок) опубликованном в районной газете «Вперёд» №</w:t>
        <w:tab/>
        <w:t>44 от 06.11.2023г., и на официальном сайте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fldChar w:fldCharType="begin"/>
      </w:r>
      <w:r>
        <w:rPr/>
        <w:instrText> HYPERLINK "https://gazzavod.75.ru/kadry/234843-konkurs-na-zameschenie-dolzhnosti"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https://gazzavod.75.ru/kadry/234843-konkurs-na-zameschenie-dolzhnosti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Гражданин, изъявивший желание участвовать в конкурсе, представляет лично в конкурсную комиссию следующие документы, которые регистрируются в</w:t>
        <w:br w:type="pag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журнале регистрации заявлений кандидатов с указанием даты их подачи и присвоением порядкового регистрационного номера: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CFD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собственноручно заполненную и подписанную анкету по форме, установленной приложением № 2 к Порядку, с приложением цветной фотографии форматом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3x4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см;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(в </w:t>
      </w: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случае если кандидат менял фамилию или имя, или отчество)',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гражданина, а также сведения о том, что гражданин является депутатом (при наличии);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копии документов об образовании и (или) о квалификации, заверенные нотариально или кадровой службой по месту работы (службы);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81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копию страхового свидетельства обязательного пенсионного страхования;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копии документов воинского учета </w:t>
      </w:r>
      <w:r>
        <w:rPr>
          <w:color w:val="782B0D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для граждан, пребывающих в запасе, и лиц, подлежащих призыву на военную службу;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8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8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</w:t>
        <w:br w:type="pag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имущественного характера супруги (супруга) и несовершеннолетних детей кандидата (далее </w:t>
      </w:r>
      <w:r>
        <w:rPr>
          <w:color w:val="485E94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8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детей, по форме, установленной Указом Президента Российской Федерации от 6 июня 2013 года № 546;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8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установленной Указом Президента Российской Федерации от 6 июня 2013 года № 546.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случае,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Сведения об источнике дополнительной информации о конкурсе: адрес: Забайкальский край с. Газимурский Завод ул. Журавлёва, 32, 1 этаж, зал заседаний тел: 89144564188; факс: 8(30247) 2-10-95; </w:t>
      </w:r>
      <w:r>
        <w:fldChar w:fldCharType="begin"/>
      </w:r>
      <w:r>
        <w:rPr/>
        <w:instrText> HYPERLINK "mailto:gazsovet@mail.ru"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gazsovet@mail.ru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;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контактное лицо: Шатова Юлия Николаевна.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C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DFCFD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Расходы, связанные с участием в конкурсе, (проезд к месту проведения конкурса и обратно, наем жилого помещения, проживание, пользование услугами средств связи и другие) осуществляются кандидатами за счет собственных средств.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36" w:right="716" w:bottom="1067" w:left="1747" w:header="1008" w:footer="639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2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2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2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2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235"/>
      <w:sz w:val="26"/>
      <w:szCs w:val="26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235"/>
      <w:sz w:val="32"/>
      <w:szCs w:val="3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235"/>
      <w:sz w:val="26"/>
      <w:szCs w:val="26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auto"/>
      <w:spacing w:after="6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235"/>
      <w:sz w:val="32"/>
      <w:szCs w:val="3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