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E7" w:rsidRPr="00BA0596" w:rsidRDefault="007B59E7" w:rsidP="007B59E7">
      <w:pPr>
        <w:jc w:val="center"/>
        <w:rPr>
          <w:b/>
          <w:sz w:val="40"/>
          <w:szCs w:val="40"/>
        </w:rPr>
      </w:pPr>
      <w:r w:rsidRPr="00BA0596">
        <w:rPr>
          <w:b/>
          <w:sz w:val="40"/>
          <w:szCs w:val="40"/>
        </w:rPr>
        <w:t>Администрация муниципального района</w:t>
      </w:r>
      <w:r>
        <w:rPr>
          <w:b/>
          <w:sz w:val="40"/>
          <w:szCs w:val="40"/>
        </w:rPr>
        <w:t xml:space="preserve"> </w:t>
      </w:r>
      <w:r w:rsidRPr="00BA0596">
        <w:rPr>
          <w:b/>
          <w:sz w:val="40"/>
          <w:szCs w:val="40"/>
        </w:rPr>
        <w:t>«Газимуро-Заводский район»</w:t>
      </w:r>
    </w:p>
    <w:p w:rsidR="007B59E7" w:rsidRPr="00BA0596" w:rsidRDefault="007B59E7" w:rsidP="007B59E7">
      <w:pPr>
        <w:tabs>
          <w:tab w:val="left" w:pos="3255"/>
        </w:tabs>
        <w:jc w:val="center"/>
        <w:rPr>
          <w:b/>
          <w:sz w:val="40"/>
          <w:szCs w:val="40"/>
        </w:rPr>
      </w:pPr>
    </w:p>
    <w:p w:rsidR="007B59E7" w:rsidRPr="00BA0596" w:rsidRDefault="007B59E7" w:rsidP="007B59E7">
      <w:pPr>
        <w:tabs>
          <w:tab w:val="left" w:pos="3255"/>
        </w:tabs>
        <w:jc w:val="center"/>
        <w:rPr>
          <w:b/>
          <w:sz w:val="40"/>
          <w:szCs w:val="40"/>
        </w:rPr>
      </w:pPr>
      <w:r w:rsidRPr="00BA0596">
        <w:rPr>
          <w:b/>
          <w:sz w:val="40"/>
          <w:szCs w:val="40"/>
        </w:rPr>
        <w:t>ПОСТАНОВЛЕНИЕ</w:t>
      </w:r>
    </w:p>
    <w:p w:rsidR="007B59E7" w:rsidRDefault="00273752" w:rsidP="007B59E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7B59E7" w:rsidRPr="003C3C10" w:rsidRDefault="003D2A37" w:rsidP="007B59E7">
      <w:pPr>
        <w:jc w:val="both"/>
        <w:rPr>
          <w:sz w:val="28"/>
        </w:rPr>
      </w:pPr>
      <w:r>
        <w:rPr>
          <w:sz w:val="28"/>
        </w:rPr>
        <w:t>30</w:t>
      </w:r>
      <w:r w:rsidR="007B59E7" w:rsidRPr="003C3C10">
        <w:rPr>
          <w:sz w:val="28"/>
        </w:rPr>
        <w:t xml:space="preserve"> </w:t>
      </w:r>
      <w:r w:rsidR="00273752" w:rsidRPr="003C3C10">
        <w:rPr>
          <w:sz w:val="28"/>
        </w:rPr>
        <w:t>ноября</w:t>
      </w:r>
      <w:r w:rsidR="007B59E7" w:rsidRPr="003C3C10">
        <w:rPr>
          <w:sz w:val="28"/>
        </w:rPr>
        <w:t xml:space="preserve"> 2023 года  </w:t>
      </w:r>
      <w:r w:rsidR="003C3C10">
        <w:rPr>
          <w:sz w:val="28"/>
        </w:rPr>
        <w:t xml:space="preserve"> </w:t>
      </w:r>
      <w:r w:rsidR="007B59E7" w:rsidRPr="003C3C10">
        <w:rPr>
          <w:sz w:val="28"/>
        </w:rPr>
        <w:t xml:space="preserve">                                                          </w:t>
      </w:r>
      <w:r>
        <w:rPr>
          <w:sz w:val="28"/>
        </w:rPr>
        <w:t xml:space="preserve">                           № 393</w:t>
      </w:r>
    </w:p>
    <w:p w:rsidR="007B59E7" w:rsidRPr="003C3C10" w:rsidRDefault="007B59E7" w:rsidP="007B59E7">
      <w:pPr>
        <w:tabs>
          <w:tab w:val="left" w:pos="2475"/>
          <w:tab w:val="center" w:pos="5031"/>
        </w:tabs>
        <w:jc w:val="center"/>
        <w:rPr>
          <w:i/>
          <w:sz w:val="28"/>
        </w:rPr>
      </w:pPr>
      <w:r w:rsidRPr="003C3C10">
        <w:rPr>
          <w:i/>
          <w:sz w:val="28"/>
        </w:rPr>
        <w:t>село Газимурский Завод</w:t>
      </w:r>
    </w:p>
    <w:p w:rsidR="007B59E7" w:rsidRPr="003C3C10" w:rsidRDefault="007B59E7" w:rsidP="007B59E7">
      <w:pPr>
        <w:tabs>
          <w:tab w:val="left" w:pos="2475"/>
          <w:tab w:val="center" w:pos="5031"/>
        </w:tabs>
        <w:jc w:val="center"/>
        <w:rPr>
          <w:i/>
          <w:sz w:val="28"/>
          <w:szCs w:val="26"/>
        </w:rPr>
      </w:pPr>
    </w:p>
    <w:p w:rsidR="007B59E7" w:rsidRPr="003C3C10" w:rsidRDefault="007B59E7" w:rsidP="007B59E7">
      <w:pPr>
        <w:tabs>
          <w:tab w:val="left" w:pos="2475"/>
          <w:tab w:val="center" w:pos="5031"/>
        </w:tabs>
        <w:jc w:val="center"/>
        <w:rPr>
          <w:i/>
          <w:sz w:val="28"/>
          <w:szCs w:val="26"/>
        </w:rPr>
      </w:pPr>
    </w:p>
    <w:p w:rsidR="003D2A37" w:rsidRPr="00D2375D" w:rsidRDefault="003D2A37" w:rsidP="003D2A3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</w:t>
      </w:r>
      <w:r w:rsidRPr="00D2375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Методику</w:t>
      </w:r>
      <w:r w:rsidRPr="00D2375D">
        <w:rPr>
          <w:rFonts w:ascii="Times New Roman" w:hAnsi="Times New Roman" w:cs="Times New Roman"/>
          <w:b/>
          <w:bCs/>
          <w:sz w:val="26"/>
          <w:szCs w:val="26"/>
        </w:rPr>
        <w:t xml:space="preserve"> расчета нормативов формирования расходов на содержание органов местного самоуправления сельских поселений муниципального района «Газимуро-Заводский район» на 202</w:t>
      </w: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D2375D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bCs/>
          <w:sz w:val="26"/>
          <w:szCs w:val="26"/>
        </w:rPr>
        <w:t>, утвержденную постановлением администрации муниципального района «Газимуро-Заводский район» № 109 от 11 апреля 2023</w:t>
      </w:r>
    </w:p>
    <w:p w:rsidR="003D2A37" w:rsidRPr="008C606D" w:rsidRDefault="003D2A37" w:rsidP="003D2A37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3D2A37" w:rsidRPr="00D2375D" w:rsidRDefault="003D2A37" w:rsidP="003D2A37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3D2A37" w:rsidRPr="00D2375D" w:rsidRDefault="003D2A37" w:rsidP="003D2A3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2375D">
        <w:rPr>
          <w:rFonts w:ascii="Times New Roman" w:hAnsi="Times New Roman" w:cs="Times New Roman"/>
          <w:sz w:val="26"/>
          <w:szCs w:val="26"/>
        </w:rPr>
        <w:t xml:space="preserve">В соответствии со статьей 136 Бюджетного кодекса Российской Федерации, </w:t>
      </w:r>
      <w:r w:rsidRPr="008C606D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Забайкальского края от </w:t>
      </w:r>
      <w:r>
        <w:rPr>
          <w:rFonts w:ascii="Times New Roman" w:hAnsi="Times New Roman" w:cs="Times New Roman"/>
          <w:sz w:val="26"/>
          <w:szCs w:val="26"/>
        </w:rPr>
        <w:t>8 ноября 2023 г.</w:t>
      </w:r>
      <w:r w:rsidRPr="008C606D">
        <w:rPr>
          <w:rFonts w:ascii="Times New Roman" w:hAnsi="Times New Roman" w:cs="Times New Roman"/>
          <w:sz w:val="26"/>
          <w:szCs w:val="26"/>
        </w:rPr>
        <w:t xml:space="preserve"> «О внесении изменений в Методику расчета нормативов формирования расходов на содержание органов местного самоуправления муниципальных образований Забайкальского края»</w:t>
      </w:r>
      <w:r w:rsidRPr="00D2375D">
        <w:rPr>
          <w:rFonts w:ascii="Times New Roman" w:hAnsi="Times New Roman" w:cs="Times New Roman"/>
          <w:sz w:val="26"/>
          <w:szCs w:val="26"/>
        </w:rPr>
        <w:t>, статьей 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D2375D">
        <w:rPr>
          <w:rFonts w:ascii="Times New Roman" w:hAnsi="Times New Roman" w:cs="Times New Roman"/>
          <w:sz w:val="26"/>
          <w:szCs w:val="26"/>
        </w:rPr>
        <w:t xml:space="preserve"> Устава муниципального района «Газимуро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D2375D">
        <w:rPr>
          <w:rFonts w:ascii="Times New Roman" w:hAnsi="Times New Roman" w:cs="Times New Roman"/>
          <w:sz w:val="26"/>
          <w:szCs w:val="26"/>
        </w:rPr>
        <w:t>Заводский район», администрация муниципального района «Газимуро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D2375D">
        <w:rPr>
          <w:rFonts w:ascii="Times New Roman" w:hAnsi="Times New Roman" w:cs="Times New Roman"/>
          <w:sz w:val="26"/>
          <w:szCs w:val="26"/>
        </w:rPr>
        <w:t xml:space="preserve">Заводский район» </w:t>
      </w:r>
      <w:r w:rsidRPr="00D2375D">
        <w:rPr>
          <w:rFonts w:ascii="Times New Roman" w:hAnsi="Times New Roman" w:cs="Times New Roman"/>
          <w:b/>
          <w:spacing w:val="20"/>
          <w:sz w:val="26"/>
          <w:szCs w:val="26"/>
        </w:rPr>
        <w:t>постановляет:</w:t>
      </w:r>
    </w:p>
    <w:p w:rsidR="003D2A37" w:rsidRPr="00D2375D" w:rsidRDefault="003D2A37" w:rsidP="003D2A3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D2A37" w:rsidRPr="00377986" w:rsidRDefault="003D2A37" w:rsidP="003D2A3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75D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Внести в</w:t>
      </w:r>
      <w:r w:rsidRPr="00D2375D">
        <w:rPr>
          <w:rFonts w:ascii="Times New Roman" w:hAnsi="Times New Roman" w:cs="Times New Roman"/>
          <w:sz w:val="26"/>
          <w:szCs w:val="26"/>
        </w:rPr>
        <w:t xml:space="preserve"> Методику расчета нормативов формирования расходов на содержание органов местного самоуправления поселений муниципального района «Газимуро-Заводский район» на 202</w:t>
      </w:r>
      <w:r>
        <w:rPr>
          <w:rFonts w:ascii="Times New Roman" w:hAnsi="Times New Roman" w:cs="Times New Roman"/>
          <w:sz w:val="26"/>
          <w:szCs w:val="26"/>
        </w:rPr>
        <w:t>3 год, утвержденную п</w:t>
      </w:r>
      <w:r w:rsidRPr="00377986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муниципального района «Газимуро-Заводский район» </w:t>
      </w:r>
      <w:r w:rsidRPr="00673724">
        <w:rPr>
          <w:rFonts w:ascii="Times New Roman" w:hAnsi="Times New Roman" w:cs="Times New Roman"/>
          <w:sz w:val="26"/>
          <w:szCs w:val="26"/>
        </w:rPr>
        <w:t>№ 109 от 11.04.2023, изменения:</w:t>
      </w:r>
    </w:p>
    <w:p w:rsidR="003D2A37" w:rsidRDefault="003D2A37" w:rsidP="003D2A3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Приложение № 1 «Предельный размер должностного оклада </w:t>
      </w:r>
      <w:r w:rsidR="00FC39DC">
        <w:rPr>
          <w:rFonts w:ascii="Times New Roman" w:hAnsi="Times New Roman" w:cs="Times New Roman"/>
          <w:sz w:val="26"/>
          <w:szCs w:val="26"/>
        </w:rPr>
        <w:t xml:space="preserve">глав </w:t>
      </w:r>
      <w:r>
        <w:rPr>
          <w:rFonts w:ascii="Times New Roman" w:hAnsi="Times New Roman" w:cs="Times New Roman"/>
          <w:sz w:val="26"/>
          <w:szCs w:val="26"/>
        </w:rPr>
        <w:t>сельских поселений муниципального района «Газимуро-Заводский район» изложить в новой редакции;</w:t>
      </w:r>
    </w:p>
    <w:p w:rsidR="003D2A37" w:rsidRPr="00D2375D" w:rsidRDefault="003D2A37" w:rsidP="003D2A3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Приложение № 5 «</w:t>
      </w:r>
      <w:r w:rsidR="00FC39DC">
        <w:rPr>
          <w:rFonts w:ascii="Times New Roman" w:hAnsi="Times New Roman" w:cs="Times New Roman"/>
          <w:sz w:val="26"/>
          <w:szCs w:val="26"/>
        </w:rPr>
        <w:t xml:space="preserve">Размер </w:t>
      </w:r>
      <w:r>
        <w:rPr>
          <w:rFonts w:ascii="Times New Roman" w:hAnsi="Times New Roman" w:cs="Times New Roman"/>
          <w:sz w:val="26"/>
          <w:szCs w:val="26"/>
        </w:rPr>
        <w:t xml:space="preserve">нормативов на содержание органов местного самоуправления, установленных для поселений муниципального района «Газимуро-Заводский район» на 2023 год» изложить в новой редакции. </w:t>
      </w:r>
    </w:p>
    <w:p w:rsidR="003D2A37" w:rsidRPr="00D2375D" w:rsidRDefault="003D2A37" w:rsidP="003D2A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D2375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8C606D">
        <w:rPr>
          <w:sz w:val="26"/>
          <w:szCs w:val="26"/>
        </w:rPr>
        <w:t xml:space="preserve">Действие настоящего </w:t>
      </w:r>
      <w:r w:rsidR="00FC39DC">
        <w:rPr>
          <w:sz w:val="26"/>
          <w:szCs w:val="26"/>
        </w:rPr>
        <w:t>постановления</w:t>
      </w:r>
      <w:r w:rsidRPr="008C606D">
        <w:rPr>
          <w:sz w:val="26"/>
          <w:szCs w:val="26"/>
        </w:rPr>
        <w:t xml:space="preserve"> распространяются </w:t>
      </w:r>
      <w:r>
        <w:rPr>
          <w:sz w:val="26"/>
          <w:szCs w:val="26"/>
        </w:rPr>
        <w:t>на правоотношения, возникшие с 01.11</w:t>
      </w:r>
      <w:r w:rsidRPr="008C606D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8C606D">
        <w:rPr>
          <w:sz w:val="26"/>
          <w:szCs w:val="26"/>
        </w:rPr>
        <w:t>.</w:t>
      </w:r>
    </w:p>
    <w:p w:rsidR="003D2A37" w:rsidRDefault="003D2A37" w:rsidP="003D2A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2375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D2375D">
        <w:rPr>
          <w:sz w:val="26"/>
          <w:szCs w:val="26"/>
        </w:rPr>
        <w:t xml:space="preserve">Настоящее постановление обнародовать на официальном сайте муниципального района «Газимуро-Заводский» </w:t>
      </w:r>
      <w:r w:rsidRPr="00377986">
        <w:rPr>
          <w:sz w:val="26"/>
          <w:szCs w:val="26"/>
        </w:rPr>
        <w:t>https://gazzavod.75.ru</w:t>
      </w:r>
      <w:r>
        <w:rPr>
          <w:sz w:val="26"/>
          <w:szCs w:val="26"/>
        </w:rPr>
        <w:t>.</w:t>
      </w:r>
    </w:p>
    <w:p w:rsidR="003C3C10" w:rsidRDefault="003C3C10" w:rsidP="003C3C10">
      <w:pPr>
        <w:ind w:firstLine="709"/>
        <w:jc w:val="both"/>
        <w:rPr>
          <w:sz w:val="28"/>
          <w:szCs w:val="28"/>
        </w:rPr>
      </w:pPr>
    </w:p>
    <w:p w:rsidR="003C3C10" w:rsidRDefault="003C3C10" w:rsidP="003C3C10">
      <w:pPr>
        <w:ind w:firstLine="709"/>
        <w:jc w:val="both"/>
        <w:rPr>
          <w:sz w:val="28"/>
          <w:szCs w:val="28"/>
        </w:rPr>
      </w:pPr>
    </w:p>
    <w:p w:rsidR="003C3C10" w:rsidRDefault="003C3C10" w:rsidP="003C3C10">
      <w:pPr>
        <w:ind w:firstLine="709"/>
        <w:jc w:val="both"/>
        <w:rPr>
          <w:sz w:val="28"/>
          <w:szCs w:val="28"/>
        </w:rPr>
      </w:pPr>
    </w:p>
    <w:p w:rsidR="003C3C10" w:rsidRPr="003D2A37" w:rsidRDefault="003C3C10" w:rsidP="003C3C10">
      <w:pPr>
        <w:jc w:val="both"/>
        <w:rPr>
          <w:sz w:val="26"/>
          <w:szCs w:val="26"/>
        </w:rPr>
      </w:pPr>
      <w:r w:rsidRPr="003D2A37">
        <w:rPr>
          <w:sz w:val="26"/>
          <w:szCs w:val="26"/>
        </w:rPr>
        <w:t>И.о. Главы муниципального района</w:t>
      </w:r>
    </w:p>
    <w:p w:rsidR="003C3C10" w:rsidRPr="003D2A37" w:rsidRDefault="003C3C10" w:rsidP="003C3C10">
      <w:pPr>
        <w:jc w:val="both"/>
        <w:rPr>
          <w:sz w:val="26"/>
          <w:szCs w:val="26"/>
        </w:rPr>
      </w:pPr>
      <w:r w:rsidRPr="003D2A37">
        <w:rPr>
          <w:sz w:val="26"/>
          <w:szCs w:val="26"/>
        </w:rPr>
        <w:t>«Газимуро-Заводский район»</w:t>
      </w:r>
      <w:r w:rsidRPr="003D2A37">
        <w:rPr>
          <w:sz w:val="26"/>
          <w:szCs w:val="26"/>
        </w:rPr>
        <w:tab/>
      </w:r>
      <w:r w:rsidRPr="003D2A37">
        <w:rPr>
          <w:sz w:val="26"/>
          <w:szCs w:val="26"/>
        </w:rPr>
        <w:tab/>
      </w:r>
      <w:r w:rsidRPr="003D2A37">
        <w:rPr>
          <w:sz w:val="26"/>
          <w:szCs w:val="26"/>
        </w:rPr>
        <w:tab/>
      </w:r>
      <w:r w:rsidRPr="003D2A37">
        <w:rPr>
          <w:sz w:val="26"/>
          <w:szCs w:val="26"/>
        </w:rPr>
        <w:tab/>
      </w:r>
      <w:r w:rsidRPr="003D2A37">
        <w:rPr>
          <w:sz w:val="26"/>
          <w:szCs w:val="26"/>
        </w:rPr>
        <w:tab/>
        <w:t xml:space="preserve">          </w:t>
      </w:r>
      <w:r w:rsidR="003D2A37">
        <w:rPr>
          <w:sz w:val="26"/>
          <w:szCs w:val="26"/>
        </w:rPr>
        <w:t xml:space="preserve">   </w:t>
      </w:r>
      <w:r w:rsidRPr="003D2A37">
        <w:rPr>
          <w:sz w:val="26"/>
          <w:szCs w:val="26"/>
        </w:rPr>
        <w:t xml:space="preserve">      Н.Б. Макушева</w:t>
      </w:r>
    </w:p>
    <w:p w:rsidR="003C3C10" w:rsidRDefault="003C3C10" w:rsidP="003D2A37">
      <w:pPr>
        <w:ind w:left="5103"/>
        <w:jc w:val="center"/>
        <w:rPr>
          <w:sz w:val="26"/>
          <w:szCs w:val="26"/>
        </w:rPr>
      </w:pPr>
      <w:r>
        <w:rPr>
          <w:sz w:val="28"/>
          <w:szCs w:val="28"/>
        </w:rPr>
        <w:br w:type="page"/>
      </w:r>
      <w:r w:rsidR="003D2A37">
        <w:rPr>
          <w:sz w:val="26"/>
          <w:szCs w:val="26"/>
        </w:rPr>
        <w:lastRenderedPageBreak/>
        <w:t xml:space="preserve">Приложение </w:t>
      </w:r>
    </w:p>
    <w:p w:rsidR="003D2A37" w:rsidRDefault="003C3C10" w:rsidP="003D2A37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 муниципального района</w:t>
      </w:r>
    </w:p>
    <w:p w:rsidR="003C3C10" w:rsidRDefault="003C3C10" w:rsidP="003D2A37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«Газимуро-Заводский район»</w:t>
      </w:r>
    </w:p>
    <w:p w:rsidR="003C3C10" w:rsidRDefault="003D2A37" w:rsidP="003D2A37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от  30 ноября 2023 года № 393</w:t>
      </w:r>
    </w:p>
    <w:p w:rsidR="003D2A37" w:rsidRDefault="003D2A37" w:rsidP="003D2A37">
      <w:pPr>
        <w:pStyle w:val="ConsNormal"/>
        <w:widowControl/>
        <w:ind w:left="5529" w:right="0" w:firstLine="0"/>
        <w:jc w:val="center"/>
        <w:rPr>
          <w:rFonts w:ascii="Times New Roman" w:hAnsi="Times New Roman" w:cs="Times New Roman"/>
          <w:spacing w:val="-6"/>
          <w:sz w:val="26"/>
          <w:szCs w:val="26"/>
        </w:rPr>
      </w:pPr>
    </w:p>
    <w:p w:rsidR="003D2A37" w:rsidRPr="00B97E00" w:rsidRDefault="003D2A37" w:rsidP="003D2A37">
      <w:pPr>
        <w:pStyle w:val="ConsNormal"/>
        <w:widowControl/>
        <w:ind w:left="4536" w:right="0" w:firstLine="0"/>
        <w:jc w:val="center"/>
        <w:rPr>
          <w:rFonts w:ascii="Times New Roman" w:hAnsi="Times New Roman" w:cs="Times New Roman"/>
          <w:spacing w:val="-6"/>
          <w:sz w:val="26"/>
          <w:szCs w:val="26"/>
        </w:rPr>
      </w:pPr>
      <w:r w:rsidRPr="00B97E00">
        <w:rPr>
          <w:rFonts w:ascii="Times New Roman" w:hAnsi="Times New Roman" w:cs="Times New Roman"/>
          <w:spacing w:val="-6"/>
          <w:sz w:val="26"/>
          <w:szCs w:val="26"/>
        </w:rPr>
        <w:t>ПРИЛОЖЕНИЕ № 1</w:t>
      </w:r>
    </w:p>
    <w:p w:rsidR="003D2A37" w:rsidRPr="00D2375D" w:rsidRDefault="003D2A37" w:rsidP="003D2A37">
      <w:pPr>
        <w:ind w:left="4536"/>
        <w:jc w:val="center"/>
        <w:rPr>
          <w:bCs/>
          <w:sz w:val="26"/>
          <w:szCs w:val="26"/>
        </w:rPr>
      </w:pPr>
      <w:r w:rsidRPr="00D2375D">
        <w:rPr>
          <w:bCs/>
          <w:sz w:val="26"/>
          <w:szCs w:val="26"/>
        </w:rPr>
        <w:t>к Методике расчета нормативов формирования расходов на содержание органов местного самоуправления сельских поселений муниципального района «</w:t>
      </w:r>
      <w:r w:rsidRPr="00D2375D">
        <w:rPr>
          <w:sz w:val="26"/>
          <w:szCs w:val="26"/>
        </w:rPr>
        <w:t>Газимуро-Заводский район</w:t>
      </w:r>
      <w:r w:rsidRPr="00D2375D">
        <w:rPr>
          <w:bCs/>
          <w:sz w:val="26"/>
          <w:szCs w:val="26"/>
        </w:rPr>
        <w:t>» на 202</w:t>
      </w:r>
      <w:r>
        <w:rPr>
          <w:bCs/>
          <w:sz w:val="26"/>
          <w:szCs w:val="26"/>
        </w:rPr>
        <w:t>3</w:t>
      </w:r>
      <w:r w:rsidRPr="00D2375D">
        <w:rPr>
          <w:bCs/>
          <w:sz w:val="26"/>
          <w:szCs w:val="26"/>
        </w:rPr>
        <w:t xml:space="preserve"> год</w:t>
      </w:r>
    </w:p>
    <w:p w:rsidR="003D2A37" w:rsidRDefault="003D2A37" w:rsidP="003D2A37">
      <w:pPr>
        <w:rPr>
          <w:b/>
          <w:bCs/>
        </w:rPr>
      </w:pPr>
    </w:p>
    <w:p w:rsidR="003D2A37" w:rsidRPr="003D2A37" w:rsidRDefault="003D2A37" w:rsidP="003D2A37">
      <w:pPr>
        <w:jc w:val="center"/>
        <w:rPr>
          <w:b/>
          <w:bCs/>
        </w:rPr>
      </w:pPr>
      <w:r w:rsidRPr="003D2A37">
        <w:rPr>
          <w:b/>
          <w:bCs/>
        </w:rPr>
        <w:t>Предельный размер должностного оклада глав сельских поселений муниципального района «</w:t>
      </w:r>
      <w:r w:rsidRPr="003D2A37">
        <w:rPr>
          <w:b/>
        </w:rPr>
        <w:t>Газимуро-Заводский район</w:t>
      </w:r>
      <w:r w:rsidRPr="003D2A37">
        <w:rPr>
          <w:b/>
          <w:bCs/>
        </w:rPr>
        <w:t>»</w:t>
      </w:r>
    </w:p>
    <w:p w:rsidR="003D2A37" w:rsidRPr="003D2A37" w:rsidRDefault="003D2A37" w:rsidP="003D2A37">
      <w:pPr>
        <w:jc w:val="center"/>
        <w:rPr>
          <w:b/>
          <w:bCs/>
        </w:rPr>
      </w:pPr>
    </w:p>
    <w:tbl>
      <w:tblPr>
        <w:tblW w:w="9282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"/>
        <w:gridCol w:w="4440"/>
        <w:gridCol w:w="3906"/>
      </w:tblGrid>
      <w:tr w:rsidR="003D2A37" w:rsidRPr="003D2A37" w:rsidTr="00ED08E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7" w:rsidRPr="003D2A37" w:rsidRDefault="003D2A37" w:rsidP="00ED08E9">
            <w:r w:rsidRPr="003D2A37">
              <w:t xml:space="preserve">№ </w:t>
            </w:r>
            <w:proofErr w:type="spellStart"/>
            <w:proofErr w:type="gramStart"/>
            <w:r w:rsidRPr="003D2A37">
              <w:t>п</w:t>
            </w:r>
            <w:proofErr w:type="spellEnd"/>
            <w:proofErr w:type="gramEnd"/>
            <w:r w:rsidRPr="003D2A37">
              <w:t>/</w:t>
            </w:r>
            <w:proofErr w:type="spellStart"/>
            <w:r w:rsidRPr="003D2A37">
              <w:t>п</w:t>
            </w:r>
            <w:proofErr w:type="spellEnd"/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7" w:rsidRPr="003D2A37" w:rsidRDefault="003D2A37" w:rsidP="00ED08E9">
            <w:r w:rsidRPr="003D2A37">
              <w:t xml:space="preserve">Группы по оплате труда 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7" w:rsidRPr="003D2A37" w:rsidRDefault="003D2A37" w:rsidP="00ED08E9">
            <w:pPr>
              <w:jc w:val="center"/>
            </w:pPr>
            <w:r w:rsidRPr="003D2A37">
              <w:t>Должностной оклад, рублей</w:t>
            </w:r>
          </w:p>
        </w:tc>
      </w:tr>
      <w:tr w:rsidR="003D2A37" w:rsidRPr="003D2A37" w:rsidTr="00ED08E9">
        <w:trPr>
          <w:trHeight w:val="379"/>
        </w:trPr>
        <w:tc>
          <w:tcPr>
            <w:tcW w:w="9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7" w:rsidRPr="003D2A37" w:rsidRDefault="003D2A37" w:rsidP="00ED08E9">
            <w:pPr>
              <w:jc w:val="center"/>
            </w:pPr>
            <w:r w:rsidRPr="003D2A37">
              <w:t>1. Сельские поселения</w:t>
            </w:r>
          </w:p>
        </w:tc>
      </w:tr>
      <w:tr w:rsidR="003D2A37" w:rsidRPr="003D2A37" w:rsidTr="00ED08E9">
        <w:trPr>
          <w:trHeight w:val="42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7" w:rsidRPr="003D2A37" w:rsidRDefault="003D2A37" w:rsidP="00ED08E9">
            <w:pPr>
              <w:jc w:val="center"/>
              <w:rPr>
                <w:color w:val="000000"/>
              </w:rPr>
            </w:pPr>
            <w:r w:rsidRPr="003D2A37">
              <w:rPr>
                <w:color w:val="000000"/>
              </w:rPr>
              <w:t>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7" w:rsidRPr="003D2A37" w:rsidRDefault="003D2A37" w:rsidP="00ED08E9">
            <w:pPr>
              <w:jc w:val="center"/>
              <w:rPr>
                <w:color w:val="000000"/>
              </w:rPr>
            </w:pPr>
            <w:r w:rsidRPr="003D2A37">
              <w:rPr>
                <w:color w:val="000000"/>
              </w:rPr>
              <w:t>1 группа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7" w:rsidRPr="003D2A37" w:rsidRDefault="003D2A37" w:rsidP="00ED08E9">
            <w:pPr>
              <w:jc w:val="center"/>
              <w:rPr>
                <w:color w:val="000000"/>
              </w:rPr>
            </w:pPr>
            <w:r w:rsidRPr="003D2A37">
              <w:rPr>
                <w:color w:val="000000"/>
              </w:rPr>
              <w:t>6035</w:t>
            </w:r>
          </w:p>
        </w:tc>
      </w:tr>
      <w:tr w:rsidR="003D2A37" w:rsidRPr="003D2A37" w:rsidTr="00ED08E9">
        <w:trPr>
          <w:trHeight w:val="32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7" w:rsidRPr="003D2A37" w:rsidRDefault="003D2A37" w:rsidP="00ED08E9">
            <w:pPr>
              <w:jc w:val="center"/>
              <w:rPr>
                <w:color w:val="000000"/>
              </w:rPr>
            </w:pPr>
            <w:r w:rsidRPr="003D2A37">
              <w:rPr>
                <w:color w:val="000000"/>
              </w:rPr>
              <w:t>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7" w:rsidRPr="003D2A37" w:rsidRDefault="003D2A37" w:rsidP="00ED08E9">
            <w:pPr>
              <w:jc w:val="center"/>
              <w:rPr>
                <w:color w:val="000000"/>
              </w:rPr>
            </w:pPr>
            <w:r w:rsidRPr="003D2A37">
              <w:rPr>
                <w:color w:val="000000"/>
              </w:rPr>
              <w:t>2 группа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7" w:rsidRPr="003D2A37" w:rsidRDefault="003D2A37" w:rsidP="00ED08E9">
            <w:pPr>
              <w:jc w:val="center"/>
              <w:rPr>
                <w:color w:val="000000"/>
              </w:rPr>
            </w:pPr>
            <w:r w:rsidRPr="003D2A37">
              <w:rPr>
                <w:color w:val="000000"/>
              </w:rPr>
              <w:t>5919</w:t>
            </w:r>
          </w:p>
        </w:tc>
      </w:tr>
    </w:tbl>
    <w:p w:rsidR="003D2A37" w:rsidRPr="003D2A37" w:rsidRDefault="003D2A37" w:rsidP="003D2A37">
      <w:pPr>
        <w:ind w:firstLine="708"/>
        <w:jc w:val="center"/>
      </w:pPr>
    </w:p>
    <w:p w:rsidR="003D2A37" w:rsidRPr="003D2A37" w:rsidRDefault="003D2A37" w:rsidP="003D2A37">
      <w:pPr>
        <w:ind w:left="3969" w:right="-2"/>
        <w:jc w:val="center"/>
        <w:rPr>
          <w:spacing w:val="-6"/>
        </w:rPr>
      </w:pPr>
      <w:r w:rsidRPr="003D2A37">
        <w:rPr>
          <w:spacing w:val="-6"/>
        </w:rPr>
        <w:t>ПРИЛОЖЕНИЕ № 5</w:t>
      </w:r>
    </w:p>
    <w:p w:rsidR="003D2A37" w:rsidRPr="003D2A37" w:rsidRDefault="003D2A37" w:rsidP="003D2A37">
      <w:pPr>
        <w:ind w:left="3969" w:right="-2"/>
        <w:jc w:val="center"/>
        <w:rPr>
          <w:b/>
        </w:rPr>
      </w:pPr>
      <w:r w:rsidRPr="003D2A37">
        <w:rPr>
          <w:bCs/>
        </w:rPr>
        <w:t>к Методике расчета нормативов формирования расходов на содержание органов местного самоуправления сельских поселений муниципального района «</w:t>
      </w:r>
      <w:r w:rsidRPr="003D2A37">
        <w:t>Газимуро-Заводский район</w:t>
      </w:r>
      <w:r w:rsidRPr="003D2A37">
        <w:rPr>
          <w:bCs/>
        </w:rPr>
        <w:t>» на 2023 год</w:t>
      </w:r>
    </w:p>
    <w:p w:rsidR="003D2A37" w:rsidRPr="003D2A37" w:rsidRDefault="003D2A37" w:rsidP="003D2A37">
      <w:pPr>
        <w:ind w:left="3969"/>
        <w:rPr>
          <w:b/>
        </w:rPr>
      </w:pPr>
    </w:p>
    <w:p w:rsidR="003D2A37" w:rsidRPr="003D2A37" w:rsidRDefault="003D2A37" w:rsidP="003D2A37">
      <w:pPr>
        <w:jc w:val="center"/>
        <w:rPr>
          <w:b/>
        </w:rPr>
      </w:pPr>
      <w:r w:rsidRPr="003D2A37">
        <w:rPr>
          <w:b/>
        </w:rPr>
        <w:t>Размер нормативов на содержание органов местного самоуправления, установленных для поселений муниципального района «Газимуро – Заводский район» на 2023 год</w:t>
      </w:r>
    </w:p>
    <w:p w:rsidR="003D2A37" w:rsidRPr="003D2A37" w:rsidRDefault="003D2A37" w:rsidP="003D2A37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343"/>
      </w:tblGrid>
      <w:tr w:rsidR="003D2A37" w:rsidRPr="003D2A37" w:rsidTr="003D2A37">
        <w:tc>
          <w:tcPr>
            <w:tcW w:w="3227" w:type="dxa"/>
          </w:tcPr>
          <w:p w:rsidR="003D2A37" w:rsidRPr="003D2A37" w:rsidRDefault="003D2A37" w:rsidP="00ED08E9">
            <w:pPr>
              <w:jc w:val="center"/>
            </w:pPr>
            <w:r w:rsidRPr="003D2A37">
              <w:t>Наименование поселения</w:t>
            </w:r>
          </w:p>
        </w:tc>
        <w:tc>
          <w:tcPr>
            <w:tcW w:w="6343" w:type="dxa"/>
          </w:tcPr>
          <w:p w:rsidR="003D2A37" w:rsidRPr="003D2A37" w:rsidRDefault="003D2A37" w:rsidP="00ED08E9">
            <w:pPr>
              <w:jc w:val="center"/>
            </w:pPr>
            <w:r w:rsidRPr="003D2A37">
              <w:t>Норматив расходов,</w:t>
            </w:r>
          </w:p>
          <w:p w:rsidR="003D2A37" w:rsidRPr="003D2A37" w:rsidRDefault="003D2A37" w:rsidP="00ED08E9">
            <w:pPr>
              <w:jc w:val="center"/>
              <w:rPr>
                <w:b/>
              </w:rPr>
            </w:pPr>
            <w:r w:rsidRPr="003D2A37">
              <w:t>тыс. руб.</w:t>
            </w:r>
          </w:p>
        </w:tc>
      </w:tr>
      <w:tr w:rsidR="003D2A37" w:rsidRPr="003D2A37" w:rsidTr="003D2A37">
        <w:trPr>
          <w:trHeight w:val="481"/>
        </w:trPr>
        <w:tc>
          <w:tcPr>
            <w:tcW w:w="3227" w:type="dxa"/>
          </w:tcPr>
          <w:p w:rsidR="003D2A37" w:rsidRPr="003D2A37" w:rsidRDefault="003D2A37" w:rsidP="00ED08E9">
            <w:r w:rsidRPr="003D2A37">
              <w:t>Сельское поселение «Батаканское»</w:t>
            </w:r>
          </w:p>
        </w:tc>
        <w:tc>
          <w:tcPr>
            <w:tcW w:w="6343" w:type="dxa"/>
          </w:tcPr>
          <w:p w:rsidR="003D2A37" w:rsidRPr="003D2A37" w:rsidRDefault="003D2A37" w:rsidP="00ED08E9">
            <w:pPr>
              <w:jc w:val="center"/>
            </w:pPr>
            <w:r w:rsidRPr="003D2A37">
              <w:t>1443,9</w:t>
            </w:r>
          </w:p>
        </w:tc>
      </w:tr>
      <w:tr w:rsidR="003D2A37" w:rsidRPr="003D2A37" w:rsidTr="003D2A37">
        <w:tc>
          <w:tcPr>
            <w:tcW w:w="3227" w:type="dxa"/>
          </w:tcPr>
          <w:p w:rsidR="003D2A37" w:rsidRPr="003D2A37" w:rsidRDefault="003D2A37" w:rsidP="00ED08E9">
            <w:r w:rsidRPr="003D2A37">
              <w:t>Сельское поселение «Буруканское»</w:t>
            </w:r>
          </w:p>
        </w:tc>
        <w:tc>
          <w:tcPr>
            <w:tcW w:w="6343" w:type="dxa"/>
          </w:tcPr>
          <w:p w:rsidR="003D2A37" w:rsidRPr="003D2A37" w:rsidRDefault="003D2A37" w:rsidP="00ED08E9">
            <w:pPr>
              <w:jc w:val="center"/>
            </w:pPr>
            <w:r w:rsidRPr="003D2A37">
              <w:t>1443,9</w:t>
            </w:r>
          </w:p>
        </w:tc>
      </w:tr>
      <w:tr w:rsidR="003D2A37" w:rsidRPr="003D2A37" w:rsidTr="003D2A37">
        <w:tc>
          <w:tcPr>
            <w:tcW w:w="3227" w:type="dxa"/>
          </w:tcPr>
          <w:p w:rsidR="003D2A37" w:rsidRPr="003D2A37" w:rsidRDefault="003D2A37" w:rsidP="00ED08E9">
            <w:r w:rsidRPr="003D2A37">
              <w:t>Сельское поселение «Газимуро – Заводское»</w:t>
            </w:r>
          </w:p>
        </w:tc>
        <w:tc>
          <w:tcPr>
            <w:tcW w:w="6343" w:type="dxa"/>
          </w:tcPr>
          <w:p w:rsidR="003D2A37" w:rsidRPr="003D2A37" w:rsidRDefault="003D2A37" w:rsidP="00ED08E9">
            <w:pPr>
              <w:jc w:val="center"/>
            </w:pPr>
            <w:r w:rsidRPr="003D2A37">
              <w:t>Доля дотации налоговых доходов в течени</w:t>
            </w:r>
            <w:proofErr w:type="gramStart"/>
            <w:r w:rsidRPr="003D2A37">
              <w:t>и</w:t>
            </w:r>
            <w:proofErr w:type="gramEnd"/>
            <w:r w:rsidRPr="003D2A37">
              <w:t xml:space="preserve"> двух из трех последних отчетных финансовых лет не превышает 5% собственных доходов местного бюджета</w:t>
            </w:r>
          </w:p>
        </w:tc>
      </w:tr>
      <w:tr w:rsidR="003D2A37" w:rsidRPr="003D2A37" w:rsidTr="003D2A37">
        <w:tc>
          <w:tcPr>
            <w:tcW w:w="3227" w:type="dxa"/>
          </w:tcPr>
          <w:p w:rsidR="003D2A37" w:rsidRPr="003D2A37" w:rsidRDefault="003D2A37" w:rsidP="00ED08E9">
            <w:r w:rsidRPr="003D2A37">
              <w:t>Сельское поселение «Зеренское»</w:t>
            </w:r>
          </w:p>
        </w:tc>
        <w:tc>
          <w:tcPr>
            <w:tcW w:w="6343" w:type="dxa"/>
          </w:tcPr>
          <w:p w:rsidR="003D2A37" w:rsidRPr="003D2A37" w:rsidRDefault="003D2A37" w:rsidP="00ED08E9">
            <w:pPr>
              <w:jc w:val="center"/>
            </w:pPr>
            <w:r w:rsidRPr="003D2A37">
              <w:t>1540,1</w:t>
            </w:r>
          </w:p>
        </w:tc>
      </w:tr>
      <w:tr w:rsidR="003D2A37" w:rsidRPr="003D2A37" w:rsidTr="003D2A37">
        <w:tc>
          <w:tcPr>
            <w:tcW w:w="3227" w:type="dxa"/>
          </w:tcPr>
          <w:p w:rsidR="003D2A37" w:rsidRPr="003D2A37" w:rsidRDefault="003D2A37" w:rsidP="00ED08E9">
            <w:r w:rsidRPr="003D2A37">
              <w:t>Сельское поселение «Кактолгинское»</w:t>
            </w:r>
          </w:p>
        </w:tc>
        <w:tc>
          <w:tcPr>
            <w:tcW w:w="6343" w:type="dxa"/>
          </w:tcPr>
          <w:p w:rsidR="003D2A37" w:rsidRPr="003D2A37" w:rsidRDefault="003D2A37" w:rsidP="00ED08E9">
            <w:pPr>
              <w:jc w:val="center"/>
            </w:pPr>
            <w:r w:rsidRPr="003D2A37">
              <w:t>1540,1</w:t>
            </w:r>
          </w:p>
        </w:tc>
      </w:tr>
      <w:tr w:rsidR="003D2A37" w:rsidRPr="003D2A37" w:rsidTr="003D2A37">
        <w:tc>
          <w:tcPr>
            <w:tcW w:w="3227" w:type="dxa"/>
          </w:tcPr>
          <w:p w:rsidR="003D2A37" w:rsidRPr="003D2A37" w:rsidRDefault="003D2A37" w:rsidP="00ED08E9">
            <w:r w:rsidRPr="003D2A37">
              <w:t>Сельское поселение «Новоширокинское»</w:t>
            </w:r>
          </w:p>
        </w:tc>
        <w:tc>
          <w:tcPr>
            <w:tcW w:w="6343" w:type="dxa"/>
          </w:tcPr>
          <w:p w:rsidR="003D2A37" w:rsidRPr="003D2A37" w:rsidRDefault="003D2A37" w:rsidP="00ED08E9">
            <w:pPr>
              <w:jc w:val="center"/>
            </w:pPr>
            <w:r w:rsidRPr="003D2A37">
              <w:t>Доля дотации налоговых доходов в течени</w:t>
            </w:r>
            <w:proofErr w:type="gramStart"/>
            <w:r w:rsidRPr="003D2A37">
              <w:t>и</w:t>
            </w:r>
            <w:proofErr w:type="gramEnd"/>
            <w:r w:rsidRPr="003D2A37">
              <w:t xml:space="preserve"> двух из трех последних отчетных финансовых лет не превышает 5% собственных доходов местного бюджета</w:t>
            </w:r>
          </w:p>
        </w:tc>
      </w:tr>
      <w:tr w:rsidR="003D2A37" w:rsidRPr="003D2A37" w:rsidTr="003D2A37">
        <w:tc>
          <w:tcPr>
            <w:tcW w:w="3227" w:type="dxa"/>
          </w:tcPr>
          <w:p w:rsidR="003D2A37" w:rsidRPr="003D2A37" w:rsidRDefault="003D2A37" w:rsidP="00ED08E9">
            <w:r w:rsidRPr="003D2A37">
              <w:t xml:space="preserve">Сельское поселение </w:t>
            </w:r>
            <w:r w:rsidRPr="003D2A37">
              <w:lastRenderedPageBreak/>
              <w:t>«Солонеченское»</w:t>
            </w:r>
          </w:p>
        </w:tc>
        <w:tc>
          <w:tcPr>
            <w:tcW w:w="6343" w:type="dxa"/>
          </w:tcPr>
          <w:p w:rsidR="003D2A37" w:rsidRPr="003D2A37" w:rsidRDefault="003D2A37" w:rsidP="00ED08E9">
            <w:pPr>
              <w:jc w:val="center"/>
            </w:pPr>
            <w:r w:rsidRPr="003D2A37">
              <w:lastRenderedPageBreak/>
              <w:t>1446,9</w:t>
            </w:r>
          </w:p>
        </w:tc>
      </w:tr>
      <w:tr w:rsidR="003D2A37" w:rsidRPr="003D2A37" w:rsidTr="003D2A37">
        <w:tc>
          <w:tcPr>
            <w:tcW w:w="3227" w:type="dxa"/>
          </w:tcPr>
          <w:p w:rsidR="003D2A37" w:rsidRPr="003D2A37" w:rsidRDefault="003D2A37" w:rsidP="00ED08E9">
            <w:r w:rsidRPr="003D2A37">
              <w:lastRenderedPageBreak/>
              <w:t>Сельское поселение «Трубачевское»</w:t>
            </w:r>
          </w:p>
        </w:tc>
        <w:tc>
          <w:tcPr>
            <w:tcW w:w="6343" w:type="dxa"/>
          </w:tcPr>
          <w:p w:rsidR="003D2A37" w:rsidRPr="003D2A37" w:rsidRDefault="003D2A37" w:rsidP="00ED08E9">
            <w:pPr>
              <w:jc w:val="center"/>
            </w:pPr>
            <w:r w:rsidRPr="003D2A37">
              <w:t>1443,9</w:t>
            </w:r>
          </w:p>
        </w:tc>
      </w:tr>
      <w:tr w:rsidR="003D2A37" w:rsidRPr="003D2A37" w:rsidTr="003D2A37">
        <w:tc>
          <w:tcPr>
            <w:tcW w:w="3227" w:type="dxa"/>
          </w:tcPr>
          <w:p w:rsidR="003D2A37" w:rsidRPr="003D2A37" w:rsidRDefault="003D2A37" w:rsidP="00ED08E9">
            <w:r w:rsidRPr="003D2A37">
              <w:t>Сельское поселение «Ушмунское»</w:t>
            </w:r>
          </w:p>
        </w:tc>
        <w:tc>
          <w:tcPr>
            <w:tcW w:w="6343" w:type="dxa"/>
          </w:tcPr>
          <w:p w:rsidR="003D2A37" w:rsidRPr="003D2A37" w:rsidRDefault="003D2A37" w:rsidP="00ED08E9">
            <w:pPr>
              <w:jc w:val="center"/>
            </w:pPr>
            <w:r w:rsidRPr="003D2A37">
              <w:t>1443,9</w:t>
            </w:r>
          </w:p>
        </w:tc>
      </w:tr>
      <w:tr w:rsidR="003D2A37" w:rsidRPr="003D2A37" w:rsidTr="003D2A37">
        <w:tc>
          <w:tcPr>
            <w:tcW w:w="3227" w:type="dxa"/>
          </w:tcPr>
          <w:p w:rsidR="003D2A37" w:rsidRPr="003D2A37" w:rsidRDefault="003D2A37" w:rsidP="00ED08E9">
            <w:pPr>
              <w:jc w:val="center"/>
              <w:rPr>
                <w:b/>
              </w:rPr>
            </w:pPr>
            <w:r w:rsidRPr="003D2A37">
              <w:rPr>
                <w:b/>
              </w:rPr>
              <w:t>В С Е Г О</w:t>
            </w:r>
          </w:p>
        </w:tc>
        <w:tc>
          <w:tcPr>
            <w:tcW w:w="6343" w:type="dxa"/>
          </w:tcPr>
          <w:p w:rsidR="003D2A37" w:rsidRPr="003D2A37" w:rsidRDefault="003D2A37" w:rsidP="00ED08E9">
            <w:pPr>
              <w:jc w:val="center"/>
              <w:rPr>
                <w:b/>
              </w:rPr>
            </w:pPr>
            <w:r w:rsidRPr="003D2A37">
              <w:rPr>
                <w:b/>
              </w:rPr>
              <w:t>10302,7</w:t>
            </w:r>
          </w:p>
        </w:tc>
      </w:tr>
    </w:tbl>
    <w:p w:rsidR="003D2A37" w:rsidRPr="003D2A37" w:rsidRDefault="003D2A37" w:rsidP="003D2A37">
      <w:pPr>
        <w:rPr>
          <w:b/>
        </w:rPr>
      </w:pPr>
    </w:p>
    <w:p w:rsidR="003C3C10" w:rsidRPr="003D2A37" w:rsidRDefault="003C3C10" w:rsidP="003C3C10">
      <w:pPr>
        <w:ind w:firstLine="709"/>
        <w:jc w:val="center"/>
        <w:rPr>
          <w:b/>
        </w:rPr>
      </w:pPr>
    </w:p>
    <w:p w:rsidR="003D2A37" w:rsidRPr="003D2A37" w:rsidRDefault="003D2A37">
      <w:pPr>
        <w:ind w:firstLine="709"/>
        <w:jc w:val="center"/>
        <w:rPr>
          <w:b/>
        </w:rPr>
      </w:pPr>
      <w:r>
        <w:rPr>
          <w:b/>
        </w:rPr>
        <w:t>___________________________________</w:t>
      </w:r>
    </w:p>
    <w:sectPr w:rsidR="003D2A37" w:rsidRPr="003D2A37" w:rsidSect="007B59E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60424"/>
    <w:multiLevelType w:val="hybridMultilevel"/>
    <w:tmpl w:val="F648CC10"/>
    <w:lvl w:ilvl="0" w:tplc="A54E4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7D6E29"/>
    <w:multiLevelType w:val="hybridMultilevel"/>
    <w:tmpl w:val="0F2C80E2"/>
    <w:lvl w:ilvl="0" w:tplc="01266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9B001F"/>
    <w:multiLevelType w:val="hybridMultilevel"/>
    <w:tmpl w:val="2C9B001F"/>
    <w:lvl w:ilvl="0" w:tplc="FFFFFFF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B61F3A"/>
    <w:multiLevelType w:val="hybridMultilevel"/>
    <w:tmpl w:val="49B61F3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3F3B71"/>
    <w:multiLevelType w:val="hybridMultilevel"/>
    <w:tmpl w:val="663F3B71"/>
    <w:lvl w:ilvl="0" w:tplc="FFFFFFFF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9E7"/>
    <w:rsid w:val="00182A25"/>
    <w:rsid w:val="00273752"/>
    <w:rsid w:val="00284EED"/>
    <w:rsid w:val="00291997"/>
    <w:rsid w:val="00373A59"/>
    <w:rsid w:val="003C3C10"/>
    <w:rsid w:val="003D2A37"/>
    <w:rsid w:val="003D795E"/>
    <w:rsid w:val="004F679D"/>
    <w:rsid w:val="005E4A57"/>
    <w:rsid w:val="007579C4"/>
    <w:rsid w:val="007B59E7"/>
    <w:rsid w:val="00813037"/>
    <w:rsid w:val="00883997"/>
    <w:rsid w:val="008E2DA8"/>
    <w:rsid w:val="009C293E"/>
    <w:rsid w:val="00AF3BE6"/>
    <w:rsid w:val="00C03E0C"/>
    <w:rsid w:val="00CB26AD"/>
    <w:rsid w:val="00F71DB0"/>
    <w:rsid w:val="00F743DE"/>
    <w:rsid w:val="00FC3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E7"/>
    <w:rPr>
      <w:rFonts w:eastAsia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C3C10"/>
    <w:pPr>
      <w:spacing w:before="100" w:beforeAutospacing="1" w:after="100" w:afterAutospacing="1"/>
      <w:outlineLvl w:val="0"/>
    </w:pPr>
    <w:rPr>
      <w:rFonts w:ascii="Calibri" w:eastAsia="SimSun"/>
      <w:b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3BE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C3C10"/>
    <w:rPr>
      <w:rFonts w:ascii="Calibri" w:eastAsia="SimSun"/>
      <w:b/>
      <w:kern w:val="36"/>
      <w:sz w:val="48"/>
      <w:szCs w:val="48"/>
    </w:rPr>
  </w:style>
  <w:style w:type="character" w:styleId="a4">
    <w:name w:val="Hyperlink"/>
    <w:basedOn w:val="a0"/>
    <w:uiPriority w:val="99"/>
    <w:unhideWhenUsed/>
    <w:rsid w:val="003C3C10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6"/>
    <w:uiPriority w:val="99"/>
    <w:unhideWhenUsed/>
    <w:locked/>
    <w:rsid w:val="003C3C10"/>
    <w:rPr>
      <w:rFonts w:eastAsia="Times New Roman"/>
    </w:rPr>
  </w:style>
  <w:style w:type="character" w:customStyle="1" w:styleId="a7">
    <w:name w:val="Нижний колонтитул Знак"/>
    <w:basedOn w:val="a0"/>
    <w:link w:val="a8"/>
    <w:uiPriority w:val="99"/>
    <w:unhideWhenUsed/>
    <w:locked/>
    <w:rsid w:val="003C3C10"/>
    <w:rPr>
      <w:rFonts w:eastAsia="Times New Roman"/>
    </w:rPr>
  </w:style>
  <w:style w:type="character" w:customStyle="1" w:styleId="a9">
    <w:name w:val="Текст выноски Знак"/>
    <w:basedOn w:val="a0"/>
    <w:link w:val="aa"/>
    <w:uiPriority w:val="99"/>
    <w:unhideWhenUsed/>
    <w:locked/>
    <w:rsid w:val="003C3C10"/>
    <w:rPr>
      <w:rFonts w:ascii="Segoe UI" w:cs="Segoe UI"/>
      <w:sz w:val="18"/>
      <w:szCs w:val="18"/>
    </w:rPr>
  </w:style>
  <w:style w:type="character" w:customStyle="1" w:styleId="c13">
    <w:name w:val="c13"/>
    <w:basedOn w:val="a0"/>
    <w:uiPriority w:val="99"/>
    <w:unhideWhenUsed/>
    <w:rsid w:val="003C3C10"/>
  </w:style>
  <w:style w:type="character" w:customStyle="1" w:styleId="UnresolvedMention">
    <w:name w:val="Unresolved Mention"/>
    <w:basedOn w:val="a0"/>
    <w:uiPriority w:val="99"/>
    <w:unhideWhenUsed/>
    <w:rsid w:val="003C3C10"/>
  </w:style>
  <w:style w:type="paragraph" w:styleId="ab">
    <w:name w:val="Normal (Web)"/>
    <w:basedOn w:val="a"/>
    <w:uiPriority w:val="99"/>
    <w:unhideWhenUsed/>
    <w:rsid w:val="003C3C10"/>
    <w:pPr>
      <w:spacing w:before="100" w:beforeAutospacing="1" w:after="100" w:afterAutospacing="1"/>
    </w:pPr>
    <w:rPr>
      <w:rFonts w:ascii="Calibri" w:eastAsia="SimSun"/>
    </w:rPr>
  </w:style>
  <w:style w:type="paragraph" w:styleId="a6">
    <w:name w:val="header"/>
    <w:basedOn w:val="a"/>
    <w:link w:val="a5"/>
    <w:uiPriority w:val="99"/>
    <w:unhideWhenUsed/>
    <w:rsid w:val="003C3C1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1">
    <w:name w:val="Верхний колонтитул Знак1"/>
    <w:basedOn w:val="a0"/>
    <w:link w:val="a6"/>
    <w:uiPriority w:val="99"/>
    <w:semiHidden/>
    <w:rsid w:val="003C3C10"/>
    <w:rPr>
      <w:rFonts w:eastAsia="Times New Roman"/>
      <w:sz w:val="24"/>
      <w:szCs w:val="24"/>
    </w:rPr>
  </w:style>
  <w:style w:type="paragraph" w:styleId="a8">
    <w:name w:val="footer"/>
    <w:basedOn w:val="a"/>
    <w:link w:val="a7"/>
    <w:uiPriority w:val="99"/>
    <w:unhideWhenUsed/>
    <w:rsid w:val="003C3C1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2">
    <w:name w:val="Нижний колонтитул Знак1"/>
    <w:basedOn w:val="a0"/>
    <w:link w:val="a8"/>
    <w:uiPriority w:val="99"/>
    <w:semiHidden/>
    <w:rsid w:val="003C3C10"/>
    <w:rPr>
      <w:rFonts w:eastAsia="Times New Roman"/>
      <w:sz w:val="24"/>
      <w:szCs w:val="24"/>
    </w:rPr>
  </w:style>
  <w:style w:type="paragraph" w:customStyle="1" w:styleId="ConsPlusNormal">
    <w:name w:val="ConsPlusNormal"/>
    <w:uiPriority w:val="99"/>
    <w:unhideWhenUsed/>
    <w:rsid w:val="003C3C10"/>
    <w:pPr>
      <w:widowControl w:val="0"/>
      <w:autoSpaceDE w:val="0"/>
      <w:autoSpaceDN w:val="0"/>
      <w:adjustRightInd w:val="0"/>
      <w:ind w:firstLine="720"/>
    </w:pPr>
    <w:rPr>
      <w:rFonts w:ascii="Arial" w:eastAsia="SimSun" w:cs="Arial"/>
    </w:rPr>
  </w:style>
  <w:style w:type="paragraph" w:styleId="aa">
    <w:name w:val="Balloon Text"/>
    <w:basedOn w:val="a"/>
    <w:link w:val="a9"/>
    <w:uiPriority w:val="99"/>
    <w:unhideWhenUsed/>
    <w:rsid w:val="003C3C10"/>
    <w:rPr>
      <w:rFonts w:ascii="Segoe UI" w:eastAsia="Calibri" w:cs="Segoe UI"/>
      <w:sz w:val="18"/>
      <w:szCs w:val="18"/>
    </w:rPr>
  </w:style>
  <w:style w:type="character" w:customStyle="1" w:styleId="13">
    <w:name w:val="Текст выноски Знак1"/>
    <w:basedOn w:val="a0"/>
    <w:link w:val="aa"/>
    <w:uiPriority w:val="99"/>
    <w:semiHidden/>
    <w:rsid w:val="003C3C10"/>
    <w:rPr>
      <w:rFonts w:ascii="Tahoma" w:eastAsia="Times New Roman" w:hAnsi="Tahoma" w:cs="Tahoma"/>
      <w:sz w:val="16"/>
      <w:szCs w:val="16"/>
    </w:rPr>
  </w:style>
  <w:style w:type="paragraph" w:customStyle="1" w:styleId="ac">
    <w:name w:val="Знак Знак Знак Знак Знак Знак Знак"/>
    <w:basedOn w:val="a"/>
    <w:uiPriority w:val="99"/>
    <w:unhideWhenUsed/>
    <w:rsid w:val="003C3C10"/>
    <w:rPr>
      <w:rFonts w:ascii="Verdana" w:eastAsia="SimSun" w:cs="Verdana"/>
      <w:lang w:eastAsia="en-US"/>
    </w:rPr>
  </w:style>
  <w:style w:type="paragraph" w:customStyle="1" w:styleId="s1">
    <w:name w:val="s_1"/>
    <w:basedOn w:val="a"/>
    <w:uiPriority w:val="99"/>
    <w:unhideWhenUsed/>
    <w:rsid w:val="003C3C10"/>
    <w:pPr>
      <w:spacing w:before="100" w:beforeAutospacing="1" w:after="100" w:afterAutospacing="1"/>
    </w:pPr>
    <w:rPr>
      <w:rFonts w:ascii="Calibri" w:eastAsia="SimSun"/>
    </w:rPr>
  </w:style>
  <w:style w:type="paragraph" w:customStyle="1" w:styleId="s22">
    <w:name w:val="s_22"/>
    <w:basedOn w:val="a"/>
    <w:uiPriority w:val="99"/>
    <w:unhideWhenUsed/>
    <w:rsid w:val="003C3C10"/>
    <w:pPr>
      <w:spacing w:before="100" w:beforeAutospacing="1" w:after="100" w:afterAutospacing="1"/>
    </w:pPr>
    <w:rPr>
      <w:rFonts w:ascii="Calibri" w:eastAsia="SimSun"/>
    </w:rPr>
  </w:style>
  <w:style w:type="paragraph" w:customStyle="1" w:styleId="s9">
    <w:name w:val="s_9"/>
    <w:basedOn w:val="a"/>
    <w:uiPriority w:val="99"/>
    <w:unhideWhenUsed/>
    <w:rsid w:val="003C3C10"/>
    <w:pPr>
      <w:spacing w:before="100" w:beforeAutospacing="1" w:after="100" w:afterAutospacing="1"/>
    </w:pPr>
    <w:rPr>
      <w:rFonts w:ascii="Calibri" w:eastAsia="SimSun"/>
    </w:rPr>
  </w:style>
  <w:style w:type="paragraph" w:customStyle="1" w:styleId="ConsNormal">
    <w:name w:val="ConsNormal"/>
    <w:rsid w:val="003D2A3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17F18-8BC2-4A6D-BC55-680DDC98F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Управляющая делами</dc:creator>
  <cp:keywords/>
  <dc:description/>
  <cp:lastModifiedBy>Управляющая делами</cp:lastModifiedBy>
  <cp:revision>9</cp:revision>
  <cp:lastPrinted>2023-12-01T05:19:00Z</cp:lastPrinted>
  <dcterms:created xsi:type="dcterms:W3CDTF">2023-07-28T05:50:00Z</dcterms:created>
  <dcterms:modified xsi:type="dcterms:W3CDTF">2023-12-01T05:20:00Z</dcterms:modified>
</cp:coreProperties>
</file>