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8C" w:rsidRPr="00D87451" w:rsidRDefault="008F468C" w:rsidP="008F468C">
      <w:pPr>
        <w:jc w:val="center"/>
        <w:rPr>
          <w:b/>
          <w:sz w:val="28"/>
          <w:szCs w:val="28"/>
        </w:rPr>
      </w:pPr>
      <w:r w:rsidRPr="00D87451">
        <w:rPr>
          <w:b/>
          <w:sz w:val="28"/>
          <w:szCs w:val="28"/>
        </w:rPr>
        <w:t>СОВЕТ ГАЗИМУРО-ЗАВОДСКОГО МУНИЦИПАЛЬНОГО ОКРУГА ЗАБАЙКАЛЬСКОГО КРАЯ</w:t>
      </w:r>
    </w:p>
    <w:p w:rsidR="00D30F5D" w:rsidRDefault="00D30F5D" w:rsidP="00D30F5D">
      <w:pPr>
        <w:jc w:val="center"/>
        <w:rPr>
          <w:b/>
          <w:sz w:val="28"/>
          <w:szCs w:val="28"/>
        </w:rPr>
      </w:pPr>
    </w:p>
    <w:p w:rsidR="008F468C" w:rsidRPr="008F468C" w:rsidRDefault="008F468C" w:rsidP="00D30F5D">
      <w:pPr>
        <w:jc w:val="center"/>
        <w:rPr>
          <w:b/>
          <w:sz w:val="28"/>
          <w:szCs w:val="28"/>
        </w:rPr>
      </w:pPr>
    </w:p>
    <w:p w:rsidR="00D30F5D" w:rsidRDefault="00D30F5D" w:rsidP="00D30F5D">
      <w:pPr>
        <w:jc w:val="center"/>
        <w:rPr>
          <w:b/>
          <w:sz w:val="32"/>
          <w:szCs w:val="32"/>
        </w:rPr>
      </w:pPr>
      <w:r w:rsidRPr="00B03837">
        <w:rPr>
          <w:b/>
          <w:sz w:val="32"/>
          <w:szCs w:val="32"/>
        </w:rPr>
        <w:t>РЕШЕНИЕ</w:t>
      </w:r>
    </w:p>
    <w:p w:rsidR="008F468C" w:rsidRPr="00B03837" w:rsidRDefault="008F468C" w:rsidP="00D30F5D">
      <w:pPr>
        <w:jc w:val="center"/>
        <w:rPr>
          <w:b/>
          <w:sz w:val="32"/>
          <w:szCs w:val="32"/>
        </w:rPr>
      </w:pPr>
    </w:p>
    <w:p w:rsidR="00D30F5D" w:rsidRPr="007629B0" w:rsidRDefault="00D30F5D" w:rsidP="00D30F5D">
      <w:pPr>
        <w:jc w:val="center"/>
        <w:rPr>
          <w:b/>
          <w:sz w:val="28"/>
          <w:szCs w:val="28"/>
        </w:rPr>
      </w:pPr>
    </w:p>
    <w:p w:rsidR="00D30F5D" w:rsidRDefault="002F5A36" w:rsidP="00E302DA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B03837">
        <w:rPr>
          <w:sz w:val="28"/>
          <w:szCs w:val="28"/>
        </w:rPr>
        <w:t xml:space="preserve"> </w:t>
      </w:r>
      <w:r w:rsidR="00001660">
        <w:rPr>
          <w:sz w:val="28"/>
          <w:szCs w:val="28"/>
        </w:rPr>
        <w:t>декабря</w:t>
      </w:r>
      <w:r w:rsidR="00B03837">
        <w:rPr>
          <w:sz w:val="28"/>
          <w:szCs w:val="28"/>
        </w:rPr>
        <w:t xml:space="preserve"> </w:t>
      </w:r>
      <w:r w:rsidR="00D30F5D" w:rsidRPr="007629B0">
        <w:rPr>
          <w:sz w:val="28"/>
          <w:szCs w:val="28"/>
        </w:rPr>
        <w:t>20</w:t>
      </w:r>
      <w:r w:rsidR="00D30F5D">
        <w:rPr>
          <w:sz w:val="28"/>
          <w:szCs w:val="28"/>
        </w:rPr>
        <w:t>23</w:t>
      </w:r>
      <w:r w:rsidR="00D30F5D" w:rsidRPr="007629B0">
        <w:rPr>
          <w:sz w:val="28"/>
          <w:szCs w:val="28"/>
        </w:rPr>
        <w:t xml:space="preserve"> года                                                                                        № </w:t>
      </w:r>
      <w:r w:rsidR="008F468C">
        <w:rPr>
          <w:sz w:val="28"/>
          <w:szCs w:val="28"/>
        </w:rPr>
        <w:t>18</w:t>
      </w:r>
    </w:p>
    <w:p w:rsidR="008F468C" w:rsidRPr="007629B0" w:rsidRDefault="008F468C" w:rsidP="00E302DA">
      <w:pPr>
        <w:rPr>
          <w:sz w:val="28"/>
          <w:szCs w:val="28"/>
        </w:rPr>
      </w:pPr>
    </w:p>
    <w:p w:rsidR="00D30F5D" w:rsidRPr="007629B0" w:rsidRDefault="00D30F5D" w:rsidP="00D30F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</w:t>
      </w:r>
      <w:r w:rsidRPr="007629B0">
        <w:rPr>
          <w:i/>
          <w:sz w:val="28"/>
          <w:szCs w:val="28"/>
        </w:rPr>
        <w:t xml:space="preserve"> Газимурский Завод</w:t>
      </w:r>
    </w:p>
    <w:p w:rsidR="00D30F5D" w:rsidRDefault="00D30F5D" w:rsidP="00D30F5D">
      <w:pPr>
        <w:jc w:val="center"/>
        <w:rPr>
          <w:b/>
          <w:sz w:val="28"/>
          <w:szCs w:val="28"/>
        </w:rPr>
      </w:pPr>
    </w:p>
    <w:p w:rsidR="00D30F5D" w:rsidRPr="00BE7330" w:rsidRDefault="00D30F5D" w:rsidP="00D30F5D">
      <w:pPr>
        <w:jc w:val="center"/>
        <w:rPr>
          <w:b/>
          <w:sz w:val="28"/>
          <w:szCs w:val="28"/>
        </w:rPr>
      </w:pPr>
    </w:p>
    <w:p w:rsidR="00307FF8" w:rsidRPr="00307FF8" w:rsidRDefault="00001660" w:rsidP="00871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Газимуро-Заводской районной территориальной избирательной комиссии о расходовании средств краевого бюджета, выделенных на подготовку</w:t>
      </w:r>
      <w:r w:rsidR="00307FF8" w:rsidRPr="001A78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проведение выборов депутатов Совета первого созыва </w:t>
      </w:r>
      <w:r w:rsidR="00307FF8">
        <w:rPr>
          <w:b/>
          <w:sz w:val="28"/>
          <w:szCs w:val="28"/>
        </w:rPr>
        <w:t>Газимуро-Заводского муниципального округа</w:t>
      </w:r>
    </w:p>
    <w:p w:rsidR="00307FF8" w:rsidRPr="001A7812" w:rsidRDefault="00307FF8" w:rsidP="00307FF8">
      <w:pPr>
        <w:rPr>
          <w:sz w:val="28"/>
          <w:szCs w:val="28"/>
        </w:rPr>
      </w:pPr>
    </w:p>
    <w:p w:rsidR="00307FF8" w:rsidRPr="001A7812" w:rsidRDefault="00307FF8" w:rsidP="00307FF8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307FF8" w:rsidRPr="00001660" w:rsidRDefault="00001660" w:rsidP="002F5A3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68 Закона </w:t>
      </w:r>
      <w:r w:rsidRPr="00F37392">
        <w:rPr>
          <w:sz w:val="28"/>
          <w:szCs w:val="28"/>
        </w:rPr>
        <w:t xml:space="preserve">Забайкальского края «О муниципальных выборах в Забайкальском крае» от 06.07.2010 № 385 –ЗЗК, </w:t>
      </w:r>
      <w:r w:rsidRPr="0000166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Отчет</w:t>
      </w:r>
      <w:r w:rsidRPr="00001660">
        <w:rPr>
          <w:sz w:val="28"/>
          <w:szCs w:val="28"/>
        </w:rPr>
        <w:t xml:space="preserve"> Газимуро-Заводской районной территориальной избирательной комиссии о расходовании средств краевого бюджета, выделенных на подготовку и проведение выборов депутатов Совета первого созыва Газимуро-Заводского муниципального округа</w:t>
      </w:r>
      <w:r w:rsidR="00307FF8">
        <w:rPr>
          <w:sz w:val="28"/>
          <w:szCs w:val="28"/>
        </w:rPr>
        <w:t xml:space="preserve">, </w:t>
      </w:r>
      <w:r w:rsidR="00307FF8" w:rsidRPr="001A7812">
        <w:rPr>
          <w:sz w:val="28"/>
          <w:szCs w:val="28"/>
        </w:rPr>
        <w:t xml:space="preserve">Совет </w:t>
      </w:r>
      <w:r w:rsidR="00307FF8">
        <w:rPr>
          <w:sz w:val="28"/>
          <w:szCs w:val="28"/>
        </w:rPr>
        <w:t>Газимуро-Заводского муниципального округа</w:t>
      </w:r>
      <w:r w:rsidR="00307FF8" w:rsidRPr="001A7812">
        <w:rPr>
          <w:sz w:val="28"/>
          <w:szCs w:val="28"/>
        </w:rPr>
        <w:t xml:space="preserve"> </w:t>
      </w:r>
      <w:r w:rsidR="00307FF8" w:rsidRPr="001A7812">
        <w:rPr>
          <w:b/>
          <w:sz w:val="28"/>
          <w:szCs w:val="28"/>
        </w:rPr>
        <w:t>решил:</w:t>
      </w:r>
    </w:p>
    <w:p w:rsidR="00307FF8" w:rsidRPr="001A7812" w:rsidRDefault="00307FF8" w:rsidP="00307FF8">
      <w:pPr>
        <w:ind w:firstLine="709"/>
        <w:jc w:val="both"/>
        <w:rPr>
          <w:sz w:val="28"/>
          <w:szCs w:val="28"/>
        </w:rPr>
      </w:pPr>
    </w:p>
    <w:p w:rsidR="00001660" w:rsidRPr="00F37392" w:rsidRDefault="00001660" w:rsidP="00BB2BDC">
      <w:pPr>
        <w:ind w:firstLine="709"/>
        <w:jc w:val="both"/>
        <w:rPr>
          <w:sz w:val="28"/>
          <w:szCs w:val="28"/>
        </w:rPr>
      </w:pPr>
      <w:r w:rsidRPr="00F37392">
        <w:rPr>
          <w:sz w:val="28"/>
          <w:szCs w:val="28"/>
        </w:rPr>
        <w:t xml:space="preserve">1. </w:t>
      </w:r>
      <w:r w:rsidR="002F5A36">
        <w:rPr>
          <w:sz w:val="28"/>
          <w:szCs w:val="28"/>
        </w:rPr>
        <w:t>Утвердить</w:t>
      </w:r>
      <w:r w:rsidRPr="00F37392">
        <w:rPr>
          <w:sz w:val="28"/>
          <w:szCs w:val="28"/>
        </w:rPr>
        <w:t xml:space="preserve"> </w:t>
      </w:r>
      <w:r w:rsidR="002F5A36">
        <w:rPr>
          <w:sz w:val="28"/>
          <w:szCs w:val="28"/>
        </w:rPr>
        <w:t xml:space="preserve">Отчет </w:t>
      </w:r>
      <w:r w:rsidR="002F5A36" w:rsidRPr="00001660">
        <w:rPr>
          <w:sz w:val="28"/>
          <w:szCs w:val="28"/>
        </w:rPr>
        <w:t>Газимуро-Заводской районной территориальной избирательной комиссии о расходовании средств краевого бюджета, выделенных на подготовку и проведение выборов депутатов Совета первого созыва Газимуро-Заводского муниципального округа</w:t>
      </w:r>
      <w:r w:rsidR="002F5A36">
        <w:rPr>
          <w:sz w:val="28"/>
          <w:szCs w:val="28"/>
        </w:rPr>
        <w:t xml:space="preserve"> (Приложение)</w:t>
      </w:r>
      <w:r w:rsidRPr="00F37392">
        <w:rPr>
          <w:sz w:val="28"/>
          <w:szCs w:val="28"/>
        </w:rPr>
        <w:t>.</w:t>
      </w:r>
    </w:p>
    <w:p w:rsidR="00001660" w:rsidRPr="00F37392" w:rsidRDefault="00001660" w:rsidP="00BB2BDC">
      <w:pPr>
        <w:ind w:firstLine="709"/>
        <w:jc w:val="both"/>
        <w:rPr>
          <w:sz w:val="28"/>
          <w:szCs w:val="28"/>
        </w:rPr>
      </w:pPr>
      <w:r w:rsidRPr="00F37392">
        <w:rPr>
          <w:sz w:val="28"/>
          <w:szCs w:val="28"/>
        </w:rPr>
        <w:t>2. Настоящее решение вступа</w:t>
      </w:r>
      <w:r w:rsidR="002F5A36">
        <w:rPr>
          <w:sz w:val="28"/>
          <w:szCs w:val="28"/>
        </w:rPr>
        <w:t>ет в силу после его подписания п</w:t>
      </w:r>
      <w:r w:rsidRPr="00F37392">
        <w:rPr>
          <w:sz w:val="28"/>
          <w:szCs w:val="28"/>
        </w:rPr>
        <w:t>редседателем Совета муниципального район</w:t>
      </w:r>
      <w:r w:rsidR="00CA0E65">
        <w:rPr>
          <w:sz w:val="28"/>
          <w:szCs w:val="28"/>
        </w:rPr>
        <w:t xml:space="preserve">а «Газимуро-Заводский район» и </w:t>
      </w:r>
      <w:r w:rsidRPr="00F37392">
        <w:rPr>
          <w:sz w:val="28"/>
          <w:szCs w:val="28"/>
        </w:rPr>
        <w:t xml:space="preserve">подлежит официальному обнародованию. </w:t>
      </w:r>
    </w:p>
    <w:p w:rsidR="00ED5BDD" w:rsidRDefault="002F5A36" w:rsidP="00531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FF8" w:rsidRPr="00DC276D">
        <w:rPr>
          <w:sz w:val="28"/>
          <w:szCs w:val="28"/>
        </w:rPr>
        <w:t xml:space="preserve">. Настоящее решение </w:t>
      </w:r>
      <w:r>
        <w:rPr>
          <w:sz w:val="28"/>
          <w:szCs w:val="28"/>
        </w:rPr>
        <w:t>обнародовать</w:t>
      </w:r>
      <w:r w:rsidR="00AB19F6">
        <w:rPr>
          <w:sz w:val="28"/>
          <w:szCs w:val="28"/>
        </w:rPr>
        <w:t xml:space="preserve"> </w:t>
      </w:r>
      <w:r w:rsidR="00AB19F6" w:rsidRPr="00584397">
        <w:rPr>
          <w:sz w:val="28"/>
          <w:szCs w:val="28"/>
        </w:rPr>
        <w:t xml:space="preserve">на </w:t>
      </w:r>
      <w:r w:rsidR="00AB19F6">
        <w:rPr>
          <w:sz w:val="28"/>
          <w:szCs w:val="28"/>
        </w:rPr>
        <w:t>официальном сайте</w:t>
      </w:r>
      <w:r w:rsidR="00AB19F6" w:rsidRPr="00584397">
        <w:rPr>
          <w:sz w:val="28"/>
          <w:szCs w:val="28"/>
        </w:rPr>
        <w:t xml:space="preserve"> </w:t>
      </w:r>
      <w:hyperlink r:id="rId7" w:history="1">
        <w:r w:rsidR="00AB19F6" w:rsidRPr="00FB3FC9">
          <w:rPr>
            <w:rStyle w:val="a3"/>
            <w:sz w:val="28"/>
            <w:szCs w:val="28"/>
            <w:lang w:val="en-US"/>
          </w:rPr>
          <w:t>www</w:t>
        </w:r>
        <w:r w:rsidR="00AB19F6" w:rsidRPr="00FB3FC9">
          <w:rPr>
            <w:rStyle w:val="a3"/>
            <w:sz w:val="28"/>
            <w:szCs w:val="28"/>
          </w:rPr>
          <w:t>.</w:t>
        </w:r>
        <w:r w:rsidR="00AB19F6" w:rsidRPr="00FB3FC9">
          <w:rPr>
            <w:rStyle w:val="a3"/>
            <w:sz w:val="28"/>
            <w:szCs w:val="28"/>
            <w:lang w:val="en-US"/>
          </w:rPr>
          <w:t>gazzavod</w:t>
        </w:r>
        <w:r w:rsidR="00AB19F6" w:rsidRPr="00FB3FC9">
          <w:rPr>
            <w:rStyle w:val="a3"/>
            <w:sz w:val="28"/>
            <w:szCs w:val="28"/>
          </w:rPr>
          <w:t>.75.</w:t>
        </w:r>
        <w:r w:rsidR="00AB19F6" w:rsidRPr="00FB3FC9">
          <w:rPr>
            <w:rStyle w:val="a3"/>
            <w:sz w:val="28"/>
            <w:szCs w:val="28"/>
            <w:lang w:val="en-US"/>
          </w:rPr>
          <w:t>ru</w:t>
        </w:r>
      </w:hyperlink>
      <w:r w:rsidR="00307FF8" w:rsidRPr="0053149B">
        <w:rPr>
          <w:sz w:val="28"/>
          <w:szCs w:val="28"/>
        </w:rPr>
        <w:t>.</w:t>
      </w:r>
    </w:p>
    <w:p w:rsidR="00584397" w:rsidRDefault="00584397" w:rsidP="00ED5BDD">
      <w:pPr>
        <w:ind w:firstLine="709"/>
        <w:jc w:val="both"/>
        <w:rPr>
          <w:sz w:val="28"/>
          <w:szCs w:val="28"/>
        </w:rPr>
      </w:pPr>
    </w:p>
    <w:p w:rsidR="0053149B" w:rsidRPr="00304EC9" w:rsidRDefault="0053149B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2F5A36" w:rsidRPr="00465C27" w:rsidRDefault="002F5A36" w:rsidP="002F5A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A0E65" w:rsidRDefault="002F5A36" w:rsidP="002F5A36">
      <w:pPr>
        <w:rPr>
          <w:sz w:val="28"/>
          <w:szCs w:val="28"/>
        </w:rPr>
      </w:pPr>
      <w:r w:rsidRPr="00465C27">
        <w:rPr>
          <w:sz w:val="28"/>
          <w:szCs w:val="28"/>
        </w:rPr>
        <w:t>Газимуро-Заво</w:t>
      </w:r>
      <w:r>
        <w:rPr>
          <w:sz w:val="28"/>
          <w:szCs w:val="28"/>
        </w:rPr>
        <w:t>дского</w:t>
      </w:r>
    </w:p>
    <w:p w:rsidR="002F5A36" w:rsidRDefault="002F5A36" w:rsidP="002F5A36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</w:t>
      </w:r>
      <w:r w:rsidR="00CA0E6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Е.Ю. Лоницкая</w:t>
      </w:r>
    </w:p>
    <w:p w:rsidR="00584397" w:rsidRDefault="00584397" w:rsidP="002F5A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5A36" w:rsidRDefault="002F5A36" w:rsidP="00584397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6"/>
          <w:szCs w:val="26"/>
        </w:rPr>
        <w:sectPr w:rsidR="002F5A36" w:rsidSect="008F468C">
          <w:headerReference w:type="default" r:id="rId8"/>
          <w:footerReference w:type="default" r:id="rId9"/>
          <w:pgSz w:w="11906" w:h="16838"/>
          <w:pgMar w:top="1134" w:right="567" w:bottom="1134" w:left="1985" w:header="1134" w:footer="709" w:gutter="0"/>
          <w:pgNumType w:start="2"/>
          <w:cols w:space="720"/>
          <w:docGrid w:linePitch="600" w:charSpace="40960"/>
        </w:sectPr>
      </w:pPr>
    </w:p>
    <w:p w:rsidR="00584397" w:rsidRPr="00584397" w:rsidRDefault="002F5A36" w:rsidP="002F5A36">
      <w:pPr>
        <w:autoSpaceDE w:val="0"/>
        <w:autoSpaceDN w:val="0"/>
        <w:adjustRightInd w:val="0"/>
        <w:ind w:left="8505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</w:p>
    <w:p w:rsidR="00584397" w:rsidRPr="00584397" w:rsidRDefault="002F5A36" w:rsidP="002F5A3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584397" w:rsidRPr="00584397">
        <w:rPr>
          <w:sz w:val="26"/>
          <w:szCs w:val="26"/>
        </w:rPr>
        <w:t xml:space="preserve"> Совета Газимуро-Заводского муниципального округа</w:t>
      </w:r>
    </w:p>
    <w:p w:rsidR="00584397" w:rsidRPr="00584397" w:rsidRDefault="00584397" w:rsidP="002F5A36">
      <w:pPr>
        <w:ind w:left="8505"/>
        <w:jc w:val="center"/>
        <w:rPr>
          <w:sz w:val="26"/>
          <w:szCs w:val="26"/>
        </w:rPr>
      </w:pPr>
      <w:r w:rsidRPr="00584397">
        <w:rPr>
          <w:sz w:val="26"/>
          <w:szCs w:val="26"/>
        </w:rPr>
        <w:t xml:space="preserve">от </w:t>
      </w:r>
      <w:r w:rsidR="002F5A36">
        <w:rPr>
          <w:sz w:val="26"/>
          <w:szCs w:val="26"/>
        </w:rPr>
        <w:t xml:space="preserve">01 декабря 2023 </w:t>
      </w:r>
      <w:r w:rsidRPr="00584397">
        <w:rPr>
          <w:sz w:val="26"/>
          <w:szCs w:val="26"/>
        </w:rPr>
        <w:t>года №</w:t>
      </w:r>
      <w:r w:rsidR="008F468C">
        <w:rPr>
          <w:sz w:val="26"/>
          <w:szCs w:val="26"/>
        </w:rPr>
        <w:t xml:space="preserve"> 18</w:t>
      </w:r>
    </w:p>
    <w:p w:rsidR="00584397" w:rsidRPr="00584397" w:rsidRDefault="00584397" w:rsidP="00584397">
      <w:pPr>
        <w:pStyle w:val="af"/>
        <w:spacing w:before="0" w:beforeAutospacing="0" w:after="0" w:afterAutospacing="0"/>
        <w:ind w:left="5103"/>
        <w:jc w:val="center"/>
        <w:rPr>
          <w:sz w:val="26"/>
          <w:szCs w:val="26"/>
        </w:rPr>
      </w:pPr>
    </w:p>
    <w:tbl>
      <w:tblPr>
        <w:tblW w:w="15102" w:type="dxa"/>
        <w:tblInd w:w="93" w:type="dxa"/>
        <w:tblLayout w:type="fixed"/>
        <w:tblLook w:val="0000"/>
      </w:tblPr>
      <w:tblGrid>
        <w:gridCol w:w="399"/>
        <w:gridCol w:w="479"/>
        <w:gridCol w:w="479"/>
        <w:gridCol w:w="419"/>
        <w:gridCol w:w="499"/>
        <w:gridCol w:w="399"/>
        <w:gridCol w:w="419"/>
        <w:gridCol w:w="419"/>
        <w:gridCol w:w="379"/>
        <w:gridCol w:w="236"/>
        <w:gridCol w:w="35"/>
        <w:gridCol w:w="459"/>
        <w:gridCol w:w="519"/>
        <w:gridCol w:w="236"/>
        <w:gridCol w:w="499"/>
        <w:gridCol w:w="539"/>
        <w:gridCol w:w="499"/>
        <w:gridCol w:w="439"/>
        <w:gridCol w:w="420"/>
        <w:gridCol w:w="99"/>
        <w:gridCol w:w="400"/>
        <w:gridCol w:w="79"/>
        <w:gridCol w:w="380"/>
        <w:gridCol w:w="79"/>
        <w:gridCol w:w="380"/>
        <w:gridCol w:w="119"/>
        <w:gridCol w:w="601"/>
        <w:gridCol w:w="60"/>
        <w:gridCol w:w="111"/>
        <w:gridCol w:w="288"/>
        <w:gridCol w:w="61"/>
        <w:gridCol w:w="518"/>
        <w:gridCol w:w="59"/>
        <w:gridCol w:w="460"/>
        <w:gridCol w:w="518"/>
        <w:gridCol w:w="518"/>
        <w:gridCol w:w="757"/>
        <w:gridCol w:w="806"/>
        <w:gridCol w:w="1037"/>
      </w:tblGrid>
      <w:tr w:rsidR="002F5A36" w:rsidTr="00937E4B">
        <w:trPr>
          <w:trHeight w:val="1695"/>
        </w:trPr>
        <w:tc>
          <w:tcPr>
            <w:tcW w:w="39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jc w:val="center"/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37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59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8" w:type="dxa"/>
            <w:gridSpan w:val="23"/>
            <w:shd w:val="clear" w:color="auto" w:fill="auto"/>
          </w:tcPr>
          <w:p w:rsidR="002F5A36" w:rsidRDefault="002F5A36" w:rsidP="00937E4B">
            <w:pPr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Приложение № 9</w:t>
            </w:r>
            <w:r>
              <w:rPr>
                <w:sz w:val="18"/>
                <w:szCs w:val="18"/>
              </w:rPr>
              <w:br/>
              <w:t xml:space="preserve">к Инструкции о порядке открытия и ведения счетов, учета, отчетности и перечисления денежных средств, выделенных из местного </w:t>
            </w:r>
            <w:r w:rsidRPr="00095FF2">
              <w:rPr>
                <w:sz w:val="18"/>
                <w:szCs w:val="18"/>
              </w:rPr>
              <w:t>бюджета избирательной комиссии, организующей подготовку и проведение муниципальных выборов, местного референдума</w:t>
            </w:r>
            <w:r>
              <w:rPr>
                <w:sz w:val="18"/>
                <w:szCs w:val="18"/>
              </w:rPr>
              <w:t>, иным избирательным  комиссиям,  утвержденной постановлением Избирательной комиссии Забайкальского края</w:t>
            </w:r>
            <w:r>
              <w:rPr>
                <w:sz w:val="18"/>
                <w:szCs w:val="18"/>
              </w:rPr>
              <w:br/>
              <w:t>от "10" июня 2022г. №163/990-3</w:t>
            </w:r>
          </w:p>
        </w:tc>
      </w:tr>
      <w:tr w:rsidR="002F5A36" w:rsidRPr="00CA0E65" w:rsidTr="00937E4B">
        <w:trPr>
          <w:gridAfter w:val="1"/>
          <w:wAfter w:w="1037" w:type="dxa"/>
          <w:trHeight w:val="1185"/>
        </w:trPr>
        <w:tc>
          <w:tcPr>
            <w:tcW w:w="14065" w:type="dxa"/>
            <w:gridSpan w:val="38"/>
            <w:shd w:val="clear" w:color="auto" w:fill="auto"/>
            <w:vAlign w:val="bottom"/>
          </w:tcPr>
          <w:p w:rsidR="002F5A36" w:rsidRPr="00CA0E65" w:rsidRDefault="002F5A36" w:rsidP="00CA0E65">
            <w:pPr>
              <w:jc w:val="center"/>
            </w:pPr>
            <w:r w:rsidRPr="00CA0E65">
              <w:rPr>
                <w:b/>
                <w:bCs/>
                <w:szCs w:val="28"/>
              </w:rPr>
              <w:t>ОТЧЕТ</w:t>
            </w:r>
            <w:r w:rsidRPr="00CA0E65">
              <w:rPr>
                <w:b/>
                <w:bCs/>
                <w:szCs w:val="28"/>
              </w:rPr>
              <w:br/>
              <w:t xml:space="preserve">о поступлении и расходовании средств местного бюджета, выделенных </w:t>
            </w:r>
            <w:r w:rsidRPr="00CA0E65">
              <w:rPr>
                <w:b/>
                <w:szCs w:val="28"/>
              </w:rPr>
              <w:t>избирательной комиссии, организующей подготовку и проведение муниципальных выборов, местного референдума, иным избирательным комиссиям</w:t>
            </w:r>
            <w:r w:rsidRPr="00CA0E65">
              <w:rPr>
                <w:b/>
                <w:bCs/>
                <w:szCs w:val="28"/>
              </w:rPr>
              <w:t xml:space="preserve"> на подготовку и проведение муниципальных выборов (местного референдума)</w:t>
            </w:r>
          </w:p>
        </w:tc>
      </w:tr>
      <w:tr w:rsidR="002F5A36" w:rsidRPr="00CA0E65" w:rsidTr="00937E4B">
        <w:trPr>
          <w:gridAfter w:val="1"/>
          <w:wAfter w:w="1037" w:type="dxa"/>
          <w:trHeight w:val="585"/>
        </w:trPr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6515" w:type="dxa"/>
            <w:gridSpan w:val="19"/>
            <w:shd w:val="clear" w:color="auto" w:fill="auto"/>
            <w:vAlign w:val="bottom"/>
          </w:tcPr>
          <w:p w:rsidR="002F5A36" w:rsidRPr="00CA0E65" w:rsidRDefault="002F5A36" w:rsidP="00CA0E65">
            <w:r w:rsidRPr="00CA0E65">
              <w:rPr>
                <w:szCs w:val="26"/>
              </w:rPr>
              <w:t>по состоянию на "20" ноября 2023 г.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jc w:val="center"/>
            </w:pPr>
          </w:p>
        </w:tc>
        <w:tc>
          <w:tcPr>
            <w:tcW w:w="1497" w:type="dxa"/>
            <w:gridSpan w:val="6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18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jc w:val="center"/>
            </w:pPr>
          </w:p>
        </w:tc>
      </w:tr>
      <w:tr w:rsidR="002F5A36" w:rsidRPr="00CA0E65" w:rsidTr="00937E4B">
        <w:trPr>
          <w:gridAfter w:val="10"/>
          <w:wAfter w:w="5022" w:type="dxa"/>
          <w:trHeight w:val="1185"/>
        </w:trPr>
        <w:tc>
          <w:tcPr>
            <w:tcW w:w="3891" w:type="dxa"/>
            <w:gridSpan w:val="9"/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6"/>
              </w:rPr>
              <w:t>Наименование избирательной</w:t>
            </w:r>
            <w:r w:rsidRPr="00CA0E65">
              <w:rPr>
                <w:szCs w:val="26"/>
              </w:rPr>
              <w:br/>
              <w:t>комиссии (комиссии референдума)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18"/>
              </w:rPr>
            </w:pPr>
          </w:p>
        </w:tc>
        <w:tc>
          <w:tcPr>
            <w:tcW w:w="5953" w:type="dxa"/>
            <w:gridSpan w:val="19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ind w:left="48"/>
              <w:jc w:val="center"/>
              <w:rPr>
                <w:b/>
                <w:szCs w:val="22"/>
              </w:rPr>
            </w:pPr>
            <w:r w:rsidRPr="00CA0E65">
              <w:rPr>
                <w:b/>
                <w:szCs w:val="22"/>
              </w:rPr>
              <w:t>Газимуро-Заводская районная территориальная избирательная комиссия</w:t>
            </w:r>
          </w:p>
        </w:tc>
      </w:tr>
      <w:tr w:rsidR="002F5A36" w:rsidRPr="00CA0E65" w:rsidTr="00937E4B">
        <w:trPr>
          <w:gridAfter w:val="1"/>
          <w:wAfter w:w="1037" w:type="dxa"/>
          <w:trHeight w:val="555"/>
        </w:trPr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6078" w:type="dxa"/>
            <w:gridSpan w:val="19"/>
            <w:tcBorders>
              <w:top w:val="single" w:sz="4" w:space="0" w:color="000000"/>
            </w:tcBorders>
            <w:shd w:val="clear" w:color="auto" w:fill="auto"/>
          </w:tcPr>
          <w:p w:rsidR="002F5A36" w:rsidRPr="00CA0E65" w:rsidRDefault="002F5A36" w:rsidP="00CA0E65">
            <w:pPr>
              <w:jc w:val="center"/>
              <w:rPr>
                <w:szCs w:val="22"/>
              </w:rPr>
            </w:pPr>
            <w:r w:rsidRPr="00CA0E65">
              <w:rPr>
                <w:sz w:val="20"/>
              </w:rPr>
              <w:t>(</w:t>
            </w:r>
            <w:r w:rsidRPr="00CA0E65">
              <w:rPr>
                <w:sz w:val="20"/>
                <w:szCs w:val="16"/>
              </w:rPr>
              <w:t>избирательной комиссии, организующей подготовку и проведение муниципальных выборов, местного референдума</w:t>
            </w:r>
            <w:r w:rsidRPr="00CA0E65">
              <w:rPr>
                <w:sz w:val="20"/>
              </w:rPr>
              <w:t xml:space="preserve">, </w:t>
            </w:r>
            <w:r w:rsidRPr="00CA0E65">
              <w:rPr>
                <w:sz w:val="20"/>
                <w:szCs w:val="16"/>
              </w:rPr>
              <w:t>окружной  комиссии, номер участковой  комиссии (комиссии референдума))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jc w:val="center"/>
              <w:rPr>
                <w:szCs w:val="22"/>
              </w:rPr>
            </w:pPr>
          </w:p>
        </w:tc>
      </w:tr>
      <w:tr w:rsidR="002F5A36" w:rsidRPr="00CA0E65" w:rsidTr="00937E4B">
        <w:trPr>
          <w:trHeight w:val="300"/>
        </w:trPr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</w:tcBorders>
            <w:vAlign w:val="bottom"/>
          </w:tcPr>
          <w:p w:rsidR="002F5A36" w:rsidRPr="00CA0E65" w:rsidRDefault="002F5A36" w:rsidP="00CA0E65">
            <w:pPr>
              <w:rPr>
                <w:szCs w:val="22"/>
              </w:rPr>
            </w:pPr>
            <w:r w:rsidRPr="00CA0E65">
              <w:rPr>
                <w:szCs w:val="22"/>
              </w:rPr>
              <w:t> </w:t>
            </w:r>
          </w:p>
        </w:tc>
        <w:tc>
          <w:tcPr>
            <w:tcW w:w="459" w:type="dxa"/>
            <w:gridSpan w:val="3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638" w:type="dxa"/>
            <w:gridSpan w:val="3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60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8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8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757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</w:tr>
      <w:tr w:rsidR="002F5A36" w:rsidRPr="00CA0E65" w:rsidTr="00937E4B">
        <w:trPr>
          <w:gridAfter w:val="1"/>
          <w:wAfter w:w="1037" w:type="dxa"/>
          <w:trHeight w:val="330"/>
        </w:trPr>
        <w:tc>
          <w:tcPr>
            <w:tcW w:w="7772" w:type="dxa"/>
            <w:gridSpan w:val="19"/>
            <w:shd w:val="clear" w:color="auto" w:fill="auto"/>
            <w:vAlign w:val="bottom"/>
          </w:tcPr>
          <w:p w:rsidR="002F5A36" w:rsidRPr="00CA0E65" w:rsidRDefault="002F5A36" w:rsidP="008F468C">
            <w:pPr>
              <w:rPr>
                <w:szCs w:val="22"/>
              </w:rPr>
            </w:pPr>
            <w:r w:rsidRPr="00CA0E65">
              <w:rPr>
                <w:szCs w:val="26"/>
              </w:rPr>
              <w:t xml:space="preserve">Единица измерения: руб. (с точностью </w:t>
            </w:r>
            <w:r w:rsidR="008F468C">
              <w:rPr>
                <w:szCs w:val="26"/>
              </w:rPr>
              <w:t>до второго десятичного знака 0,</w:t>
            </w:r>
            <w:r w:rsidRPr="00CA0E65">
              <w:rPr>
                <w:szCs w:val="26"/>
              </w:rPr>
              <w:t>0)</w:t>
            </w:r>
          </w:p>
        </w:tc>
        <w:tc>
          <w:tcPr>
            <w:tcW w:w="49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1497" w:type="dxa"/>
            <w:gridSpan w:val="6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18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jc w:val="center"/>
              <w:rPr>
                <w:szCs w:val="22"/>
              </w:rPr>
            </w:pPr>
          </w:p>
        </w:tc>
      </w:tr>
      <w:tr w:rsidR="002F5A36" w:rsidRPr="00CA0E65" w:rsidTr="00937E4B">
        <w:trPr>
          <w:trHeight w:val="300"/>
        </w:trPr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601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59" w:type="dxa"/>
            <w:gridSpan w:val="3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638" w:type="dxa"/>
            <w:gridSpan w:val="3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460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8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518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757" w:type="dxa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F5A36" w:rsidRPr="00CA0E65" w:rsidRDefault="002F5A36" w:rsidP="00CA0E65">
            <w:pPr>
              <w:snapToGrid w:val="0"/>
              <w:rPr>
                <w:szCs w:val="22"/>
              </w:rPr>
            </w:pPr>
          </w:p>
        </w:tc>
      </w:tr>
    </w:tbl>
    <w:p w:rsidR="002F5A36" w:rsidRDefault="002F5A36" w:rsidP="002F5A36">
      <w:pPr>
        <w:sectPr w:rsidR="002F5A36">
          <w:pgSz w:w="16838" w:h="11906" w:orient="landscape"/>
          <w:pgMar w:top="1190" w:right="1135" w:bottom="850" w:left="993" w:header="1134" w:footer="709" w:gutter="0"/>
          <w:cols w:space="720"/>
          <w:docGrid w:linePitch="600" w:charSpace="40960"/>
        </w:sectPr>
      </w:pPr>
    </w:p>
    <w:tbl>
      <w:tblPr>
        <w:tblW w:w="0" w:type="auto"/>
        <w:tblInd w:w="93" w:type="dxa"/>
        <w:tblLayout w:type="fixed"/>
        <w:tblLook w:val="0000"/>
      </w:tblPr>
      <w:tblGrid>
        <w:gridCol w:w="400"/>
        <w:gridCol w:w="480"/>
        <w:gridCol w:w="480"/>
        <w:gridCol w:w="420"/>
        <w:gridCol w:w="500"/>
        <w:gridCol w:w="400"/>
        <w:gridCol w:w="420"/>
        <w:gridCol w:w="420"/>
        <w:gridCol w:w="380"/>
        <w:gridCol w:w="240"/>
        <w:gridCol w:w="460"/>
        <w:gridCol w:w="520"/>
        <w:gridCol w:w="460"/>
        <w:gridCol w:w="500"/>
        <w:gridCol w:w="900"/>
        <w:gridCol w:w="239"/>
        <w:gridCol w:w="583"/>
        <w:gridCol w:w="520"/>
        <w:gridCol w:w="580"/>
        <w:gridCol w:w="860"/>
        <w:gridCol w:w="500"/>
        <w:gridCol w:w="460"/>
        <w:gridCol w:w="720"/>
        <w:gridCol w:w="1620"/>
        <w:gridCol w:w="1280"/>
        <w:gridCol w:w="222"/>
        <w:gridCol w:w="10"/>
        <w:gridCol w:w="10"/>
      </w:tblGrid>
      <w:tr w:rsidR="002F5A36" w:rsidTr="00937E4B">
        <w:trPr>
          <w:trHeight w:val="255"/>
        </w:trPr>
        <w:tc>
          <w:tcPr>
            <w:tcW w:w="40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460" w:type="dxa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720" w:type="dxa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F5A36" w:rsidRDefault="002F5A36" w:rsidP="00937E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с.2</w:t>
            </w:r>
          </w:p>
        </w:tc>
        <w:tc>
          <w:tcPr>
            <w:tcW w:w="239" w:type="dxa"/>
            <w:gridSpan w:val="3"/>
            <w:vAlign w:val="bottom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</w:tr>
      <w:tr w:rsidR="002F5A36" w:rsidTr="00937E4B">
        <w:trPr>
          <w:gridAfter w:val="2"/>
          <w:wAfter w:w="17" w:type="dxa"/>
          <w:trHeight w:val="315"/>
        </w:trPr>
        <w:tc>
          <w:tcPr>
            <w:tcW w:w="14564" w:type="dxa"/>
            <w:gridSpan w:val="26"/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РАЗДЕЛ I. ИСХОДНЫЕ ДАННЫЕ</w:t>
            </w:r>
          </w:p>
        </w:tc>
      </w:tr>
      <w:tr w:rsidR="002F5A36" w:rsidTr="00937E4B">
        <w:trPr>
          <w:gridAfter w:val="1"/>
          <w:wAfter w:w="7" w:type="dxa"/>
          <w:trHeight w:val="270"/>
        </w:trPr>
        <w:tc>
          <w:tcPr>
            <w:tcW w:w="6980" w:type="dxa"/>
            <w:gridSpan w:val="15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rFonts w:ascii="Arial CYR" w:hAnsi="Arial CYR" w:cs="Arial CYR"/>
              </w:rPr>
            </w:pPr>
            <w:r>
              <w:t>Код строки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rPr>
                <w:rFonts w:ascii="Arial CYR" w:hAnsi="Arial CYR" w:cs="Arial CYR"/>
              </w:rPr>
              <w:t>Всего</w:t>
            </w:r>
          </w:p>
        </w:tc>
        <w:tc>
          <w:tcPr>
            <w:tcW w:w="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t>в том числе</w:t>
            </w:r>
          </w:p>
        </w:tc>
      </w:tr>
      <w:tr w:rsidR="002F5A36" w:rsidTr="00937E4B">
        <w:trPr>
          <w:gridAfter w:val="1"/>
          <w:wAfter w:w="7" w:type="dxa"/>
          <w:trHeight w:val="555"/>
        </w:trPr>
        <w:tc>
          <w:tcPr>
            <w:tcW w:w="6980" w:type="dxa"/>
            <w:gridSpan w:val="15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Pr="00343080" w:rsidRDefault="002F5A36" w:rsidP="00937E4B">
            <w:pPr>
              <w:jc w:val="center"/>
              <w:rPr>
                <w:sz w:val="18"/>
                <w:szCs w:val="18"/>
              </w:rPr>
            </w:pPr>
            <w:r w:rsidRPr="00095FF2">
              <w:rPr>
                <w:sz w:val="18"/>
                <w:szCs w:val="18"/>
              </w:rPr>
              <w:t>избирательные комиссии, организующие подготовку и проведение муниципальных выборов, местного референдума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t xml:space="preserve">окружные  комиссии 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t>участковые   комиссии (комиссии референдума)</w:t>
            </w:r>
          </w:p>
        </w:tc>
      </w:tr>
      <w:tr w:rsidR="002F5A36" w:rsidTr="00937E4B">
        <w:trPr>
          <w:gridAfter w:val="1"/>
          <w:wAfter w:w="7" w:type="dxa"/>
          <w:trHeight w:val="1005"/>
        </w:trPr>
        <w:tc>
          <w:tcPr>
            <w:tcW w:w="6980" w:type="dxa"/>
            <w:gridSpan w:val="15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</w:pPr>
          </w:p>
        </w:tc>
      </w:tr>
      <w:tr w:rsidR="002F5A36" w:rsidTr="00937E4B">
        <w:trPr>
          <w:gridAfter w:val="1"/>
          <w:wAfter w:w="7" w:type="dxa"/>
          <w:trHeight w:val="270"/>
        </w:trPr>
        <w:tc>
          <w:tcPr>
            <w:tcW w:w="698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t>2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t>5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t>6</w:t>
            </w:r>
          </w:p>
        </w:tc>
      </w:tr>
      <w:tr w:rsidR="002F5A36" w:rsidTr="00937E4B">
        <w:trPr>
          <w:trHeight w:val="660"/>
        </w:trPr>
        <w:tc>
          <w:tcPr>
            <w:tcW w:w="6980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 xml:space="preserve">Численность избирателей (участников референдума) на территории  муниципального образования, чел. 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010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>
              <w:rPr>
                <w:b/>
              </w:rPr>
              <w:t>6303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5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>
              <w:rPr>
                <w:b/>
              </w:rPr>
              <w:t>6303</w:t>
            </w:r>
          </w:p>
        </w:tc>
      </w:tr>
      <w:tr w:rsidR="002F5A36" w:rsidTr="00937E4B">
        <w:trPr>
          <w:trHeight w:val="480"/>
        </w:trPr>
        <w:tc>
          <w:tcPr>
            <w:tcW w:w="698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Количество избирательных комиссий (комиссий референдума), ед.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020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0</w:t>
            </w: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F5A36" w:rsidTr="00937E4B">
        <w:trPr>
          <w:trHeight w:val="660"/>
        </w:trPr>
        <w:tc>
          <w:tcPr>
            <w:tcW w:w="6980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Численность членов избирательных комиссий (комиссий референдума) с правом решающего голоса, чел., всего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030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9</w:t>
            </w:r>
            <w:r>
              <w:rPr>
                <w:b/>
              </w:rPr>
              <w:t>4</w:t>
            </w:r>
          </w:p>
        </w:tc>
      </w:tr>
      <w:tr w:rsidR="002F5A36" w:rsidTr="00937E4B">
        <w:trPr>
          <w:trHeight w:val="300"/>
        </w:trPr>
        <w:tc>
          <w:tcPr>
            <w:tcW w:w="6980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1440"/>
            </w:pPr>
            <w:r>
              <w:t xml:space="preserve">в том числе: 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</w:tr>
      <w:tr w:rsidR="002F5A36" w:rsidTr="00937E4B">
        <w:trPr>
          <w:trHeight w:val="660"/>
        </w:trPr>
        <w:tc>
          <w:tcPr>
            <w:tcW w:w="6980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720"/>
            </w:pPr>
            <w:r>
              <w:t>освобожденных от основной работы в период выборов (местного референдума)</w:t>
            </w:r>
          </w:p>
        </w:tc>
        <w:tc>
          <w:tcPr>
            <w:tcW w:w="82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032</w:t>
            </w:r>
          </w:p>
        </w:tc>
        <w:tc>
          <w:tcPr>
            <w:tcW w:w="1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0</w:t>
            </w:r>
          </w:p>
        </w:tc>
        <w:tc>
          <w:tcPr>
            <w:tcW w:w="16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0</w:t>
            </w:r>
          </w:p>
        </w:tc>
        <w:tc>
          <w:tcPr>
            <w:tcW w:w="15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0</w:t>
            </w:r>
          </w:p>
        </w:tc>
      </w:tr>
      <w:tr w:rsidR="002F5A36" w:rsidTr="00937E4B">
        <w:trPr>
          <w:trHeight w:val="480"/>
        </w:trPr>
        <w:tc>
          <w:tcPr>
            <w:tcW w:w="698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720"/>
            </w:pPr>
            <w:r>
              <w:t>других членов комиссии с правом решающего голоса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033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9</w:t>
            </w:r>
            <w:r>
              <w:rPr>
                <w:b/>
              </w:rPr>
              <w:t>4</w:t>
            </w:r>
          </w:p>
        </w:tc>
      </w:tr>
      <w:tr w:rsidR="002F5A36" w:rsidTr="00937E4B">
        <w:trPr>
          <w:trHeight w:val="645"/>
        </w:trPr>
        <w:tc>
          <w:tcPr>
            <w:tcW w:w="698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Численность граждан, привлекавшихся в период выборов (местного референдума) к работе в комиссии, чел.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050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 w:rsidRPr="008B07C4"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8B07C4" w:rsidRDefault="002F5A36" w:rsidP="00937E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2F5A36" w:rsidRDefault="002F5A36" w:rsidP="002F5A36">
      <w:pPr>
        <w:sectPr w:rsidR="002F5A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90" w:right="1135" w:bottom="850" w:left="993" w:header="1134" w:footer="709" w:gutter="0"/>
          <w:cols w:space="720"/>
          <w:docGrid w:linePitch="600" w:charSpace="40960"/>
        </w:sectPr>
      </w:pPr>
    </w:p>
    <w:tbl>
      <w:tblPr>
        <w:tblW w:w="15662" w:type="dxa"/>
        <w:tblInd w:w="88" w:type="dxa"/>
        <w:tblLayout w:type="fixed"/>
        <w:tblLook w:val="0000"/>
      </w:tblPr>
      <w:tblGrid>
        <w:gridCol w:w="419"/>
        <w:gridCol w:w="474"/>
        <w:gridCol w:w="475"/>
        <w:gridCol w:w="434"/>
        <w:gridCol w:w="436"/>
        <w:gridCol w:w="354"/>
        <w:gridCol w:w="371"/>
        <w:gridCol w:w="1319"/>
        <w:gridCol w:w="388"/>
        <w:gridCol w:w="381"/>
        <w:gridCol w:w="439"/>
        <w:gridCol w:w="1334"/>
        <w:gridCol w:w="385"/>
        <w:gridCol w:w="1316"/>
        <w:gridCol w:w="465"/>
        <w:gridCol w:w="318"/>
        <w:gridCol w:w="27"/>
        <w:gridCol w:w="1014"/>
        <w:gridCol w:w="553"/>
        <w:gridCol w:w="458"/>
        <w:gridCol w:w="442"/>
        <w:gridCol w:w="1259"/>
        <w:gridCol w:w="546"/>
        <w:gridCol w:w="944"/>
        <w:gridCol w:w="666"/>
        <w:gridCol w:w="445"/>
      </w:tblGrid>
      <w:tr w:rsidR="002F5A36" w:rsidTr="00937E4B">
        <w:trPr>
          <w:trHeight w:val="503"/>
        </w:trPr>
        <w:tc>
          <w:tcPr>
            <w:tcW w:w="15662" w:type="dxa"/>
            <w:gridSpan w:val="2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ind w:right="413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РАЗДЕЛ II. ФАКТИЧЕСКИЕ РАСХОДЫ НА ПОДГОТОВКУ И ПРОВЕДЕНИЕ МУНИЦИПАЛЬНЫХ  ВЫБОРОВ (РЕФЕРЕНДУМА)</w:t>
            </w:r>
          </w:p>
        </w:tc>
      </w:tr>
      <w:tr w:rsidR="002F5A36" w:rsidTr="00937E4B">
        <w:trPr>
          <w:trHeight w:val="294"/>
        </w:trPr>
        <w:tc>
          <w:tcPr>
            <w:tcW w:w="42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расходов,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8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rPr>
                <w:sz w:val="18"/>
                <w:szCs w:val="18"/>
              </w:rPr>
              <w:t>в том числе расходы</w:t>
            </w:r>
          </w:p>
        </w:tc>
      </w:tr>
      <w:tr w:rsidR="002F5A36" w:rsidTr="00937E4B">
        <w:trPr>
          <w:trHeight w:val="317"/>
        </w:trPr>
        <w:tc>
          <w:tcPr>
            <w:tcW w:w="42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Pr="00004C02" w:rsidRDefault="002F5A36" w:rsidP="00937E4B">
            <w:pPr>
              <w:jc w:val="center"/>
              <w:rPr>
                <w:sz w:val="18"/>
                <w:szCs w:val="18"/>
              </w:rPr>
            </w:pPr>
            <w:r w:rsidRPr="00095FF2">
              <w:rPr>
                <w:sz w:val="18"/>
                <w:szCs w:val="18"/>
              </w:rPr>
              <w:t>избирательной комиссии, организующей подготовку и проведение муниципальных выборов, местного референдума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окружных избирательных комиссий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  <w:r>
              <w:rPr>
                <w:sz w:val="18"/>
                <w:szCs w:val="18"/>
              </w:rPr>
              <w:t>участковых   комиссий (комиссий референдума)</w:t>
            </w:r>
          </w:p>
        </w:tc>
      </w:tr>
      <w:tr w:rsidR="002F5A36" w:rsidTr="00937E4B">
        <w:trPr>
          <w:trHeight w:val="208"/>
        </w:trPr>
        <w:tc>
          <w:tcPr>
            <w:tcW w:w="42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</w:tr>
      <w:tr w:rsidR="002F5A36" w:rsidTr="00937E4B">
        <w:trPr>
          <w:trHeight w:val="1149"/>
        </w:trPr>
        <w:tc>
          <w:tcPr>
            <w:tcW w:w="42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избирательной комиссии организующей организацию и проведение муниципальных выборов (комиссии референдума)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за окружные  комиссии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участковые  комиссии (комиссии референдума)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</w:tr>
      <w:tr w:rsidR="002F5A36" w:rsidTr="00937E4B">
        <w:trPr>
          <w:trHeight w:val="208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</w:tr>
      <w:tr w:rsidR="002F5A36" w:rsidTr="00937E4B">
        <w:trPr>
          <w:trHeight w:val="582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Компенсация, дополнительная оплата труда, вознаграждение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060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1262483,18 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1262483,18</w:t>
            </w:r>
          </w:p>
        </w:tc>
        <w:tc>
          <w:tcPr>
            <w:tcW w:w="182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270529,30 </w:t>
            </w: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991953,88 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460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Расходы на изготовление печатной продукции, всего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070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50019,0 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50019,0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50019,0 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</w:p>
        </w:tc>
      </w:tr>
      <w:tr w:rsidR="002F5A36" w:rsidTr="00937E4B">
        <w:trPr>
          <w:trHeight w:val="231"/>
        </w:trPr>
        <w:tc>
          <w:tcPr>
            <w:tcW w:w="4282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960"/>
            </w:pPr>
            <w:r>
              <w:t>в том числе: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458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240"/>
            </w:pPr>
            <w:r>
              <w:t xml:space="preserve">расходы на изготовление избирательных бюллетеней 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071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15479,0 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15479,0 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15479,0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0 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468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240"/>
            </w:pPr>
            <w:r>
              <w:t>расходы на изготовление другой печатной продукции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072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34540,0 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34540,0 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34540,0 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274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Транспортные расходы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080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342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both"/>
            </w:pPr>
            <w:r>
              <w:t>Расходы на связь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090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336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both"/>
            </w:pPr>
            <w:r>
              <w:t>Канцелярские расходы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100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218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both"/>
            </w:pPr>
            <w:r>
              <w:t>Командировочные расходы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110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896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Расходы на оборудование и содержание помещений и избирательных участков (участков местного референдума), всего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120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282"/>
        </w:trPr>
        <w:tc>
          <w:tcPr>
            <w:tcW w:w="4282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960"/>
            </w:pPr>
            <w:r>
              <w:t>в том числе: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283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240"/>
            </w:pPr>
            <w:r>
              <w:t xml:space="preserve">приобретение технологического </w:t>
            </w:r>
            <w:r>
              <w:lastRenderedPageBreak/>
              <w:t>оборудования (кабин, ящиков,  уголков и др.)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lastRenderedPageBreak/>
              <w:t>121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643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240"/>
            </w:pPr>
            <w:r>
              <w:lastRenderedPageBreak/>
              <w:t>изготовление  технологического оборудования (кабин, ящиков,  уголков и др.)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122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421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240"/>
            </w:pPr>
            <w:r>
              <w:t>изготовление стендов, вывесок, указателей, печатей и др.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123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871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240"/>
            </w:pPr>
            <w:r>
              <w:t>приобретение  малоценных  и быстроизнашивающихся материальных ценностей, расходных материалов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124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822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ind w:firstLine="240"/>
            </w:pPr>
            <w:r>
              <w:t>другие  расходы на оборудование и содержание помещений и избирательных участков (участков местного референдума)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125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834"/>
        </w:trPr>
        <w:tc>
          <w:tcPr>
            <w:tcW w:w="4282" w:type="dxa"/>
            <w:gridSpan w:val="8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t>Выплаты  гражданам, привлекавшимся к работе в комиссиях по гражданско-правовым договорам, всего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130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296197,82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296197,82 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158205,82 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137992,0 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282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960"/>
            </w:pPr>
            <w:r>
              <w:t>в том числе: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464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240"/>
            </w:pPr>
            <w:r>
              <w:t>для сборки, разборки технологического оборудования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131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449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240"/>
            </w:pPr>
            <w:r>
              <w:t>для транспортных и погрузочно-разгрузочных работ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132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211392,0 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211392,0 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73400,0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137992,0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Pr="004F6B73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</w:tr>
      <w:tr w:rsidR="002F5A36" w:rsidTr="00937E4B">
        <w:trPr>
          <w:trHeight w:val="1005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240"/>
            </w:pPr>
            <w:r>
              <w:t>для выполнения работ по содержанию помещений избирательных комиссий (комиссий референдума), участков для голосования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133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702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240"/>
            </w:pPr>
            <w:r>
              <w:t xml:space="preserve">для выполнения других работ, связанных с подготовкой и проведением выборов (местного </w:t>
            </w:r>
            <w:r>
              <w:lastRenderedPageBreak/>
              <w:t>референдума)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lastRenderedPageBreak/>
              <w:t>134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84805,82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84805,82 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84805,82  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637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ind w:firstLine="240"/>
            </w:pPr>
            <w:r>
              <w:lastRenderedPageBreak/>
              <w:t>Расходы, связанные с информированием избирателей (участников местного референдума)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140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662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r>
              <w:t>Другие расходы, связанные с подготовкой и проведением муниципальных выборов (местного референдума)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150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  <w:tr w:rsidR="002F5A36" w:rsidTr="00937E4B">
        <w:trPr>
          <w:trHeight w:val="733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r>
              <w:t>Израсходовано средств местного бюджета на подготовку и проведение муниципальных выборов (местного референдума), всего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160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1608700,0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1608700,0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478754,12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1129945,88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</w:p>
        </w:tc>
      </w:tr>
      <w:tr w:rsidR="002F5A36" w:rsidTr="00937E4B">
        <w:trPr>
          <w:trHeight w:val="678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5A36" w:rsidRDefault="002F5A36" w:rsidP="00937E4B">
            <w:r>
              <w:t>Выделено средств местного бюджета на подготовку и проведение муниципальных выборов (местного референдума)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170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1608700,0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1608700,0</w:t>
            </w:r>
          </w:p>
        </w:tc>
        <w:tc>
          <w:tcPr>
            <w:tcW w:w="1824" w:type="dxa"/>
            <w:gridSpan w:val="4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478754,12</w:t>
            </w: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1129945,88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</w:p>
        </w:tc>
      </w:tr>
      <w:tr w:rsidR="002F5A36" w:rsidTr="00937E4B">
        <w:trPr>
          <w:trHeight w:val="662"/>
        </w:trPr>
        <w:tc>
          <w:tcPr>
            <w:tcW w:w="428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r>
              <w:t>Остаток средств на дату подписания отчета (подтверждается банком) стр. 170 - стр. 160</w:t>
            </w:r>
          </w:p>
        </w:tc>
        <w:tc>
          <w:tcPr>
            <w:tcW w:w="7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t>180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36" w:rsidRDefault="002F5A36" w:rsidP="00937E4B">
            <w:pPr>
              <w:jc w:val="center"/>
            </w:pPr>
          </w:p>
        </w:tc>
      </w:tr>
      <w:tr w:rsidR="002F5A36" w:rsidTr="00937E4B">
        <w:trPr>
          <w:gridAfter w:val="9"/>
          <w:wAfter w:w="6327" w:type="dxa"/>
          <w:trHeight w:val="478"/>
        </w:trPr>
        <w:tc>
          <w:tcPr>
            <w:tcW w:w="1802" w:type="dxa"/>
            <w:gridSpan w:val="4"/>
            <w:shd w:val="clear" w:color="auto" w:fill="auto"/>
            <w:vAlign w:val="bottom"/>
          </w:tcPr>
          <w:p w:rsidR="002F5A36" w:rsidRDefault="002F5A36" w:rsidP="00937E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7533" w:type="dxa"/>
            <w:gridSpan w:val="13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Газимуро-Заводской районной территориальной избирательной комиссии</w:t>
            </w:r>
          </w:p>
        </w:tc>
      </w:tr>
      <w:tr w:rsidR="002F5A36" w:rsidTr="0079700B">
        <w:trPr>
          <w:trHeight w:val="319"/>
        </w:trPr>
        <w:tc>
          <w:tcPr>
            <w:tcW w:w="41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06" w:type="dxa"/>
            <w:gridSpan w:val="1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F5A36" w:rsidRPr="002F5A36" w:rsidRDefault="002F5A36" w:rsidP="002F5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  <w:r w:rsidRPr="00095FF2">
              <w:rPr>
                <w:sz w:val="16"/>
                <w:szCs w:val="16"/>
              </w:rPr>
              <w:t>избирательной комиссии, организующей подготовку и проведение муниципальных выборов, местного референдума),</w:t>
            </w:r>
            <w:r>
              <w:rPr>
                <w:sz w:val="16"/>
                <w:szCs w:val="16"/>
              </w:rPr>
              <w:t xml:space="preserve"> окружной  комиссии, номер участковой  комиссии 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2F5A36" w:rsidTr="0079700B">
        <w:trPr>
          <w:trHeight w:val="294"/>
        </w:trPr>
        <w:tc>
          <w:tcPr>
            <w:tcW w:w="41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06" w:type="dxa"/>
            <w:gridSpan w:val="12"/>
            <w:vMerge/>
            <w:shd w:val="clear" w:color="auto" w:fill="auto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shd w:val="clear" w:color="auto" w:fill="auto"/>
            <w:vAlign w:val="bottom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МП</w:t>
            </w:r>
          </w:p>
        </w:tc>
        <w:tc>
          <w:tcPr>
            <w:tcW w:w="442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F5A36" w:rsidTr="00937E4B">
        <w:trPr>
          <w:trHeight w:val="393"/>
        </w:trPr>
        <w:tc>
          <w:tcPr>
            <w:tcW w:w="2238" w:type="dxa"/>
            <w:gridSpan w:val="5"/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Бухгалтер</w:t>
            </w: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A36" w:rsidRDefault="002F5A36" w:rsidP="00937E4B">
            <w:r>
              <w:rPr>
                <w:sz w:val="22"/>
                <w:szCs w:val="22"/>
              </w:rPr>
              <w:t> </w:t>
            </w:r>
          </w:p>
        </w:tc>
      </w:tr>
      <w:tr w:rsidR="002F5A36" w:rsidTr="00937E4B">
        <w:trPr>
          <w:trHeight w:val="307"/>
        </w:trPr>
        <w:tc>
          <w:tcPr>
            <w:tcW w:w="41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06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Pr="005716F8">
              <w:rPr>
                <w:sz w:val="16"/>
                <w:szCs w:val="16"/>
              </w:rPr>
              <w:t>наименование избирательной комиссии, организующей подготовку и проведение муниципальных выборов, местного референдума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2F5A36" w:rsidTr="00937E4B">
        <w:trPr>
          <w:trHeight w:val="257"/>
        </w:trPr>
        <w:tc>
          <w:tcPr>
            <w:tcW w:w="41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34" w:type="dxa"/>
            <w:shd w:val="clear" w:color="auto" w:fill="auto"/>
          </w:tcPr>
          <w:p w:rsidR="002F5A36" w:rsidRDefault="002F5A36" w:rsidP="00937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06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:rsidR="002F5A36" w:rsidRDefault="002F5A36" w:rsidP="00937E4B">
            <w:pPr>
              <w:jc w:val="center"/>
            </w:pPr>
            <w:r>
              <w:rPr>
                <w:sz w:val="16"/>
                <w:szCs w:val="16"/>
              </w:rPr>
              <w:t xml:space="preserve"> окружной комиссии, номер участковой  комиссии  </w:t>
            </w: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553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</w:tr>
      <w:tr w:rsidR="002F5A36" w:rsidTr="00937E4B">
        <w:trPr>
          <w:trHeight w:val="208"/>
        </w:trPr>
        <w:tc>
          <w:tcPr>
            <w:tcW w:w="4282" w:type="dxa"/>
            <w:gridSpan w:val="8"/>
            <w:shd w:val="clear" w:color="auto" w:fill="auto"/>
            <w:vAlign w:val="bottom"/>
          </w:tcPr>
          <w:p w:rsidR="002F5A36" w:rsidRDefault="002F5A36" w:rsidP="00CA0E65">
            <w:r>
              <w:t>"  2</w:t>
            </w:r>
            <w:r w:rsidR="00CA0E65">
              <w:t>0</w:t>
            </w:r>
            <w:r>
              <w:t xml:space="preserve">  ноября  </w:t>
            </w:r>
            <w:r>
              <w:rPr>
                <w:lang w:val="en-US"/>
              </w:rPr>
              <w:t>20</w:t>
            </w:r>
            <w:r>
              <w:t>23г.</w:t>
            </w:r>
          </w:p>
        </w:tc>
        <w:tc>
          <w:tcPr>
            <w:tcW w:w="388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318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553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</w:tr>
      <w:tr w:rsidR="002F5A36" w:rsidTr="00937E4B">
        <w:trPr>
          <w:trHeight w:val="266"/>
        </w:trPr>
        <w:tc>
          <w:tcPr>
            <w:tcW w:w="5051" w:type="dxa"/>
            <w:gridSpan w:val="10"/>
            <w:shd w:val="clear" w:color="auto" w:fill="auto"/>
            <w:vAlign w:val="bottom"/>
          </w:tcPr>
          <w:p w:rsidR="002F5A36" w:rsidRDefault="002F5A36" w:rsidP="00937E4B">
            <w:pPr>
              <w:snapToGrid w:val="0"/>
              <w:jc w:val="center"/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318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553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2F5A36" w:rsidRDefault="002F5A36" w:rsidP="00937E4B">
            <w:pPr>
              <w:snapToGrid w:val="0"/>
            </w:pPr>
          </w:p>
        </w:tc>
      </w:tr>
    </w:tbl>
    <w:p w:rsidR="00584397" w:rsidRPr="00584397" w:rsidRDefault="00584397" w:rsidP="0053149B">
      <w:pPr>
        <w:jc w:val="center"/>
        <w:rPr>
          <w:sz w:val="26"/>
          <w:szCs w:val="26"/>
        </w:rPr>
      </w:pPr>
    </w:p>
    <w:sectPr w:rsidR="00584397" w:rsidRPr="00584397" w:rsidSect="002F5A36">
      <w:headerReference w:type="default" r:id="rId16"/>
      <w:pgSz w:w="16838" w:h="11906" w:orient="landscape"/>
      <w:pgMar w:top="1701" w:right="124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6DA" w:rsidRDefault="002A36DA" w:rsidP="00947B12">
      <w:r>
        <w:separator/>
      </w:r>
    </w:p>
  </w:endnote>
  <w:endnote w:type="continuationSeparator" w:id="1">
    <w:p w:rsidR="002A36DA" w:rsidRDefault="002A36DA" w:rsidP="0094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2F5A36">
    <w:pPr>
      <w:pStyle w:val="a8"/>
      <w:jc w:val="center"/>
    </w:pPr>
  </w:p>
  <w:p w:rsidR="002F5A36" w:rsidRDefault="002F5A36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2F5A3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A32F2F">
    <w:pPr>
      <w:pStyle w:val="a8"/>
      <w:jc w:val="center"/>
    </w:pPr>
    <w:fldSimple w:instr=" PAGE   \* MERGEFORMAT ">
      <w:r w:rsidR="008F468C">
        <w:rPr>
          <w:noProof/>
        </w:rPr>
        <w:t>7</w:t>
      </w:r>
    </w:fldSimple>
  </w:p>
  <w:p w:rsidR="002F5A36" w:rsidRDefault="002F5A36">
    <w:pPr>
      <w:pStyle w:val="a8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2F5A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6DA" w:rsidRDefault="002A36DA" w:rsidP="00947B12">
      <w:r>
        <w:separator/>
      </w:r>
    </w:p>
  </w:footnote>
  <w:footnote w:type="continuationSeparator" w:id="1">
    <w:p w:rsidR="002A36DA" w:rsidRDefault="002A36DA" w:rsidP="0094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2F5A36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2F5A3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2F5A36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6" w:rsidRDefault="002F5A3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2385"/>
    <w:multiLevelType w:val="hybridMultilevel"/>
    <w:tmpl w:val="AF6AE778"/>
    <w:lvl w:ilvl="0" w:tplc="5456E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E04"/>
    <w:rsid w:val="00001660"/>
    <w:rsid w:val="00030DF8"/>
    <w:rsid w:val="000751DF"/>
    <w:rsid w:val="00085C6F"/>
    <w:rsid w:val="000A52D4"/>
    <w:rsid w:val="000B75D0"/>
    <w:rsid w:val="000E4391"/>
    <w:rsid w:val="00100D64"/>
    <w:rsid w:val="0013404E"/>
    <w:rsid w:val="00187711"/>
    <w:rsid w:val="00223F9F"/>
    <w:rsid w:val="00246FB7"/>
    <w:rsid w:val="002476ED"/>
    <w:rsid w:val="002504BD"/>
    <w:rsid w:val="00264658"/>
    <w:rsid w:val="002757C4"/>
    <w:rsid w:val="002A36DA"/>
    <w:rsid w:val="002B00FF"/>
    <w:rsid w:val="002F5A36"/>
    <w:rsid w:val="00307FF8"/>
    <w:rsid w:val="00321930"/>
    <w:rsid w:val="0036217B"/>
    <w:rsid w:val="00366E04"/>
    <w:rsid w:val="003771ED"/>
    <w:rsid w:val="00456683"/>
    <w:rsid w:val="00466091"/>
    <w:rsid w:val="004D1FBD"/>
    <w:rsid w:val="004F7B27"/>
    <w:rsid w:val="0053149B"/>
    <w:rsid w:val="00565335"/>
    <w:rsid w:val="00584397"/>
    <w:rsid w:val="005859F7"/>
    <w:rsid w:val="005A1829"/>
    <w:rsid w:val="005B5913"/>
    <w:rsid w:val="006162CB"/>
    <w:rsid w:val="0063109C"/>
    <w:rsid w:val="00640FC2"/>
    <w:rsid w:val="006543DD"/>
    <w:rsid w:val="00670D80"/>
    <w:rsid w:val="00687DE8"/>
    <w:rsid w:val="00693C68"/>
    <w:rsid w:val="00724F92"/>
    <w:rsid w:val="007705C1"/>
    <w:rsid w:val="00776531"/>
    <w:rsid w:val="007B76FB"/>
    <w:rsid w:val="00811A07"/>
    <w:rsid w:val="0082459A"/>
    <w:rsid w:val="00855551"/>
    <w:rsid w:val="008716EF"/>
    <w:rsid w:val="00882940"/>
    <w:rsid w:val="00897262"/>
    <w:rsid w:val="008F3828"/>
    <w:rsid w:val="008F468C"/>
    <w:rsid w:val="009063A5"/>
    <w:rsid w:val="00930099"/>
    <w:rsid w:val="00947B12"/>
    <w:rsid w:val="00960109"/>
    <w:rsid w:val="009E0926"/>
    <w:rsid w:val="00A10104"/>
    <w:rsid w:val="00A32F2F"/>
    <w:rsid w:val="00A34C89"/>
    <w:rsid w:val="00A4164C"/>
    <w:rsid w:val="00A6463D"/>
    <w:rsid w:val="00AB19F6"/>
    <w:rsid w:val="00B03837"/>
    <w:rsid w:val="00B46100"/>
    <w:rsid w:val="00B53681"/>
    <w:rsid w:val="00B81016"/>
    <w:rsid w:val="00B97A59"/>
    <w:rsid w:val="00BA0EAE"/>
    <w:rsid w:val="00BA69D3"/>
    <w:rsid w:val="00BB2BDC"/>
    <w:rsid w:val="00C70C88"/>
    <w:rsid w:val="00C83F27"/>
    <w:rsid w:val="00CA0E65"/>
    <w:rsid w:val="00CE7E0A"/>
    <w:rsid w:val="00D209C6"/>
    <w:rsid w:val="00D30F5D"/>
    <w:rsid w:val="00D618E1"/>
    <w:rsid w:val="00E302DA"/>
    <w:rsid w:val="00E337E4"/>
    <w:rsid w:val="00E56999"/>
    <w:rsid w:val="00E735A0"/>
    <w:rsid w:val="00EC296D"/>
    <w:rsid w:val="00ED5BDD"/>
    <w:rsid w:val="00EF4FDA"/>
    <w:rsid w:val="00F16E3D"/>
    <w:rsid w:val="00F36166"/>
    <w:rsid w:val="00F55233"/>
    <w:rsid w:val="00F71694"/>
    <w:rsid w:val="00FA5B99"/>
    <w:rsid w:val="00FE0371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uiPriority w:val="99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30F5D"/>
    <w:pPr>
      <w:ind w:left="720"/>
      <w:contextualSpacing/>
    </w:pPr>
  </w:style>
  <w:style w:type="paragraph" w:customStyle="1" w:styleId="ConsTitle">
    <w:name w:val="ConsTitle"/>
    <w:rsid w:val="00E302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5843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584397"/>
    <w:pPr>
      <w:spacing w:before="100" w:beforeAutospacing="1" w:after="100" w:afterAutospacing="1"/>
    </w:pPr>
  </w:style>
  <w:style w:type="paragraph" w:customStyle="1" w:styleId="ConsPlusNormal">
    <w:name w:val="ConsPlusNormal"/>
    <w:rsid w:val="00584397"/>
    <w:pPr>
      <w:widowControl w:val="0"/>
      <w:autoSpaceDE w:val="0"/>
      <w:autoSpaceDN w:val="0"/>
      <w:adjustRightInd w:val="0"/>
      <w:ind w:firstLine="720"/>
    </w:pPr>
  </w:style>
  <w:style w:type="paragraph" w:styleId="af0">
    <w:name w:val="footnote text"/>
    <w:basedOn w:val="a"/>
    <w:link w:val="af1"/>
    <w:uiPriority w:val="99"/>
    <w:rsid w:val="00584397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84397"/>
  </w:style>
  <w:style w:type="character" w:styleId="af2">
    <w:name w:val="footnote reference"/>
    <w:basedOn w:val="a0"/>
    <w:uiPriority w:val="99"/>
    <w:rsid w:val="00584397"/>
    <w:rPr>
      <w:vertAlign w:val="superscript"/>
    </w:rPr>
  </w:style>
  <w:style w:type="paragraph" w:styleId="af3">
    <w:name w:val="endnote text"/>
    <w:basedOn w:val="a"/>
    <w:link w:val="af4"/>
    <w:uiPriority w:val="99"/>
    <w:rsid w:val="00584397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584397"/>
  </w:style>
  <w:style w:type="character" w:styleId="af5">
    <w:name w:val="endnote reference"/>
    <w:basedOn w:val="a0"/>
    <w:uiPriority w:val="99"/>
    <w:rsid w:val="00584397"/>
    <w:rPr>
      <w:vertAlign w:val="superscript"/>
    </w:rPr>
  </w:style>
  <w:style w:type="paragraph" w:customStyle="1" w:styleId="ConsNormal">
    <w:name w:val="ConsNormal"/>
    <w:rsid w:val="0058439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439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zzavod.75.ru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user</cp:lastModifiedBy>
  <cp:revision>2</cp:revision>
  <cp:lastPrinted>2023-12-04T00:54:00Z</cp:lastPrinted>
  <dcterms:created xsi:type="dcterms:W3CDTF">2023-12-04T01:01:00Z</dcterms:created>
  <dcterms:modified xsi:type="dcterms:W3CDTF">2023-12-04T01:01:00Z</dcterms:modified>
</cp:coreProperties>
</file>