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B9" w:rsidRDefault="008021B9" w:rsidP="008021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Финансово-экономическое </w:t>
      </w:r>
      <w:r w:rsidR="00B04B88">
        <w:rPr>
          <w:rFonts w:ascii="Times New Roman" w:hAnsi="Times New Roman" w:cs="Times New Roman"/>
          <w:b/>
          <w:sz w:val="24"/>
          <w:szCs w:val="24"/>
        </w:rPr>
        <w:t>обоснование к</w:t>
      </w:r>
      <w:r>
        <w:rPr>
          <w:rFonts w:ascii="Times New Roman" w:hAnsi="Times New Roman" w:cs="Times New Roman"/>
          <w:sz w:val="24"/>
          <w:szCs w:val="24"/>
        </w:rPr>
        <w:t xml:space="preserve"> проекту </w:t>
      </w:r>
    </w:p>
    <w:p w:rsidR="008021B9" w:rsidRDefault="008021B9" w:rsidP="008021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04B88" w:rsidRPr="00B04B88">
        <w:rPr>
          <w:rFonts w:ascii="Times New Roman" w:hAnsi="Times New Roman" w:cs="Times New Roman"/>
          <w:b/>
          <w:color w:val="000000"/>
          <w:sz w:val="24"/>
          <w:szCs w:val="24"/>
        </w:rPr>
        <w:t>Укрепление общественного здоровья в Газимуро-Заводском муниципальном округе на 2025-2028 годы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8021B9" w:rsidRDefault="008021B9" w:rsidP="008021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21B9" w:rsidRDefault="008021B9" w:rsidP="008021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021B9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муниципальной программы </w:t>
      </w:r>
      <w:r w:rsidRPr="008021B9">
        <w:rPr>
          <w:rFonts w:ascii="Times New Roman" w:hAnsi="Times New Roman" w:cs="Times New Roman"/>
          <w:b/>
          <w:sz w:val="28"/>
          <w:szCs w:val="28"/>
        </w:rPr>
        <w:t>«</w:t>
      </w:r>
      <w:r w:rsidR="00B04B88" w:rsidRPr="00B04B88">
        <w:rPr>
          <w:rFonts w:ascii="Times New Roman" w:hAnsi="Times New Roman" w:cs="Times New Roman"/>
          <w:color w:val="000000"/>
          <w:sz w:val="28"/>
          <w:szCs w:val="28"/>
        </w:rPr>
        <w:t>Укрепление общественного здоровья в Газимуро-Заводском муниципальном округе на 2025-2028 годы</w:t>
      </w:r>
      <w:r w:rsidRPr="008021B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за счет средств бюджета </w:t>
      </w:r>
      <w:r w:rsidR="008851F4">
        <w:rPr>
          <w:rFonts w:ascii="Times New Roman" w:hAnsi="Times New Roman" w:cs="Times New Roman"/>
          <w:color w:val="000000"/>
          <w:sz w:val="28"/>
          <w:szCs w:val="28"/>
        </w:rPr>
        <w:t xml:space="preserve">Газимуро-Заводского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B0719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1E1C4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552F2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сумму </w:t>
      </w:r>
      <w:r w:rsidR="00E7366A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6801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366A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6552F2">
        <w:rPr>
          <w:rFonts w:ascii="Times New Roman" w:hAnsi="Times New Roman" w:cs="Times New Roman"/>
          <w:color w:val="000000"/>
          <w:sz w:val="28"/>
          <w:szCs w:val="28"/>
        </w:rPr>
        <w:t xml:space="preserve">. рублей и </w:t>
      </w:r>
      <w:r w:rsidR="001E1C43">
        <w:rPr>
          <w:rFonts w:ascii="Times New Roman" w:hAnsi="Times New Roman" w:cs="Times New Roman"/>
          <w:color w:val="000000"/>
          <w:sz w:val="28"/>
          <w:szCs w:val="28"/>
        </w:rPr>
        <w:t>распределяе</w:t>
      </w:r>
      <w:r w:rsidR="00E77B6D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bookmarkStart w:id="0" w:name="_GoBack"/>
      <w:bookmarkEnd w:id="0"/>
      <w:r w:rsidR="006552F2">
        <w:rPr>
          <w:rFonts w:ascii="Times New Roman" w:hAnsi="Times New Roman" w:cs="Times New Roman"/>
          <w:color w:val="000000"/>
          <w:sz w:val="28"/>
          <w:szCs w:val="28"/>
        </w:rPr>
        <w:t>следующим образом</w:t>
      </w:r>
      <w:r w:rsidR="001E1C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7B6D" w:rsidRDefault="00E77B6D" w:rsidP="008021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B6D" w:rsidRDefault="00E77B6D" w:rsidP="008021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86"/>
        <w:gridCol w:w="2162"/>
        <w:gridCol w:w="1102"/>
        <w:gridCol w:w="1102"/>
        <w:gridCol w:w="1102"/>
        <w:gridCol w:w="1100"/>
      </w:tblGrid>
      <w:tr w:rsidR="005D346F" w:rsidRPr="005D346F" w:rsidTr="009F5B65">
        <w:tc>
          <w:tcPr>
            <w:tcW w:w="1668" w:type="pct"/>
            <w:vMerge w:val="restar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97" w:type="pct"/>
            <w:vMerge w:val="restar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35" w:type="pct"/>
            <w:gridSpan w:val="4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финансовых средств, тыс. руб.</w:t>
            </w:r>
          </w:p>
        </w:tc>
      </w:tr>
      <w:tr w:rsidR="005D346F" w:rsidRPr="005D346F" w:rsidTr="009F5B65">
        <w:tc>
          <w:tcPr>
            <w:tcW w:w="1668" w:type="pct"/>
            <w:vMerge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pct"/>
            <w:vMerge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  <w:vAlign w:val="bottom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2025 г.</w:t>
            </w:r>
          </w:p>
        </w:tc>
        <w:tc>
          <w:tcPr>
            <w:tcW w:w="559" w:type="pct"/>
            <w:vAlign w:val="bottom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  <w:tc>
          <w:tcPr>
            <w:tcW w:w="559" w:type="pct"/>
            <w:vAlign w:val="bottom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2027 г.</w:t>
            </w:r>
          </w:p>
        </w:tc>
        <w:tc>
          <w:tcPr>
            <w:tcW w:w="558" w:type="pct"/>
            <w:vAlign w:val="bottom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2028 г.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«Укрепление общественного здоровья в Газимуро-Заводском муниципальном округе на 2025-2028 годы»»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бюджет Газимуро-Заводского муниципального округа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</w:tr>
      <w:tr w:rsidR="005D346F" w:rsidRPr="005D346F" w:rsidTr="009F5B65">
        <w:trPr>
          <w:trHeight w:val="882"/>
        </w:trPr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и распространение печатной продукции для населения (плакаты, памятки, листовки, буклеты, </w:t>
            </w:r>
            <w:proofErr w:type="spell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флайеры</w:t>
            </w:r>
            <w:proofErr w:type="spell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) по вопросам формирования здорового образа жизни</w:t>
            </w:r>
          </w:p>
        </w:tc>
        <w:tc>
          <w:tcPr>
            <w:tcW w:w="1097" w:type="pct"/>
            <w:vMerge w:val="restar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Бюджет Газимуро-Заводского муниципального округа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10000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9A3D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объединений физкультурно-спортивной направленности по месту жительства. Организация и ведение центров активного долголетия </w:t>
            </w:r>
          </w:p>
        </w:tc>
        <w:tc>
          <w:tcPr>
            <w:tcW w:w="1097" w:type="pct"/>
            <w:vMerge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мероприятий, районных (межрайонных, краевых) спортивных мероприятия различной направленности, фестивалей, спартакиад среди различных слоев населения</w:t>
            </w:r>
          </w:p>
        </w:tc>
        <w:tc>
          <w:tcPr>
            <w:tcW w:w="1097" w:type="pct"/>
            <w:vMerge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и др.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освещение </w:t>
            </w:r>
            <w:r w:rsidRPr="005D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вопросов, касающихся здорового образа жизни, преодоления вредных привычек, в средствах массовой информации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проводимых мероприятий посредством их освещения в информационно-телекоммуникационной сети «Интернет», газете округа «Вперед»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оздоровления, временной трудовой занятости детей и молодежи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выполнению населением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Гигиеническое обучение населения:</w:t>
            </w: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- работа лекториев в структурных отделениях стационара;</w:t>
            </w: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- проведение занятий в школах профильных больных (</w:t>
            </w:r>
            <w:proofErr w:type="gram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АГ ,СД</w:t>
            </w:r>
            <w:proofErr w:type="gram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 ,БА ,</w:t>
            </w:r>
            <w:proofErr w:type="spell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ВССр</w:t>
            </w:r>
            <w:proofErr w:type="spell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) ,кабинете здорового ребенка;</w:t>
            </w: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</w:t>
            </w:r>
            <w:proofErr w:type="gram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стендов ,уголков</w:t>
            </w:r>
            <w:proofErr w:type="gram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по тематике ХНИЗ и </w:t>
            </w:r>
            <w:proofErr w:type="spell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инфекции;</w:t>
            </w: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на сайте МО рубрики для населения по профилактике и формированию </w:t>
            </w:r>
            <w:proofErr w:type="gram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ЗОЖ ,постоянное</w:t>
            </w:r>
            <w:proofErr w:type="gram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 ее обновление и </w:t>
            </w:r>
            <w:r w:rsidRPr="005D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размещение материалов по всем направлениям пропаганды ЗОЖ и новой </w:t>
            </w:r>
            <w:proofErr w:type="spellStart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</w:t>
            </w:r>
          </w:p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- и др.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Проведение Марафона здоровья: увеличение охвата  населения округа диспансеризацией и профилактическими осмотрами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Проведение, в соответствии с планом министерства здравоохранения Забайкальского края, массовых межведомственных профилактических акций, а также обучение населения распознаванию первых признаков инфаркта миокарда и мозгового инсульта, алгоритму оказания первой помощи.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комплексных профилактических мероприятий, связанных с  распространением табачных изделий на территории  Газимуро-Заводского муниципального округа  предупреждение и пресечение фактов курения табака (выявление правонарушений, связанных с курением) на территориях 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комплексных профилактических </w:t>
            </w:r>
            <w:r w:rsidRPr="005D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связанных с  незаконным распространением алкоголя, в том числе суррогатного,  на территории  Газимуро-Заводского муниципального округа ,  предупреждение и пресечение фактов распития алкоголя в общественных местах, не предназначенных для его употребления, продажи алкогольной продукции несовершеннолетним лицам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федерального государственного санитарно-эпидемиологического надзора за реализацией алкогольной и спиртосодержащей продукции, выполнением </w:t>
            </w:r>
            <w:hyperlink r:id="rId4" w:history="1">
              <w:r w:rsidRPr="005D34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Федерального закона от 23 февраля 2013 года N 15-ФЗ "Об охране здоровья граждан от воздействия окружающего табачного дыма и последствий потребления табака"</w:t>
              </w:r>
            </w:hyperlink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D346F" w:rsidRPr="005D346F" w:rsidTr="009F5B65">
        <w:tc>
          <w:tcPr>
            <w:tcW w:w="166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в целях выявления  масштабов потребления табака среди населения   Газимуро-Заводского муниципального округа</w:t>
            </w:r>
          </w:p>
        </w:tc>
        <w:tc>
          <w:tcPr>
            <w:tcW w:w="1097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9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58" w:type="pct"/>
          </w:tcPr>
          <w:p w:rsidR="005D346F" w:rsidRPr="005D346F" w:rsidRDefault="005D346F" w:rsidP="005D34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4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E77B6D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6D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6D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6D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C5F" w:rsidRDefault="00325C5F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Газимур</w:t>
      </w:r>
      <w:proofErr w:type="spellEnd"/>
      <w:r>
        <w:rPr>
          <w:rFonts w:ascii="Times New Roman" w:hAnsi="Times New Roman" w:cs="Times New Roman"/>
          <w:sz w:val="24"/>
          <w:szCs w:val="24"/>
        </w:rPr>
        <w:t>-Заводского</w:t>
      </w:r>
    </w:p>
    <w:p w:rsidR="00E77B6D" w:rsidRDefault="00384A40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25C5F">
        <w:rPr>
          <w:rFonts w:ascii="Times New Roman" w:hAnsi="Times New Roman" w:cs="Times New Roman"/>
          <w:sz w:val="24"/>
          <w:szCs w:val="24"/>
        </w:rPr>
        <w:t>униципального округа</w:t>
      </w:r>
      <w:r w:rsidR="00E77B6D">
        <w:rPr>
          <w:rFonts w:ascii="Times New Roman" w:hAnsi="Times New Roman" w:cs="Times New Roman"/>
          <w:sz w:val="24"/>
          <w:szCs w:val="24"/>
        </w:rPr>
        <w:t xml:space="preserve"> </w:t>
      </w:r>
      <w:r w:rsidR="00655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8021B9" w:rsidRPr="008021B9" w:rsidRDefault="00384A40" w:rsidP="008021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381E">
        <w:rPr>
          <w:rFonts w:ascii="Times New Roman" w:hAnsi="Times New Roman" w:cs="Times New Roman"/>
          <w:sz w:val="24"/>
          <w:szCs w:val="24"/>
        </w:rPr>
        <w:t xml:space="preserve">о социальным вопросам                                                                                  </w:t>
      </w:r>
      <w:proofErr w:type="spellStart"/>
      <w:r w:rsidR="00F8381E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="00F8381E"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8021B9" w:rsidRDefault="00F8381E" w:rsidP="008021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</w:p>
    <w:p w:rsidR="005C16AD" w:rsidRDefault="005C16AD"/>
    <w:sectPr w:rsidR="005C16AD" w:rsidSect="00E77B6D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B9"/>
    <w:rsid w:val="0009287C"/>
    <w:rsid w:val="000B21EA"/>
    <w:rsid w:val="00134696"/>
    <w:rsid w:val="001E1C43"/>
    <w:rsid w:val="00325C5F"/>
    <w:rsid w:val="00331C91"/>
    <w:rsid w:val="00334D95"/>
    <w:rsid w:val="00384A40"/>
    <w:rsid w:val="0040340B"/>
    <w:rsid w:val="00471B7C"/>
    <w:rsid w:val="004E19F6"/>
    <w:rsid w:val="005C16AD"/>
    <w:rsid w:val="005D346F"/>
    <w:rsid w:val="006552F2"/>
    <w:rsid w:val="00680155"/>
    <w:rsid w:val="0072776C"/>
    <w:rsid w:val="007E2640"/>
    <w:rsid w:val="008021B9"/>
    <w:rsid w:val="008833E3"/>
    <w:rsid w:val="00883CD4"/>
    <w:rsid w:val="008851F4"/>
    <w:rsid w:val="0094005D"/>
    <w:rsid w:val="009A3D1E"/>
    <w:rsid w:val="009D1466"/>
    <w:rsid w:val="00A13964"/>
    <w:rsid w:val="00A220A0"/>
    <w:rsid w:val="00B04B88"/>
    <w:rsid w:val="00B25813"/>
    <w:rsid w:val="00BE16D5"/>
    <w:rsid w:val="00C12AE1"/>
    <w:rsid w:val="00D562A0"/>
    <w:rsid w:val="00E17DA7"/>
    <w:rsid w:val="00E7366A"/>
    <w:rsid w:val="00E77B6D"/>
    <w:rsid w:val="00EA7041"/>
    <w:rsid w:val="00EB7D57"/>
    <w:rsid w:val="00F8381E"/>
    <w:rsid w:val="00FA6BD0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EFB5"/>
  <w15:docId w15:val="{2B977191-B93E-48ED-88CA-072459DE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7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5D34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02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1</cp:lastModifiedBy>
  <cp:revision>7</cp:revision>
  <cp:lastPrinted>2024-12-10T06:27:00Z</cp:lastPrinted>
  <dcterms:created xsi:type="dcterms:W3CDTF">2024-12-02T23:47:00Z</dcterms:created>
  <dcterms:modified xsi:type="dcterms:W3CDTF">2024-12-10T06:28:00Z</dcterms:modified>
</cp:coreProperties>
</file>