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2A" w:rsidRPr="00D97322" w:rsidRDefault="00D23E98" w:rsidP="00E1602A">
      <w:pPr>
        <w:shd w:val="clear" w:color="auto" w:fill="FEFEFE"/>
        <w:spacing w:before="144" w:after="144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1602A" w:rsidRPr="00D97322">
        <w:rPr>
          <w:rFonts w:ascii="Times New Roman" w:eastAsia="Times New Roman" w:hAnsi="Times New Roman" w:cs="Times New Roman"/>
          <w:b/>
          <w:sz w:val="28"/>
          <w:szCs w:val="28"/>
        </w:rPr>
        <w:t>Информация о финансово-экономическом состоянии субъектов малого и среднего предпринимательства</w:t>
      </w:r>
    </w:p>
    <w:p w:rsidR="00E1602A" w:rsidRPr="00D97322" w:rsidRDefault="00E1602A" w:rsidP="00D97322">
      <w:pPr>
        <w:shd w:val="clear" w:color="auto" w:fill="FEFEFE"/>
        <w:spacing w:before="144" w:after="144" w:line="240" w:lineRule="auto"/>
        <w:ind w:right="-851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является одним из самых основных факторов устойчивого социально-экономического развития Газимуро-Заводского муниципального округа</w:t>
      </w:r>
      <w:r w:rsidR="000033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97322">
        <w:rPr>
          <w:rFonts w:ascii="Times New Roman" w:eastAsia="Times New Roman" w:hAnsi="Times New Roman" w:cs="Times New Roman"/>
          <w:sz w:val="28"/>
          <w:szCs w:val="28"/>
        </w:rPr>
        <w:t>Вовлечение экономически активного населения в предпринимательскую деятельность способствует</w:t>
      </w:r>
      <w:proofErr w:type="gramEnd"/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 росту общественного благосостояния, обеспечению социально-политической стабильности в обществе, поддержанию занятости населения, насыщению рынка товарами и услугами, увеличению налоговых поступлений в бюджеты всех уровней. 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E1602A" w:rsidRPr="00D97322" w:rsidRDefault="00E1602A" w:rsidP="00D97322">
      <w:pPr>
        <w:shd w:val="clear" w:color="auto" w:fill="FEFEFE"/>
        <w:spacing w:before="144" w:after="144" w:line="240" w:lineRule="auto"/>
        <w:ind w:right="-851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 w:rsidR="00D97322">
        <w:rPr>
          <w:rFonts w:ascii="Times New Roman" w:eastAsia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мониторинг за состоянием финансово-экономической ситуации в организациях малого и среднего предпринимательства, для оперативного реагирования на складывающуюся обстановку и предотвращение социальной и тр</w:t>
      </w:r>
      <w:r w:rsidR="00D97322">
        <w:rPr>
          <w:rFonts w:ascii="Times New Roman" w:eastAsia="Times New Roman" w:hAnsi="Times New Roman" w:cs="Times New Roman"/>
          <w:sz w:val="28"/>
          <w:szCs w:val="28"/>
        </w:rPr>
        <w:t>удовой напряженности в округе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602A" w:rsidRPr="00D97322" w:rsidRDefault="00E1602A" w:rsidP="00D97322">
      <w:pPr>
        <w:shd w:val="clear" w:color="auto" w:fill="FEFEFE"/>
        <w:spacing w:before="144" w:after="144" w:line="240" w:lineRule="auto"/>
        <w:ind w:right="-851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>По сведениям из Единого реестра субъектов малого</w:t>
      </w:r>
      <w:r w:rsidR="009D246B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D97322">
        <w:rPr>
          <w:rFonts w:ascii="Times New Roman" w:eastAsia="Times New Roman" w:hAnsi="Times New Roman" w:cs="Times New Roman"/>
          <w:sz w:val="28"/>
          <w:szCs w:val="28"/>
        </w:rPr>
        <w:t>Газимуро-Заводского округа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зарегистрировано: </w:t>
      </w:r>
      <w:r w:rsidR="00697D94">
        <w:rPr>
          <w:rFonts w:ascii="Times New Roman" w:eastAsia="Times New Roman" w:hAnsi="Times New Roman" w:cs="Times New Roman"/>
          <w:sz w:val="28"/>
          <w:szCs w:val="28"/>
        </w:rPr>
        <w:t xml:space="preserve">103 индивидуальных предпринимателя и </w:t>
      </w:r>
      <w:proofErr w:type="spellStart"/>
      <w:r w:rsidR="00697D94">
        <w:rPr>
          <w:rFonts w:ascii="Times New Roman" w:eastAsia="Times New Roman" w:hAnsi="Times New Roman" w:cs="Times New Roman"/>
          <w:sz w:val="28"/>
          <w:szCs w:val="28"/>
        </w:rPr>
        <w:t>микропредприятия</w:t>
      </w:r>
      <w:proofErr w:type="spellEnd"/>
      <w:r w:rsidR="00697D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97322" w:rsidRPr="009D246B" w:rsidRDefault="00D97322" w:rsidP="00D97322">
      <w:pPr>
        <w:shd w:val="clear" w:color="auto" w:fill="FEFEFE"/>
        <w:spacing w:before="144" w:after="144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538" w:type="dxa"/>
        <w:tblInd w:w="1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7675"/>
        <w:gridCol w:w="1194"/>
        <w:gridCol w:w="851"/>
      </w:tblGrid>
      <w:tr w:rsidR="00E1602A" w:rsidRPr="00D97322" w:rsidTr="00E1602A">
        <w:tc>
          <w:tcPr>
            <w:tcW w:w="818" w:type="dxa"/>
            <w:tcBorders>
              <w:top w:val="nil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75" w:type="dxa"/>
            <w:tcBorders>
              <w:top w:val="nil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экономической</w:t>
            </w:r>
            <w:r w:rsidR="00E1602A"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94" w:type="dxa"/>
            <w:tcBorders>
              <w:top w:val="nil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 СМП</w:t>
            </w:r>
          </w:p>
        </w:tc>
        <w:tc>
          <w:tcPr>
            <w:tcW w:w="851" w:type="dxa"/>
            <w:tcBorders>
              <w:top w:val="nil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и розничная торговля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D97322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Крестьянско-фермерские хозяйства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автомобильного грузового транспорта, перевозка грузов.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бытовых и косметологических услуг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7,8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D97322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Заготовка и п</w:t>
            </w:r>
            <w:r w:rsidR="00E1602A"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ереработка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древесины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права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D97322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697D94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оказанию услуг в области </w:t>
            </w:r>
            <w:r w:rsidR="00697D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общественного питания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организации мест временного размещения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легкового такси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D97322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благоустройству ландшафта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D97322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безалкогольных напитков,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602A" w:rsidRPr="00D97322" w:rsidTr="00E1602A">
        <w:tc>
          <w:tcPr>
            <w:tcW w:w="818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75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E1602A" w:rsidP="00E1602A">
            <w:pPr>
              <w:spacing w:before="144" w:after="144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94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697D94" w:rsidP="00E1602A">
            <w:pPr>
              <w:spacing w:before="144" w:after="144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single" w:sz="4" w:space="0" w:color="ABABAB"/>
              <w:left w:val="single" w:sz="4" w:space="0" w:color="ABABAB"/>
              <w:bottom w:val="single" w:sz="4" w:space="0" w:color="ABABAB"/>
              <w:right w:val="single" w:sz="4" w:space="0" w:color="ABABA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1602A" w:rsidRPr="00D97322" w:rsidRDefault="009D246B" w:rsidP="00E1602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E1602A" w:rsidRPr="00D9732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1602A" w:rsidRPr="00D97322" w:rsidRDefault="00E1602A" w:rsidP="00697D94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>Результаты мониторинга субъектов малого и среднего пр</w:t>
      </w:r>
      <w:r w:rsidR="009D246B">
        <w:rPr>
          <w:rFonts w:ascii="Times New Roman" w:eastAsia="Times New Roman" w:hAnsi="Times New Roman" w:cs="Times New Roman"/>
          <w:sz w:val="28"/>
          <w:szCs w:val="28"/>
        </w:rPr>
        <w:t>едпринимательства по итогам 2024 года</w:t>
      </w:r>
      <w:r w:rsidRPr="00D973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1602A" w:rsidRDefault="009D246B" w:rsidP="00697D94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Оптовая розничная торговля представлена 8 небольшими торговыми сетями (до 3 торговых объектов по населенным пунктам округа)</w:t>
      </w:r>
      <w:r w:rsidR="00E1602A" w:rsidRPr="00D9732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246B" w:rsidRDefault="009D246B" w:rsidP="00697D94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Открыт пункт выдачи заказов «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OZON</w:t>
      </w:r>
      <w:r>
        <w:rPr>
          <w:rFonts w:ascii="Times New Roman" w:eastAsia="Times New Roman" w:hAnsi="Times New Roman" w:cs="Times New Roman"/>
          <w:sz w:val="28"/>
          <w:szCs w:val="28"/>
        </w:rPr>
        <w:t>» территории села Газимурский Завод.</w:t>
      </w:r>
    </w:p>
    <w:p w:rsidR="00D23E98" w:rsidRPr="009D246B" w:rsidRDefault="00D23E98" w:rsidP="00697D94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Произведено хлеба 1098771 булок, на сумму – 11430445 рублей, хлебобулочных изделий -  16,6 тонн, на  сумму 3018843 рублей.</w:t>
      </w:r>
    </w:p>
    <w:p w:rsidR="00E1602A" w:rsidRPr="00D97322" w:rsidRDefault="00E1602A" w:rsidP="00697D94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>Обеспеченность населения объектами розничной торговли и услугами находится на среднем уровне.</w:t>
      </w:r>
    </w:p>
    <w:p w:rsidR="00E1602A" w:rsidRDefault="00E1602A" w:rsidP="009D246B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D97322">
        <w:rPr>
          <w:rFonts w:ascii="Times New Roman" w:eastAsia="Times New Roman" w:hAnsi="Times New Roman" w:cs="Times New Roman"/>
          <w:sz w:val="28"/>
          <w:szCs w:val="28"/>
        </w:rPr>
        <w:t xml:space="preserve">Отсюда следует, что субъекты малого и среднего предпринимательства в основном находятся в удовлетворительном финансово-экономическом состоянии. </w:t>
      </w:r>
      <w:r w:rsidR="00D23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23E98" w:rsidRPr="00D97322" w:rsidRDefault="00D23E98" w:rsidP="009D246B">
      <w:pPr>
        <w:shd w:val="clear" w:color="auto" w:fill="FEFEFE"/>
        <w:spacing w:before="144" w:after="144" w:line="240" w:lineRule="auto"/>
        <w:ind w:right="-1192"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D23E98" w:rsidRPr="00D97322" w:rsidSect="00D97322">
      <w:pgSz w:w="11906" w:h="16838"/>
      <w:pgMar w:top="1134" w:right="14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7298"/>
    <w:multiLevelType w:val="hybridMultilevel"/>
    <w:tmpl w:val="90D84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B86007"/>
    <w:multiLevelType w:val="hybridMultilevel"/>
    <w:tmpl w:val="90D84F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2195B"/>
    <w:rsid w:val="000033C6"/>
    <w:rsid w:val="000C1171"/>
    <w:rsid w:val="000C270F"/>
    <w:rsid w:val="000E37B1"/>
    <w:rsid w:val="0021734E"/>
    <w:rsid w:val="002B693E"/>
    <w:rsid w:val="002C1C26"/>
    <w:rsid w:val="00322DA3"/>
    <w:rsid w:val="0035076B"/>
    <w:rsid w:val="00386C01"/>
    <w:rsid w:val="003B1EA8"/>
    <w:rsid w:val="003D23C6"/>
    <w:rsid w:val="003D741C"/>
    <w:rsid w:val="004A323B"/>
    <w:rsid w:val="004A6F34"/>
    <w:rsid w:val="004B5727"/>
    <w:rsid w:val="00601C0F"/>
    <w:rsid w:val="00640CE3"/>
    <w:rsid w:val="00653942"/>
    <w:rsid w:val="00684BD4"/>
    <w:rsid w:val="00697D94"/>
    <w:rsid w:val="0072195B"/>
    <w:rsid w:val="0073359B"/>
    <w:rsid w:val="007C24A1"/>
    <w:rsid w:val="007F0220"/>
    <w:rsid w:val="00830EAE"/>
    <w:rsid w:val="008F522A"/>
    <w:rsid w:val="009A002F"/>
    <w:rsid w:val="009B13C8"/>
    <w:rsid w:val="009D246B"/>
    <w:rsid w:val="00A1044B"/>
    <w:rsid w:val="00A146F2"/>
    <w:rsid w:val="00A81150"/>
    <w:rsid w:val="00AB1213"/>
    <w:rsid w:val="00AC25BA"/>
    <w:rsid w:val="00B33F42"/>
    <w:rsid w:val="00B436FE"/>
    <w:rsid w:val="00B9044C"/>
    <w:rsid w:val="00BA156C"/>
    <w:rsid w:val="00BF1F38"/>
    <w:rsid w:val="00C03FCA"/>
    <w:rsid w:val="00C233AD"/>
    <w:rsid w:val="00C720CF"/>
    <w:rsid w:val="00CD74EF"/>
    <w:rsid w:val="00D23E98"/>
    <w:rsid w:val="00D416AB"/>
    <w:rsid w:val="00D97322"/>
    <w:rsid w:val="00E1602A"/>
    <w:rsid w:val="00E76F12"/>
    <w:rsid w:val="00EC34B7"/>
    <w:rsid w:val="00EE18B8"/>
    <w:rsid w:val="00FB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B1"/>
  </w:style>
  <w:style w:type="paragraph" w:styleId="3">
    <w:name w:val="heading 3"/>
    <w:basedOn w:val="a"/>
    <w:link w:val="30"/>
    <w:uiPriority w:val="9"/>
    <w:qFormat/>
    <w:rsid w:val="00E16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15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4B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B90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904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9">
    <w:name w:val="Содержимое таблицы"/>
    <w:basedOn w:val="a"/>
    <w:uiPriority w:val="99"/>
    <w:rsid w:val="00A104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1044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1044B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73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335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160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Normal (Web)"/>
    <w:basedOn w:val="a"/>
    <w:uiPriority w:val="99"/>
    <w:unhideWhenUsed/>
    <w:rsid w:val="00E16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E16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18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84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8477-3C3E-4FBD-8B4F-1E69B08A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Бояркина</cp:lastModifiedBy>
  <cp:revision>29</cp:revision>
  <cp:lastPrinted>2024-11-26T01:22:00Z</cp:lastPrinted>
  <dcterms:created xsi:type="dcterms:W3CDTF">2024-09-12T00:05:00Z</dcterms:created>
  <dcterms:modified xsi:type="dcterms:W3CDTF">2025-03-17T05:25:00Z</dcterms:modified>
</cp:coreProperties>
</file>