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41" w:rsidRDefault="00AC1C41" w:rsidP="001E0D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450B" w:rsidRDefault="0008450B" w:rsidP="0008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</w:p>
    <w:p w:rsidR="0008450B" w:rsidRDefault="009C09CA" w:rsidP="0008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ГАЗИМУРО-ЗАВОДСКОГО МУНИЦИПАЛЬНОГО ОКРУГА</w:t>
      </w:r>
    </w:p>
    <w:p w:rsidR="0008450B" w:rsidRDefault="0008450B" w:rsidP="000845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450B" w:rsidRDefault="0008450B" w:rsidP="000845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08450B" w:rsidRDefault="0008450B" w:rsidP="0008450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антинаркотической комиссии</w:t>
      </w:r>
    </w:p>
    <w:p w:rsidR="0008450B" w:rsidRDefault="0008450B" w:rsidP="0008450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E5BEB">
        <w:rPr>
          <w:rFonts w:ascii="Times New Roman" w:hAnsi="Times New Roman"/>
          <w:sz w:val="28"/>
          <w:szCs w:val="28"/>
        </w:rPr>
        <w:t>25 марта 2025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85C98">
        <w:rPr>
          <w:rFonts w:ascii="Times New Roman" w:hAnsi="Times New Roman"/>
          <w:sz w:val="28"/>
          <w:szCs w:val="28"/>
        </w:rPr>
        <w:t>№</w:t>
      </w:r>
      <w:r w:rsidR="00806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08450B" w:rsidRDefault="0008450B" w:rsidP="0008450B">
      <w:pPr>
        <w:rPr>
          <w:rFonts w:ascii="Times New Roman" w:hAnsi="Times New Roman"/>
          <w:sz w:val="28"/>
          <w:szCs w:val="28"/>
        </w:rPr>
      </w:pPr>
    </w:p>
    <w:p w:rsidR="0008450B" w:rsidRDefault="0008450B" w:rsidP="0008450B">
      <w:pPr>
        <w:tabs>
          <w:tab w:val="left" w:pos="6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ПРЕДСЕДАТЕЛЬСТВОВАЛ</w:t>
      </w:r>
    </w:p>
    <w:p w:rsidR="0008450B" w:rsidRDefault="005E5BEB" w:rsidP="0008450B">
      <w:pPr>
        <w:tabs>
          <w:tab w:val="left" w:pos="6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08450B">
        <w:rPr>
          <w:rFonts w:ascii="Times New Roman" w:hAnsi="Times New Roman"/>
          <w:sz w:val="28"/>
          <w:szCs w:val="28"/>
        </w:rPr>
        <w:t xml:space="preserve"> антинаркотической комиссии,</w:t>
      </w:r>
    </w:p>
    <w:p w:rsidR="0008450B" w:rsidRDefault="005E5BEB" w:rsidP="0008450B">
      <w:pPr>
        <w:tabs>
          <w:tab w:val="left" w:pos="6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Газимуро-Заводского муниципального округа по социальным вопросам</w:t>
      </w:r>
    </w:p>
    <w:p w:rsidR="0008450B" w:rsidRPr="00F5516F" w:rsidRDefault="00C42BE7" w:rsidP="0008450B">
      <w:pPr>
        <w:tabs>
          <w:tab w:val="left" w:pos="6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Макушева Н.Б.</w:t>
      </w:r>
    </w:p>
    <w:p w:rsidR="0008450B" w:rsidRPr="00F5516F" w:rsidRDefault="0008450B" w:rsidP="0008450B">
      <w:pPr>
        <w:tabs>
          <w:tab w:val="left" w:pos="604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F5516F">
        <w:rPr>
          <w:rFonts w:ascii="Times New Roman" w:hAnsi="Times New Roman"/>
          <w:sz w:val="28"/>
          <w:szCs w:val="28"/>
          <w:u w:val="single"/>
        </w:rPr>
        <w:t>Присутствовали:</w:t>
      </w:r>
    </w:p>
    <w:p w:rsidR="0008450B" w:rsidRPr="00F5516F" w:rsidRDefault="0008450B" w:rsidP="0008450B">
      <w:pPr>
        <w:tabs>
          <w:tab w:val="left" w:pos="604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450B" w:rsidRDefault="0008450B" w:rsidP="0008450B">
      <w:pPr>
        <w:tabs>
          <w:tab w:val="left" w:pos="6045"/>
        </w:tabs>
        <w:spacing w:after="0" w:line="24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F5516F">
        <w:rPr>
          <w:rFonts w:ascii="Times New Roman" w:hAnsi="Times New Roman"/>
          <w:sz w:val="28"/>
          <w:szCs w:val="28"/>
        </w:rPr>
        <w:t>Члены анти</w:t>
      </w:r>
      <w:r>
        <w:rPr>
          <w:rFonts w:ascii="Times New Roman" w:hAnsi="Times New Roman"/>
          <w:sz w:val="28"/>
          <w:szCs w:val="28"/>
        </w:rPr>
        <w:t>нарко</w:t>
      </w:r>
      <w:r w:rsidRPr="00F5516F">
        <w:rPr>
          <w:rFonts w:ascii="Times New Roman" w:hAnsi="Times New Roman"/>
          <w:sz w:val="28"/>
          <w:szCs w:val="28"/>
        </w:rPr>
        <w:t>тической комиссии:</w:t>
      </w:r>
    </w:p>
    <w:p w:rsidR="0008450B" w:rsidRDefault="005E5BEB" w:rsidP="0008450B">
      <w:pPr>
        <w:tabs>
          <w:tab w:val="left" w:pos="6045"/>
        </w:tabs>
        <w:spacing w:before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Шестаков Владимир Викторович </w:t>
      </w:r>
      <w:r w:rsidR="008062D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начальник</w:t>
      </w:r>
      <w:r w:rsidR="0008450B">
        <w:rPr>
          <w:rFonts w:ascii="Times New Roman" w:hAnsi="Times New Roman"/>
          <w:sz w:val="28"/>
          <w:szCs w:val="28"/>
        </w:rPr>
        <w:t xml:space="preserve"> МО МВ</w:t>
      </w:r>
      <w:r>
        <w:rPr>
          <w:rFonts w:ascii="Times New Roman" w:hAnsi="Times New Roman"/>
          <w:sz w:val="28"/>
          <w:szCs w:val="28"/>
        </w:rPr>
        <w:t>Д России «Газимуро-Заводский»</w:t>
      </w:r>
      <w:r w:rsidR="0008450B">
        <w:rPr>
          <w:rFonts w:ascii="Times New Roman" w:hAnsi="Times New Roman"/>
          <w:sz w:val="28"/>
          <w:szCs w:val="28"/>
        </w:rPr>
        <w:t>;</w:t>
      </w:r>
    </w:p>
    <w:p w:rsidR="00627979" w:rsidRDefault="00627979" w:rsidP="0008450B">
      <w:pPr>
        <w:tabs>
          <w:tab w:val="left" w:pos="6045"/>
        </w:tabs>
        <w:spacing w:before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Смыслова Татьяна Михайловна – председатель Комитета образования администрации Газимуро-Заводского муниципального округа;</w:t>
      </w:r>
    </w:p>
    <w:p w:rsidR="00A52774" w:rsidRDefault="00627979" w:rsidP="005E5BE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Ворсин Николай Анатольевич – начальник отдела земельных </w:t>
      </w:r>
      <w:r w:rsidR="001E0D89">
        <w:rPr>
          <w:rFonts w:ascii="Times New Roman" w:eastAsia="Times New Roman,Bold" w:hAnsi="Times New Roman"/>
          <w:sz w:val="28"/>
          <w:szCs w:val="28"/>
        </w:rPr>
        <w:t xml:space="preserve"> отношений </w:t>
      </w:r>
      <w:r>
        <w:rPr>
          <w:rFonts w:ascii="Times New Roman" w:eastAsia="Times New Roman,Bold" w:hAnsi="Times New Roman"/>
          <w:sz w:val="28"/>
          <w:szCs w:val="28"/>
        </w:rPr>
        <w:t xml:space="preserve">и </w:t>
      </w:r>
      <w:r w:rsidR="001E0D89">
        <w:rPr>
          <w:rFonts w:ascii="Times New Roman" w:eastAsia="Times New Roman,Bold" w:hAnsi="Times New Roman"/>
          <w:sz w:val="28"/>
          <w:szCs w:val="28"/>
        </w:rPr>
        <w:t>сельского хозяйства</w:t>
      </w:r>
      <w:r>
        <w:rPr>
          <w:rFonts w:ascii="Times New Roman" w:eastAsia="Times New Roman,Bold" w:hAnsi="Times New Roman"/>
          <w:sz w:val="28"/>
          <w:szCs w:val="28"/>
        </w:rPr>
        <w:t xml:space="preserve"> администрации </w:t>
      </w:r>
      <w:r w:rsidR="00A52774">
        <w:rPr>
          <w:rFonts w:ascii="Times New Roman" w:eastAsia="Times New Roman,Bold" w:hAnsi="Times New Roman"/>
          <w:sz w:val="28"/>
          <w:szCs w:val="28"/>
        </w:rPr>
        <w:t>Газимуро-Заводского муниципального округа;</w:t>
      </w:r>
    </w:p>
    <w:p w:rsidR="005E5BEB" w:rsidRPr="005E5BEB" w:rsidRDefault="005E5BEB" w:rsidP="005E5BE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Гранина Екатерина Николаевна – начальник отдела культуры, спорта и молодежной политики администрации Газимуро-заводского муниципального округа;</w:t>
      </w:r>
    </w:p>
    <w:p w:rsidR="0008450B" w:rsidRDefault="00627979" w:rsidP="00A5277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Лукьянова Наталья Анатольевна</w:t>
      </w:r>
      <w:r w:rsidR="0008450B">
        <w:rPr>
          <w:rFonts w:ascii="Times New Roman" w:hAnsi="Times New Roman"/>
          <w:sz w:val="28"/>
          <w:szCs w:val="28"/>
        </w:rPr>
        <w:t xml:space="preserve"> - </w:t>
      </w:r>
      <w:r w:rsidR="00A52774">
        <w:rPr>
          <w:rFonts w:ascii="Times New Roman" w:eastAsia="Times New Roman,Bold" w:hAnsi="Times New Roman"/>
          <w:sz w:val="28"/>
          <w:szCs w:val="28"/>
        </w:rPr>
        <w:t>начальник</w:t>
      </w:r>
      <w:r w:rsidR="0008450B" w:rsidRPr="00BD410A">
        <w:rPr>
          <w:rFonts w:ascii="Times New Roman" w:eastAsia="Times New Roman,Bold" w:hAnsi="Times New Roman"/>
          <w:sz w:val="28"/>
          <w:szCs w:val="28"/>
        </w:rPr>
        <w:t xml:space="preserve"> отдела </w:t>
      </w:r>
      <w:r w:rsidR="00A52774">
        <w:rPr>
          <w:rFonts w:ascii="Times New Roman" w:eastAsia="Times New Roman,Bold" w:hAnsi="Times New Roman"/>
          <w:sz w:val="28"/>
          <w:szCs w:val="28"/>
        </w:rPr>
        <w:t>по</w:t>
      </w:r>
      <w:r w:rsidR="0008450B" w:rsidRPr="00BD410A">
        <w:rPr>
          <w:rFonts w:ascii="Times New Roman" w:eastAsia="Times New Roman,Bold" w:hAnsi="Times New Roman"/>
          <w:sz w:val="28"/>
          <w:szCs w:val="28"/>
        </w:rPr>
        <w:t xml:space="preserve"> правовой и кадровой работы</w:t>
      </w:r>
      <w:r w:rsidR="00A52774">
        <w:rPr>
          <w:rFonts w:ascii="Times New Roman" w:eastAsia="Times New Roman,Bold" w:hAnsi="Times New Roman"/>
          <w:sz w:val="28"/>
          <w:szCs w:val="28"/>
        </w:rPr>
        <w:t xml:space="preserve">– секретарь </w:t>
      </w:r>
      <w:r w:rsidR="008062D0">
        <w:rPr>
          <w:rFonts w:ascii="Times New Roman" w:eastAsia="Times New Roman,Bold" w:hAnsi="Times New Roman"/>
          <w:sz w:val="28"/>
          <w:szCs w:val="28"/>
        </w:rPr>
        <w:t xml:space="preserve">антинаркотической </w:t>
      </w:r>
      <w:r w:rsidR="00A52774">
        <w:rPr>
          <w:rFonts w:ascii="Times New Roman" w:eastAsia="Times New Roman,Bold" w:hAnsi="Times New Roman"/>
          <w:sz w:val="28"/>
          <w:szCs w:val="28"/>
        </w:rPr>
        <w:t>комиссии</w:t>
      </w:r>
      <w:r w:rsidR="00A52774" w:rsidRPr="00A52774">
        <w:rPr>
          <w:rFonts w:ascii="Times New Roman" w:eastAsia="Times New Roman,Bold" w:hAnsi="Times New Roman"/>
          <w:sz w:val="28"/>
          <w:szCs w:val="28"/>
        </w:rPr>
        <w:t xml:space="preserve"> </w:t>
      </w:r>
      <w:r w:rsidR="00A52774">
        <w:rPr>
          <w:rFonts w:ascii="Times New Roman" w:eastAsia="Times New Roman,Bold" w:hAnsi="Times New Roman"/>
          <w:sz w:val="28"/>
          <w:szCs w:val="28"/>
        </w:rPr>
        <w:t>администрации Газимуро-Заводского муниципального округа;</w:t>
      </w:r>
    </w:p>
    <w:p w:rsidR="0008450B" w:rsidRPr="008062D0" w:rsidRDefault="0008450B" w:rsidP="0008450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,Bold" w:hAnsi="Times New Roman"/>
          <w:sz w:val="28"/>
          <w:szCs w:val="28"/>
          <w:u w:val="single"/>
        </w:rPr>
      </w:pPr>
      <w:r w:rsidRPr="008062D0">
        <w:rPr>
          <w:rFonts w:ascii="Times New Roman" w:eastAsia="Times New Roman,Bold" w:hAnsi="Times New Roman"/>
          <w:sz w:val="28"/>
          <w:szCs w:val="28"/>
          <w:u w:val="single"/>
        </w:rPr>
        <w:t>Приглашены:</w:t>
      </w:r>
    </w:p>
    <w:p w:rsidR="0008450B" w:rsidRDefault="005E5BEB" w:rsidP="0008450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Шелопугин Алексей Николаевич – ведущий специалист Дирекции Безопасности ООО «Восток Геосервис Партнер»;</w:t>
      </w:r>
    </w:p>
    <w:p w:rsidR="005E5BEB" w:rsidRDefault="005E5BEB" w:rsidP="0008450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Эпов Евгений Александрович – главный специалист ОРОТБ ЦКБ  ООО «ГРК Быстринское»;</w:t>
      </w:r>
    </w:p>
    <w:p w:rsidR="005E5BEB" w:rsidRDefault="00E350C2" w:rsidP="0008450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Стасюк Сергей Викторович – главный специалист</w:t>
      </w:r>
      <w:r w:rsidRPr="00E350C2">
        <w:rPr>
          <w:rFonts w:ascii="Times New Roman" w:eastAsia="Times New Roman,Bold" w:hAnsi="Times New Roman"/>
          <w:sz w:val="28"/>
          <w:szCs w:val="28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</w:rPr>
        <w:t>ОРОТБ ЦКБ  ООО «ГРК Быстринское»;</w:t>
      </w:r>
    </w:p>
    <w:p w:rsidR="00E350C2" w:rsidRDefault="00E350C2" w:rsidP="0008450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Баторов Бато Долаевич – директор по безопасности АО «Новоширокиснкий рудник»</w:t>
      </w:r>
    </w:p>
    <w:p w:rsidR="0008450B" w:rsidRDefault="00E350C2" w:rsidP="00E350C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lastRenderedPageBreak/>
        <w:t>Шемякина Татьяна Николаевна -</w:t>
      </w:r>
      <w:r w:rsidRPr="00E350C2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2E5A32">
        <w:rPr>
          <w:rFonts w:ascii="Times New Roman" w:eastAsia="Times New Roman,Bold" w:hAnsi="Times New Roman"/>
          <w:sz w:val="28"/>
          <w:szCs w:val="28"/>
        </w:rPr>
        <w:t>медицинская сестра ГУЗ «Газимуро-Заводская ЦРБ»</w:t>
      </w:r>
      <w:r>
        <w:rPr>
          <w:rFonts w:ascii="Times New Roman" w:eastAsia="Times New Roman,Bold" w:hAnsi="Times New Roman"/>
          <w:sz w:val="28"/>
          <w:szCs w:val="28"/>
        </w:rPr>
        <w:t>.</w:t>
      </w:r>
    </w:p>
    <w:p w:rsidR="00AC1C41" w:rsidRPr="006677CF" w:rsidRDefault="00AC1C41" w:rsidP="00E350C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</w:p>
    <w:p w:rsidR="0008450B" w:rsidRDefault="0008450B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Повестка заседания антинаркотической комиссии </w:t>
      </w:r>
    </w:p>
    <w:p w:rsidR="0008450B" w:rsidRDefault="00F425AB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Газимуро-Заводского муниципального округа</w:t>
      </w:r>
    </w:p>
    <w:p w:rsidR="0008450B" w:rsidRDefault="0008450B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425AB" w:rsidRPr="00F425AB" w:rsidRDefault="00F425AB" w:rsidP="00F425AB">
      <w:pPr>
        <w:pStyle w:val="a5"/>
        <w:numPr>
          <w:ilvl w:val="0"/>
          <w:numId w:val="17"/>
        </w:numPr>
        <w:spacing w:after="160" w:line="259" w:lineRule="auto"/>
        <w:jc w:val="both"/>
        <w:rPr>
          <w:sz w:val="28"/>
          <w:szCs w:val="28"/>
        </w:rPr>
      </w:pPr>
      <w:r w:rsidRPr="00F425AB">
        <w:rPr>
          <w:sz w:val="28"/>
          <w:szCs w:val="28"/>
        </w:rPr>
        <w:t>О состоянии наркоситуации, складывающейся на территории Газимуро-Заводского района и результатах работы по противодействию незаконному обороту наркотиков за 2024г</w:t>
      </w:r>
      <w:r>
        <w:rPr>
          <w:sz w:val="28"/>
          <w:szCs w:val="28"/>
        </w:rPr>
        <w:t>.</w:t>
      </w:r>
    </w:p>
    <w:p w:rsidR="00F425AB" w:rsidRPr="00F425AB" w:rsidRDefault="00F425AB" w:rsidP="00F425AB">
      <w:pPr>
        <w:pStyle w:val="a5"/>
        <w:numPr>
          <w:ilvl w:val="0"/>
          <w:numId w:val="17"/>
        </w:numPr>
        <w:spacing w:after="160" w:line="259" w:lineRule="auto"/>
        <w:jc w:val="both"/>
        <w:rPr>
          <w:sz w:val="28"/>
          <w:szCs w:val="28"/>
        </w:rPr>
      </w:pPr>
      <w:r w:rsidRPr="00F425AB">
        <w:rPr>
          <w:sz w:val="28"/>
          <w:szCs w:val="28"/>
        </w:rPr>
        <w:t>Об организации работы по выявлению и уничтожению очагов дикорастущих наркосодержащих растений на территории Газимуро-Заводского района</w:t>
      </w:r>
      <w:r>
        <w:rPr>
          <w:sz w:val="28"/>
          <w:szCs w:val="28"/>
        </w:rPr>
        <w:t>.</w:t>
      </w:r>
    </w:p>
    <w:p w:rsidR="00F425AB" w:rsidRPr="00F425AB" w:rsidRDefault="00F425AB" w:rsidP="00F425AB">
      <w:pPr>
        <w:pStyle w:val="a5"/>
        <w:numPr>
          <w:ilvl w:val="0"/>
          <w:numId w:val="17"/>
        </w:numPr>
        <w:spacing w:after="160" w:line="259" w:lineRule="auto"/>
        <w:jc w:val="both"/>
        <w:rPr>
          <w:sz w:val="28"/>
          <w:szCs w:val="28"/>
        </w:rPr>
      </w:pPr>
      <w:r w:rsidRPr="00F425AB">
        <w:rPr>
          <w:sz w:val="28"/>
          <w:szCs w:val="28"/>
        </w:rPr>
        <w:t>Об организации работы по предупреждению, выявлению и пресечению правонарушений и преступлений в сфере незаконного оборота наркотиков на потенциально-опасных производствах, расположенных на территории Газимуро-Заводского района</w:t>
      </w:r>
      <w:r>
        <w:rPr>
          <w:sz w:val="28"/>
          <w:szCs w:val="28"/>
        </w:rPr>
        <w:t>.</w:t>
      </w:r>
    </w:p>
    <w:p w:rsidR="0008450B" w:rsidRDefault="0008450B" w:rsidP="0008450B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08450B" w:rsidRPr="00EB407F" w:rsidRDefault="0008450B" w:rsidP="0008450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B407F">
        <w:rPr>
          <w:rFonts w:ascii="Times New Roman" w:hAnsi="Times New Roman"/>
          <w:b/>
          <w:sz w:val="28"/>
          <w:szCs w:val="28"/>
        </w:rPr>
        <w:t xml:space="preserve">          Антинаркотическая комиссия </w:t>
      </w:r>
      <w:r w:rsidR="00F425AB">
        <w:rPr>
          <w:rFonts w:ascii="Times New Roman" w:hAnsi="Times New Roman"/>
          <w:b/>
          <w:sz w:val="28"/>
          <w:szCs w:val="28"/>
        </w:rPr>
        <w:t>Газимуро-Заводского муниципального округа</w:t>
      </w:r>
      <w:r w:rsidRPr="00EB407F">
        <w:rPr>
          <w:rFonts w:ascii="Times New Roman" w:hAnsi="Times New Roman"/>
          <w:b/>
          <w:sz w:val="28"/>
          <w:szCs w:val="28"/>
        </w:rPr>
        <w:t>,</w:t>
      </w:r>
    </w:p>
    <w:p w:rsidR="0008450B" w:rsidRDefault="0008450B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1336E">
        <w:rPr>
          <w:rFonts w:ascii="Times New Roman" w:hAnsi="Times New Roman"/>
          <w:b/>
          <w:sz w:val="28"/>
          <w:szCs w:val="28"/>
        </w:rPr>
        <w:t>РЕШИЛА:</w:t>
      </w:r>
    </w:p>
    <w:p w:rsidR="0008450B" w:rsidRDefault="0008450B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D7860" w:rsidRPr="00F425AB" w:rsidRDefault="00F425AB" w:rsidP="00F425AB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F425AB">
        <w:rPr>
          <w:rFonts w:ascii="Times New Roman" w:hAnsi="Times New Roman"/>
          <w:b/>
          <w:sz w:val="28"/>
          <w:szCs w:val="28"/>
        </w:rPr>
        <w:t>О состоянии наркоситуации, складывающейся на территории Газимуро-Заводского района и результатах работы по противодействию незаконному обороту наркотиков за 2024г.</w:t>
      </w:r>
    </w:p>
    <w:p w:rsidR="00F425AB" w:rsidRPr="00D11EEE" w:rsidRDefault="00F425AB" w:rsidP="00F425AB">
      <w:pPr>
        <w:pStyle w:val="a3"/>
        <w:ind w:left="360"/>
        <w:jc w:val="both"/>
        <w:rPr>
          <w:sz w:val="28"/>
          <w:szCs w:val="28"/>
        </w:rPr>
      </w:pPr>
    </w:p>
    <w:p w:rsidR="00D11EEE" w:rsidRPr="00D11EEE" w:rsidRDefault="00D11EEE" w:rsidP="00D11EEE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7860" w:rsidRPr="00D11EEE">
        <w:rPr>
          <w:rFonts w:ascii="Times New Roman" w:hAnsi="Times New Roman"/>
          <w:sz w:val="28"/>
          <w:szCs w:val="28"/>
        </w:rPr>
        <w:t xml:space="preserve">.1. Принять к сведению информацию </w:t>
      </w:r>
      <w:r w:rsidR="00F425AB">
        <w:rPr>
          <w:rFonts w:ascii="Times New Roman" w:hAnsi="Times New Roman"/>
          <w:sz w:val="28"/>
          <w:szCs w:val="28"/>
        </w:rPr>
        <w:t>начальника МО МВД России «Газимуро-Заводский» Шестакова В.В.</w:t>
      </w:r>
    </w:p>
    <w:p w:rsidR="00F425AB" w:rsidRPr="00D82F9D" w:rsidRDefault="00F425AB" w:rsidP="009E32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8"/>
          <w:szCs w:val="28"/>
        </w:rPr>
        <w:t>Шестаков В.В.</w:t>
      </w:r>
      <w:r w:rsidR="009E3281">
        <w:rPr>
          <w:sz w:val="28"/>
        </w:rPr>
        <w:t>:</w:t>
      </w:r>
      <w:r w:rsidRPr="00D82F9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За 12 месяцев 2024</w:t>
      </w:r>
      <w:r w:rsidRPr="00D82F9D">
        <w:rPr>
          <w:rFonts w:ascii="Times New Roman" w:hAnsi="Times New Roman"/>
          <w:sz w:val="24"/>
          <w:szCs w:val="24"/>
        </w:rPr>
        <w:t xml:space="preserve"> года в МО МВД России «Газимуро-Заводский» </w:t>
      </w:r>
      <w:r>
        <w:rPr>
          <w:rFonts w:ascii="Times New Roman" w:hAnsi="Times New Roman"/>
          <w:sz w:val="24"/>
          <w:szCs w:val="24"/>
        </w:rPr>
        <w:t>возбуждено 8</w:t>
      </w:r>
      <w:r w:rsidRPr="00D82F9D">
        <w:rPr>
          <w:rFonts w:ascii="Times New Roman" w:hAnsi="Times New Roman"/>
          <w:sz w:val="24"/>
          <w:szCs w:val="24"/>
        </w:rPr>
        <w:t xml:space="preserve"> уголовных дел по ст. 228 УК РФ, - за хранение наркотических средств (АППГ-19).</w:t>
      </w:r>
    </w:p>
    <w:p w:rsidR="00F425AB" w:rsidRPr="00D82F9D" w:rsidRDefault="00F425AB" w:rsidP="00F425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F9D">
        <w:rPr>
          <w:rFonts w:ascii="Times New Roman" w:hAnsi="Times New Roman"/>
          <w:sz w:val="24"/>
          <w:szCs w:val="24"/>
        </w:rPr>
        <w:t xml:space="preserve">К административной ответственности </w:t>
      </w:r>
      <w:r>
        <w:rPr>
          <w:rFonts w:ascii="Times New Roman" w:hAnsi="Times New Roman"/>
          <w:sz w:val="24"/>
          <w:szCs w:val="24"/>
        </w:rPr>
        <w:t>всего привлечено – 20 (АППГ – 26</w:t>
      </w:r>
      <w:r w:rsidRPr="00D82F9D">
        <w:rPr>
          <w:rFonts w:ascii="Times New Roman" w:hAnsi="Times New Roman"/>
          <w:sz w:val="24"/>
          <w:szCs w:val="24"/>
        </w:rPr>
        <w:t>), из них:</w:t>
      </w:r>
    </w:p>
    <w:p w:rsidR="00F425AB" w:rsidRPr="00D82F9D" w:rsidRDefault="00F425AB" w:rsidP="00F425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2F9D">
        <w:rPr>
          <w:rFonts w:ascii="Times New Roman" w:hAnsi="Times New Roman"/>
          <w:sz w:val="24"/>
          <w:szCs w:val="24"/>
        </w:rPr>
        <w:t>по ст. 6.9 КоАП – за немедицинское потребление наркотических средств при</w:t>
      </w:r>
      <w:r>
        <w:rPr>
          <w:rFonts w:ascii="Times New Roman" w:hAnsi="Times New Roman"/>
          <w:sz w:val="24"/>
          <w:szCs w:val="24"/>
        </w:rPr>
        <w:t>влекалось – 10 человек, (АППГ-8</w:t>
      </w:r>
      <w:r w:rsidRPr="00D82F9D">
        <w:rPr>
          <w:rFonts w:ascii="Times New Roman" w:hAnsi="Times New Roman"/>
          <w:sz w:val="24"/>
          <w:szCs w:val="24"/>
        </w:rPr>
        <w:t>),</w:t>
      </w:r>
    </w:p>
    <w:p w:rsidR="00F425AB" w:rsidRPr="00D82F9D" w:rsidRDefault="00F425AB" w:rsidP="00F425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2F9D">
        <w:rPr>
          <w:rFonts w:ascii="Times New Roman" w:hAnsi="Times New Roman"/>
          <w:sz w:val="24"/>
          <w:szCs w:val="24"/>
        </w:rPr>
        <w:t>по 6.9.1 КоАП РФ – за не прохождение профилактических мероприятий в ЦРБ</w:t>
      </w:r>
      <w:r>
        <w:rPr>
          <w:rFonts w:ascii="Times New Roman" w:hAnsi="Times New Roman"/>
          <w:sz w:val="24"/>
          <w:szCs w:val="24"/>
        </w:rPr>
        <w:t xml:space="preserve"> привлечено 7 человек (АППГ-18</w:t>
      </w:r>
      <w:r w:rsidRPr="00D82F9D">
        <w:rPr>
          <w:rFonts w:ascii="Times New Roman" w:hAnsi="Times New Roman"/>
          <w:sz w:val="24"/>
          <w:szCs w:val="24"/>
        </w:rPr>
        <w:t>).</w:t>
      </w:r>
    </w:p>
    <w:p w:rsidR="00F425AB" w:rsidRPr="00D82F9D" w:rsidRDefault="00F425AB" w:rsidP="00F425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2F9D">
        <w:rPr>
          <w:rFonts w:ascii="Times New Roman" w:hAnsi="Times New Roman"/>
          <w:sz w:val="24"/>
          <w:szCs w:val="24"/>
        </w:rPr>
        <w:t>по ст. 6.8 КоАП РФ – за</w:t>
      </w:r>
      <w:r>
        <w:rPr>
          <w:rFonts w:ascii="Times New Roman" w:hAnsi="Times New Roman"/>
          <w:sz w:val="24"/>
          <w:szCs w:val="24"/>
        </w:rPr>
        <w:t xml:space="preserve"> незаконное</w:t>
      </w:r>
      <w:r w:rsidR="00533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хранение привлечено 3 (АППГ-0</w:t>
      </w:r>
      <w:r w:rsidRPr="00D82F9D">
        <w:rPr>
          <w:rFonts w:ascii="Times New Roman" w:hAnsi="Times New Roman"/>
          <w:sz w:val="24"/>
          <w:szCs w:val="24"/>
        </w:rPr>
        <w:t>).</w:t>
      </w:r>
    </w:p>
    <w:p w:rsidR="00F425AB" w:rsidRPr="00D82F9D" w:rsidRDefault="00F425AB" w:rsidP="00F425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2F9D">
        <w:rPr>
          <w:rFonts w:ascii="Times New Roman" w:hAnsi="Times New Roman"/>
          <w:sz w:val="24"/>
          <w:szCs w:val="24"/>
        </w:rPr>
        <w:t>В настоящее время на профилактическом учете в МО МВД России</w:t>
      </w:r>
      <w:r>
        <w:rPr>
          <w:rFonts w:ascii="Times New Roman" w:hAnsi="Times New Roman"/>
          <w:sz w:val="24"/>
          <w:szCs w:val="24"/>
        </w:rPr>
        <w:t xml:space="preserve"> «Газимуро-Заводский» состоит 9</w:t>
      </w:r>
      <w:r w:rsidRPr="00D82F9D">
        <w:rPr>
          <w:rFonts w:ascii="Times New Roman" w:hAnsi="Times New Roman"/>
          <w:sz w:val="24"/>
          <w:szCs w:val="24"/>
        </w:rPr>
        <w:t xml:space="preserve"> человек, допускающие немедицинское потребление наркотических средств.</w:t>
      </w:r>
    </w:p>
    <w:p w:rsidR="00F425AB" w:rsidRDefault="00F425AB" w:rsidP="00F425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течении 2024</w:t>
      </w:r>
      <w:r w:rsidRPr="00D82F9D">
        <w:rPr>
          <w:rFonts w:ascii="Times New Roman" w:hAnsi="Times New Roman"/>
          <w:sz w:val="24"/>
          <w:szCs w:val="24"/>
        </w:rPr>
        <w:t xml:space="preserve"> года на территории Газимуро-Заводского района проводилась акция «Сообщи, где торгуют смертью», оперативно – профилактические мероприятия «Стоп-Наркотик», «МАК».</w:t>
      </w:r>
    </w:p>
    <w:p w:rsidR="008062D0" w:rsidRDefault="008062D0" w:rsidP="00F425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C41" w:rsidRDefault="00AC1C41" w:rsidP="00F425A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1C41" w:rsidRDefault="00AC1C41" w:rsidP="00F425A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062D0" w:rsidRPr="007B53F1" w:rsidRDefault="008062D0" w:rsidP="00F425A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53F1">
        <w:rPr>
          <w:rFonts w:ascii="Times New Roman" w:hAnsi="Times New Roman"/>
          <w:b/>
          <w:sz w:val="28"/>
          <w:szCs w:val="28"/>
        </w:rPr>
        <w:lastRenderedPageBreak/>
        <w:t>Вопросы:</w:t>
      </w:r>
    </w:p>
    <w:p w:rsidR="008062D0" w:rsidRPr="007B53F1" w:rsidRDefault="008062D0" w:rsidP="00F425A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B53F1">
        <w:rPr>
          <w:rFonts w:ascii="Times New Roman" w:hAnsi="Times New Roman"/>
          <w:sz w:val="28"/>
          <w:szCs w:val="28"/>
        </w:rPr>
        <w:t xml:space="preserve">Макушева Н.Б.: </w:t>
      </w:r>
      <w:r w:rsidRPr="007B53F1">
        <w:rPr>
          <w:rFonts w:ascii="Times New Roman" w:hAnsi="Times New Roman"/>
          <w:sz w:val="24"/>
          <w:szCs w:val="24"/>
        </w:rPr>
        <w:t xml:space="preserve">«Имеется ли у вас штатный работник, деятельность которого непосредственно направлена на выявление преступлений, связанных </w:t>
      </w:r>
      <w:r w:rsidR="00244312" w:rsidRPr="007B53F1">
        <w:rPr>
          <w:rFonts w:ascii="Times New Roman" w:hAnsi="Times New Roman"/>
          <w:sz w:val="24"/>
          <w:szCs w:val="24"/>
        </w:rPr>
        <w:t>с незаконным оборотом наркотиков?</w:t>
      </w:r>
      <w:r w:rsidRPr="007B53F1">
        <w:rPr>
          <w:rFonts w:ascii="Times New Roman" w:hAnsi="Times New Roman"/>
          <w:sz w:val="24"/>
          <w:szCs w:val="24"/>
        </w:rPr>
        <w:t>»</w:t>
      </w:r>
    </w:p>
    <w:p w:rsidR="00244312" w:rsidRPr="007B53F1" w:rsidRDefault="00244312" w:rsidP="00F425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B53F1">
        <w:rPr>
          <w:rFonts w:ascii="Times New Roman" w:hAnsi="Times New Roman"/>
          <w:sz w:val="28"/>
          <w:szCs w:val="28"/>
        </w:rPr>
        <w:t>Шестаков В.В.:</w:t>
      </w:r>
      <w:r w:rsidR="007B53F1" w:rsidRPr="007B53F1">
        <w:rPr>
          <w:rFonts w:ascii="Times New Roman" w:hAnsi="Times New Roman"/>
          <w:sz w:val="28"/>
          <w:szCs w:val="28"/>
        </w:rPr>
        <w:t xml:space="preserve"> </w:t>
      </w:r>
      <w:r w:rsidR="007B53F1" w:rsidRPr="007B53F1">
        <w:rPr>
          <w:rFonts w:ascii="Times New Roman" w:hAnsi="Times New Roman"/>
          <w:sz w:val="24"/>
          <w:szCs w:val="24"/>
        </w:rPr>
        <w:t>«Нет, специально выделенная ставка не</w:t>
      </w:r>
      <w:r w:rsidR="00AC1C41">
        <w:rPr>
          <w:rFonts w:ascii="Times New Roman" w:hAnsi="Times New Roman"/>
          <w:sz w:val="24"/>
          <w:szCs w:val="24"/>
        </w:rPr>
        <w:t xml:space="preserve"> предусмотрена</w:t>
      </w:r>
      <w:r w:rsidR="007B53F1" w:rsidRPr="007B53F1">
        <w:rPr>
          <w:rFonts w:ascii="Times New Roman" w:hAnsi="Times New Roman"/>
          <w:sz w:val="24"/>
          <w:szCs w:val="24"/>
        </w:rPr>
        <w:t>»</w:t>
      </w:r>
    </w:p>
    <w:p w:rsidR="007B53F1" w:rsidRPr="007B53F1" w:rsidRDefault="007B53F1" w:rsidP="00F425A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F1" w:rsidRPr="007B53F1" w:rsidRDefault="007B53F1" w:rsidP="007B53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B53F1">
        <w:rPr>
          <w:rFonts w:ascii="Times New Roman" w:hAnsi="Times New Roman"/>
          <w:sz w:val="28"/>
          <w:szCs w:val="28"/>
        </w:rPr>
        <w:t xml:space="preserve">Макушева Н.Б.: </w:t>
      </w:r>
      <w:r w:rsidRPr="007B53F1">
        <w:rPr>
          <w:rFonts w:ascii="Times New Roman" w:hAnsi="Times New Roman"/>
          <w:sz w:val="24"/>
          <w:szCs w:val="24"/>
        </w:rPr>
        <w:t>«Взаимодействуете ли Вы в горнорудными предприятиями, расположенными на территории района?»</w:t>
      </w:r>
    </w:p>
    <w:p w:rsidR="007B53F1" w:rsidRPr="007B53F1" w:rsidRDefault="007B53F1" w:rsidP="007B53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B53F1">
        <w:rPr>
          <w:rFonts w:ascii="Times New Roman" w:hAnsi="Times New Roman"/>
          <w:sz w:val="28"/>
          <w:szCs w:val="28"/>
        </w:rPr>
        <w:t xml:space="preserve">Шестаков В.В.: </w:t>
      </w:r>
      <w:r w:rsidRPr="007B53F1">
        <w:rPr>
          <w:rFonts w:ascii="Times New Roman" w:hAnsi="Times New Roman"/>
          <w:sz w:val="24"/>
          <w:szCs w:val="24"/>
        </w:rPr>
        <w:t>«Да, конечно. Мы работаем в тесном взаимодействии.</w:t>
      </w:r>
      <w:r>
        <w:rPr>
          <w:rFonts w:ascii="Times New Roman" w:hAnsi="Times New Roman"/>
          <w:sz w:val="24"/>
          <w:szCs w:val="24"/>
        </w:rPr>
        <w:t xml:space="preserve"> Главной проблемой остается – отсутствие врача – нарколога, работа</w:t>
      </w:r>
      <w:r w:rsidR="00AC1C41">
        <w:rPr>
          <w:rFonts w:ascii="Times New Roman" w:hAnsi="Times New Roman"/>
          <w:sz w:val="24"/>
          <w:szCs w:val="24"/>
        </w:rPr>
        <w:t>ющего на постоянной основе</w:t>
      </w:r>
      <w:r w:rsidRPr="007B53F1">
        <w:rPr>
          <w:rFonts w:ascii="Times New Roman" w:hAnsi="Times New Roman"/>
          <w:sz w:val="24"/>
          <w:szCs w:val="24"/>
        </w:rPr>
        <w:t>»</w:t>
      </w:r>
    </w:p>
    <w:p w:rsidR="00CF3D4B" w:rsidRPr="00D11EEE" w:rsidRDefault="00CF3D4B" w:rsidP="00F425AB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8450B" w:rsidRPr="00533E32" w:rsidRDefault="00D11EEE" w:rsidP="00533E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533E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Продолжить работу по совершенствованию и повышению взаимодействия органов местного самоуправления </w:t>
      </w:r>
      <w:r w:rsidR="00F425AB">
        <w:rPr>
          <w:rFonts w:ascii="Times New Roman" w:hAnsi="Times New Roman"/>
          <w:sz w:val="28"/>
          <w:szCs w:val="28"/>
        </w:rPr>
        <w:t xml:space="preserve">Газимуро-Заводского муниципального округа, </w:t>
      </w:r>
      <w:r>
        <w:rPr>
          <w:rFonts w:ascii="Times New Roman" w:hAnsi="Times New Roman"/>
          <w:sz w:val="28"/>
          <w:szCs w:val="28"/>
        </w:rPr>
        <w:t>а также органов МО МВД России «Газимуро-Заводский», направленную на улучшение наркоситуации в районе.</w:t>
      </w:r>
    </w:p>
    <w:p w:rsidR="0008450B" w:rsidRDefault="0008450B" w:rsidP="000845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E4C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МО МВД России «Газимуро-Заводский» продолжить работу выявлению лиц, причастных к хранению и употреблению наркотических веществ.</w:t>
      </w:r>
      <w:r w:rsidR="00AB26D6">
        <w:rPr>
          <w:rFonts w:ascii="Times New Roman" w:hAnsi="Times New Roman"/>
          <w:sz w:val="28"/>
          <w:szCs w:val="28"/>
        </w:rPr>
        <w:t xml:space="preserve"> </w:t>
      </w:r>
    </w:p>
    <w:p w:rsidR="00AF6A9F" w:rsidRDefault="00AF6A9F" w:rsidP="000845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6A9F" w:rsidRPr="00AF6A9F" w:rsidRDefault="00AF6A9F" w:rsidP="0008450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AC1C41" w:rsidRDefault="00AF6A9F" w:rsidP="0008450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4C5B" w:rsidRDefault="00533E32" w:rsidP="008062D0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8062D0">
        <w:rPr>
          <w:rFonts w:ascii="Times New Roman" w:hAnsi="Times New Roman"/>
          <w:b/>
          <w:sz w:val="28"/>
          <w:szCs w:val="28"/>
        </w:rPr>
        <w:t>Об организации работы по выявлению и уничтожению очагов дикорастущих наркосодержащих растений на территории Газимуро-Заводского района.</w:t>
      </w:r>
    </w:p>
    <w:p w:rsidR="008062D0" w:rsidRPr="008062D0" w:rsidRDefault="008062D0" w:rsidP="008062D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E4C5B" w:rsidRPr="00D40852" w:rsidRDefault="00533E32" w:rsidP="00D4085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4C5B">
        <w:rPr>
          <w:rFonts w:ascii="Times New Roman" w:hAnsi="Times New Roman"/>
          <w:sz w:val="28"/>
          <w:szCs w:val="28"/>
        </w:rPr>
        <w:t xml:space="preserve">.1. </w:t>
      </w:r>
      <w:r w:rsidR="00CE4C5B" w:rsidRPr="00735A70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CE4C5B">
        <w:rPr>
          <w:rFonts w:ascii="Times New Roman" w:hAnsi="Times New Roman"/>
          <w:sz w:val="28"/>
          <w:szCs w:val="28"/>
        </w:rPr>
        <w:t xml:space="preserve">доклад начальника отдела земельных отношений и сельского хозяйства администрации </w:t>
      </w:r>
      <w:r w:rsidR="00D82F9D">
        <w:rPr>
          <w:rFonts w:ascii="Times New Roman" w:hAnsi="Times New Roman"/>
          <w:sz w:val="28"/>
          <w:szCs w:val="28"/>
        </w:rPr>
        <w:t>Газимуро-Заводского муниципального округа</w:t>
      </w:r>
      <w:r w:rsidR="00CE4C5B">
        <w:rPr>
          <w:rFonts w:ascii="Times New Roman" w:hAnsi="Times New Roman"/>
          <w:sz w:val="28"/>
          <w:szCs w:val="28"/>
        </w:rPr>
        <w:t xml:space="preserve"> Ворсина Н.А.:</w:t>
      </w:r>
    </w:p>
    <w:p w:rsidR="00533E32" w:rsidRPr="003A043E" w:rsidRDefault="00CE4C5B" w:rsidP="00533E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8"/>
          <w:szCs w:val="28"/>
        </w:rPr>
        <w:t>Ворсин Н.А.:</w:t>
      </w:r>
      <w:r w:rsidRPr="003213D1">
        <w:rPr>
          <w:rFonts w:ascii="Times New Roman" w:hAnsi="Times New Roman"/>
          <w:sz w:val="28"/>
          <w:szCs w:val="28"/>
        </w:rPr>
        <w:t xml:space="preserve"> </w:t>
      </w:r>
      <w:r w:rsidR="00533E32" w:rsidRPr="002E5A32">
        <w:rPr>
          <w:rFonts w:ascii="Times New Roman" w:hAnsi="Times New Roman"/>
          <w:sz w:val="24"/>
          <w:szCs w:val="24"/>
        </w:rPr>
        <w:t>«</w:t>
      </w:r>
      <w:r w:rsidR="00533E32">
        <w:rPr>
          <w:rFonts w:ascii="Times New Roman" w:hAnsi="Times New Roman"/>
          <w:sz w:val="24"/>
          <w:szCs w:val="24"/>
        </w:rPr>
        <w:t>26 апреля 2024</w:t>
      </w:r>
      <w:r w:rsidR="00533E32" w:rsidRPr="003A043E">
        <w:rPr>
          <w:rFonts w:ascii="Times New Roman" w:hAnsi="Times New Roman"/>
          <w:sz w:val="24"/>
          <w:szCs w:val="24"/>
        </w:rPr>
        <w:t xml:space="preserve"> года принято распоряжение администрации </w:t>
      </w:r>
      <w:r w:rsidR="00533E32">
        <w:rPr>
          <w:rFonts w:ascii="Times New Roman" w:hAnsi="Times New Roman"/>
          <w:sz w:val="24"/>
          <w:szCs w:val="24"/>
        </w:rPr>
        <w:t>Газимуро-Заводского муниципального округа № 105</w:t>
      </w:r>
      <w:r w:rsidR="00533E32" w:rsidRPr="003A043E">
        <w:rPr>
          <w:rFonts w:ascii="Times New Roman" w:hAnsi="Times New Roman"/>
          <w:sz w:val="24"/>
          <w:szCs w:val="24"/>
        </w:rPr>
        <w:t xml:space="preserve"> «О мероприятиях по выявлению и уничтожению очагов произрастания дикорастущей конопли». Данным распоряжением утвержден состав рабочей группы для проведения комиссионных обследований земель на предмет выявления и уничтожения очагов произрастания дикорастущей конопли, также график обследования территорий, а также план мероприятий по выявлению и уничтожению очагов произрастания дикорастущей конопли на территории района. </w:t>
      </w:r>
    </w:p>
    <w:p w:rsidR="00533E32" w:rsidRPr="003A043E" w:rsidRDefault="00533E32" w:rsidP="008062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04 по 07</w:t>
      </w:r>
      <w:r w:rsidRPr="003A043E">
        <w:rPr>
          <w:rFonts w:ascii="Times New Roman" w:hAnsi="Times New Roman"/>
          <w:sz w:val="24"/>
          <w:szCs w:val="24"/>
        </w:rPr>
        <w:t xml:space="preserve"> июня </w:t>
      </w:r>
      <w:r w:rsidR="00AC1C41">
        <w:rPr>
          <w:rFonts w:ascii="Times New Roman" w:hAnsi="Times New Roman"/>
          <w:sz w:val="24"/>
          <w:szCs w:val="24"/>
        </w:rPr>
        <w:t>2024</w:t>
      </w:r>
      <w:r w:rsidRPr="003A043E">
        <w:rPr>
          <w:rFonts w:ascii="Times New Roman" w:hAnsi="Times New Roman"/>
          <w:sz w:val="24"/>
          <w:szCs w:val="24"/>
        </w:rPr>
        <w:t xml:space="preserve"> года </w:t>
      </w:r>
      <w:r w:rsidR="00AC1C41">
        <w:rPr>
          <w:rFonts w:ascii="Times New Roman" w:hAnsi="Times New Roman"/>
          <w:sz w:val="24"/>
          <w:szCs w:val="24"/>
        </w:rPr>
        <w:t>было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43E">
        <w:rPr>
          <w:rFonts w:ascii="Times New Roman" w:hAnsi="Times New Roman"/>
          <w:sz w:val="24"/>
          <w:szCs w:val="24"/>
        </w:rPr>
        <w:t xml:space="preserve">проведено обследование территорий всех сельских поселений района на предмет произрастания  очагов дикорастущей конопли. </w:t>
      </w:r>
      <w:r>
        <w:rPr>
          <w:rFonts w:ascii="Times New Roman" w:hAnsi="Times New Roman"/>
          <w:sz w:val="24"/>
          <w:szCs w:val="24"/>
        </w:rPr>
        <w:t>Всего на территории района выявлено 17,7 га дикорастущей конопли</w:t>
      </w:r>
    </w:p>
    <w:p w:rsidR="007B53F1" w:rsidRDefault="00533E32" w:rsidP="008062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текущем году нашему району было выделено 90 литров гербицида для уничтожения дикорастущей конопли. Обработка произведена во всех селах района, уничтожено 17,7 га. дикорастущей конопли. Обработка дикорастущей конопли производилась, как химическ</w:t>
      </w:r>
      <w:r w:rsidR="008062D0">
        <w:rPr>
          <w:rFonts w:ascii="Times New Roman" w:hAnsi="Times New Roman"/>
          <w:sz w:val="24"/>
          <w:szCs w:val="24"/>
        </w:rPr>
        <w:t>им, так и механическим способом</w:t>
      </w:r>
      <w:r w:rsidR="007B53F1">
        <w:rPr>
          <w:rFonts w:ascii="Times New Roman" w:hAnsi="Times New Roman"/>
          <w:sz w:val="24"/>
          <w:szCs w:val="24"/>
        </w:rPr>
        <w:t>. В некоторых селах дикорастущая конопля была уничтожена природными пожарами.</w:t>
      </w:r>
    </w:p>
    <w:p w:rsidR="00533E32" w:rsidRDefault="007B53F1" w:rsidP="00AC1C4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в уничтожении дикорастущей конопли принимает ООО «ГРК Быстринское»</w:t>
      </w:r>
      <w:r w:rsidR="00AC1C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 текущий год у нас имеется в запасе 50 литров гербицида</w:t>
      </w:r>
      <w:r w:rsidR="008062D0">
        <w:rPr>
          <w:rFonts w:ascii="Times New Roman" w:hAnsi="Times New Roman"/>
          <w:sz w:val="24"/>
          <w:szCs w:val="24"/>
        </w:rPr>
        <w:t>»</w:t>
      </w:r>
    </w:p>
    <w:p w:rsidR="00CE4C5B" w:rsidRDefault="00533E32" w:rsidP="00533E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0852">
        <w:rPr>
          <w:rFonts w:ascii="Times New Roman" w:hAnsi="Times New Roman"/>
          <w:sz w:val="28"/>
          <w:szCs w:val="28"/>
        </w:rPr>
        <w:t xml:space="preserve">.2. </w:t>
      </w:r>
      <w:r w:rsidR="00D82F9D">
        <w:rPr>
          <w:rFonts w:ascii="Times New Roman" w:hAnsi="Times New Roman"/>
          <w:sz w:val="28"/>
          <w:szCs w:val="28"/>
        </w:rPr>
        <w:t>Организовать</w:t>
      </w:r>
      <w:r w:rsidR="00CE4C5B" w:rsidRPr="00D40852">
        <w:rPr>
          <w:rFonts w:ascii="Times New Roman" w:hAnsi="Times New Roman"/>
          <w:sz w:val="28"/>
          <w:szCs w:val="28"/>
        </w:rPr>
        <w:t xml:space="preserve"> работу по уничтожению очагов произрастания дикорастущей конопли в весеннее-летний период</w:t>
      </w:r>
      <w:r>
        <w:rPr>
          <w:rFonts w:ascii="Times New Roman" w:hAnsi="Times New Roman"/>
          <w:sz w:val="28"/>
          <w:szCs w:val="28"/>
        </w:rPr>
        <w:t xml:space="preserve"> 2025</w:t>
      </w:r>
      <w:r w:rsidR="00D82F9D">
        <w:rPr>
          <w:rFonts w:ascii="Times New Roman" w:hAnsi="Times New Roman"/>
          <w:sz w:val="28"/>
          <w:szCs w:val="28"/>
        </w:rPr>
        <w:t xml:space="preserve"> года. </w:t>
      </w:r>
      <w:r w:rsidR="00CE4C5B" w:rsidRPr="00D40852">
        <w:rPr>
          <w:rFonts w:ascii="Times New Roman" w:hAnsi="Times New Roman"/>
          <w:sz w:val="28"/>
          <w:szCs w:val="28"/>
        </w:rPr>
        <w:t>(Ворсин Н.А.)</w:t>
      </w:r>
    </w:p>
    <w:p w:rsidR="00D82F9D" w:rsidRDefault="00533E32" w:rsidP="00533E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D82F9D">
        <w:rPr>
          <w:rFonts w:ascii="Times New Roman" w:hAnsi="Times New Roman"/>
          <w:sz w:val="28"/>
          <w:szCs w:val="28"/>
        </w:rPr>
        <w:t>.</w:t>
      </w:r>
      <w:r w:rsidR="00D82F9D" w:rsidRPr="00D82F9D">
        <w:rPr>
          <w:rFonts w:ascii="Times New Roman" w:hAnsi="Times New Roman"/>
          <w:sz w:val="28"/>
          <w:szCs w:val="28"/>
        </w:rPr>
        <w:t xml:space="preserve"> МО МВД России «Газимуро-Заводский»</w:t>
      </w:r>
      <w:r w:rsidR="00D82F9D">
        <w:rPr>
          <w:rFonts w:ascii="Times New Roman" w:hAnsi="Times New Roman"/>
          <w:sz w:val="28"/>
          <w:szCs w:val="28"/>
        </w:rPr>
        <w:t xml:space="preserve"> организовать работу по выписке предписаний физическим и юридическим лицам при обнаружении </w:t>
      </w:r>
      <w:r w:rsidR="00D82F9D">
        <w:rPr>
          <w:rFonts w:ascii="Times New Roman" w:hAnsi="Times New Roman"/>
          <w:sz w:val="28"/>
          <w:szCs w:val="28"/>
        </w:rPr>
        <w:lastRenderedPageBreak/>
        <w:t>на их территории очагов произрастания дикорастущей конопли</w:t>
      </w:r>
      <w:r w:rsidR="009A0CCF">
        <w:rPr>
          <w:rFonts w:ascii="Times New Roman" w:hAnsi="Times New Roman"/>
          <w:sz w:val="28"/>
          <w:szCs w:val="28"/>
        </w:rPr>
        <w:t>. (Шестаков В.В.)</w:t>
      </w:r>
    </w:p>
    <w:p w:rsidR="00830652" w:rsidRPr="00E02A49" w:rsidRDefault="00830652" w:rsidP="0008450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369E7" w:rsidRDefault="00533E32" w:rsidP="00B83CF2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B83CF2">
        <w:rPr>
          <w:rFonts w:ascii="Times New Roman" w:hAnsi="Times New Roman"/>
          <w:b/>
          <w:sz w:val="28"/>
          <w:szCs w:val="28"/>
        </w:rPr>
        <w:t>Об организации работы по предупреждению, выявлению и пресечению правонарушений и преступлений в сфере незаконного оборота наркотиков на потенциально-опасных производствах, расположенных на территории Газимуро-Заводского района.</w:t>
      </w:r>
    </w:p>
    <w:p w:rsidR="00B83CF2" w:rsidRPr="00B83CF2" w:rsidRDefault="00B83CF2" w:rsidP="00B83CF2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369E7" w:rsidRPr="00B83CF2" w:rsidRDefault="002369E7" w:rsidP="00B83CF2">
      <w:pPr>
        <w:pStyle w:val="a3"/>
        <w:ind w:firstLine="360"/>
        <w:jc w:val="both"/>
        <w:rPr>
          <w:rFonts w:ascii="Times New Roman" w:eastAsia="Times New Roman,Bold" w:hAnsi="Times New Roman"/>
          <w:sz w:val="28"/>
          <w:szCs w:val="28"/>
        </w:rPr>
      </w:pPr>
      <w:r w:rsidRPr="00B83CF2">
        <w:rPr>
          <w:rFonts w:ascii="Times New Roman" w:hAnsi="Times New Roman"/>
          <w:sz w:val="28"/>
          <w:szCs w:val="28"/>
        </w:rPr>
        <w:t>3.1. Принять к сведению доклад</w:t>
      </w:r>
      <w:r w:rsidRPr="00B83CF2">
        <w:rPr>
          <w:rFonts w:ascii="Times New Roman" w:eastAsia="Times New Roman,Bold" w:hAnsi="Times New Roman"/>
          <w:sz w:val="28"/>
          <w:szCs w:val="28"/>
        </w:rPr>
        <w:t xml:space="preserve"> ведущего специалиста Дирекции Безопасности ООО «Восток Геосервис Партнер» Шелопугина А.Н.:</w:t>
      </w:r>
    </w:p>
    <w:p w:rsidR="009E3281" w:rsidRPr="009E3281" w:rsidRDefault="002369E7" w:rsidP="009E328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eastAsia="Times New Roman,Bold" w:hAnsi="Times New Roman"/>
          <w:sz w:val="28"/>
          <w:szCs w:val="28"/>
        </w:rPr>
        <w:t>Шелопугин А.Н.:</w:t>
      </w:r>
      <w:r>
        <w:rPr>
          <w:rFonts w:eastAsia="Times New Roman,Bold"/>
          <w:sz w:val="28"/>
          <w:szCs w:val="28"/>
        </w:rPr>
        <w:t xml:space="preserve"> </w:t>
      </w:r>
      <w:r w:rsidRPr="002369E7">
        <w:rPr>
          <w:rFonts w:eastAsia="Times New Roman,Bold"/>
        </w:rPr>
        <w:t>«</w:t>
      </w:r>
      <w:r w:rsidR="009E3281" w:rsidRPr="009E3281">
        <w:rPr>
          <w:rFonts w:ascii="Times New Roman" w:hAnsi="Times New Roman"/>
          <w:sz w:val="24"/>
          <w:szCs w:val="24"/>
        </w:rPr>
        <w:t xml:space="preserve">Одно из структурных подразделений ООО «Восток ГеоСервис Партнер» - Производственный Участок «Газимур» расположен по адресу п. Газимурский-Завод, ул. Рабочая. 30. Работа на предприятие ведётся вахтовым методом.Работают 95 человек, из них 22 человека жители п. Газимурский-Завод. </w:t>
      </w:r>
    </w:p>
    <w:p w:rsidR="009E3281" w:rsidRPr="009E3281" w:rsidRDefault="009E3281" w:rsidP="009E32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4"/>
          <w:szCs w:val="24"/>
        </w:rPr>
        <w:t>Кроме ПУ «Газимур» имеются следующие участки: ПУ «Култуминский» -18 работников, ПУ «Умлекан»-153 работника, ПУ «Зея»-99 работника.Основной вид деятельности - геологоразведочные работы.</w:t>
      </w:r>
    </w:p>
    <w:p w:rsidR="009E3281" w:rsidRPr="009E3281" w:rsidRDefault="009E3281" w:rsidP="009E32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4"/>
          <w:szCs w:val="24"/>
        </w:rPr>
        <w:t xml:space="preserve">Руководством предприятия,при непосредственном участииДирекции безопасности ООО ВГСП, проводится работа, направленная на предупреждение и выявлениефактов потребления наркосодержащих веществ на объектах ВГСП. </w:t>
      </w:r>
    </w:p>
    <w:p w:rsidR="009E3281" w:rsidRPr="009E3281" w:rsidRDefault="009E3281" w:rsidP="009E32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4"/>
          <w:szCs w:val="24"/>
        </w:rPr>
        <w:t>Так, осуществляются следующие меры:</w:t>
      </w:r>
    </w:p>
    <w:p w:rsidR="009E3281" w:rsidRPr="009E3281" w:rsidRDefault="009E3281" w:rsidP="009E32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4"/>
          <w:szCs w:val="24"/>
        </w:rPr>
        <w:t xml:space="preserve">На стадии проверки выявляются и отводятся кандидаты на работу ранее употреблявшие наркотические вещества; </w:t>
      </w:r>
    </w:p>
    <w:p w:rsidR="009E3281" w:rsidRPr="009E3281" w:rsidRDefault="009E3281" w:rsidP="009E32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4"/>
          <w:szCs w:val="24"/>
        </w:rPr>
        <w:t>Проводится выборочное добровольное тестирование работниковпредприятия и вновь трудоустроенных лицна предмет употребления наркотических веществ.</w:t>
      </w:r>
    </w:p>
    <w:p w:rsidR="009E3281" w:rsidRPr="009E3281" w:rsidRDefault="009E3281" w:rsidP="009E32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4"/>
          <w:szCs w:val="24"/>
        </w:rPr>
        <w:t>Осуществляется пропаганда здорового образа жизни, организуются места отдыха, спортзалы, сотрудниками ТБ проводятся лекции;</w:t>
      </w:r>
    </w:p>
    <w:p w:rsidR="009E3281" w:rsidRPr="009E3281" w:rsidRDefault="009E3281" w:rsidP="009E32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4"/>
          <w:szCs w:val="24"/>
        </w:rPr>
        <w:t>Сотрудниками Дирекции безопасности ВГСП организовано взаимодействие с правоохранительными органами в местах дислокации производственных участков, при поступлении информации о противоправных действиях работников, попадающих под ст. 228 УК РФ, ст. 6.8 КоАП РФ, 6.9 КоАП РФ, незамедлительно информируем правоохранительные органы.</w:t>
      </w:r>
    </w:p>
    <w:p w:rsidR="009E3281" w:rsidRPr="009E3281" w:rsidRDefault="009E3281" w:rsidP="009E32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4"/>
          <w:szCs w:val="24"/>
        </w:rPr>
        <w:t>Надо признать, тот факт, что принимаемые антинаркотические меры не всегда могут приносить положительный результат. В связи с этим, только совместные действия на постоянной основе с органами муниципальной власти, здравоохранением, с правоохранительным блоком, службами безопасности предприятий, расположенных на территории Газимуро-Заводского района возможна как, профилактика данной угрозы, так и привлечение виновных лиц к уголовной и административной ответственности, а также своевременному предупреждению фактов употребления</w:t>
      </w:r>
      <w:r>
        <w:rPr>
          <w:rFonts w:ascii="Times New Roman" w:hAnsi="Times New Roman"/>
          <w:sz w:val="24"/>
          <w:szCs w:val="24"/>
        </w:rPr>
        <w:t xml:space="preserve"> наркотических веществ»</w:t>
      </w:r>
    </w:p>
    <w:p w:rsidR="002369E7" w:rsidRPr="009E3281" w:rsidRDefault="002369E7" w:rsidP="009E3281">
      <w:pPr>
        <w:pStyle w:val="a3"/>
        <w:jc w:val="both"/>
        <w:rPr>
          <w:rFonts w:ascii="Times New Roman" w:eastAsia="Times New Roman,Bold" w:hAnsi="Times New Roman"/>
          <w:sz w:val="24"/>
          <w:szCs w:val="24"/>
        </w:rPr>
      </w:pPr>
    </w:p>
    <w:p w:rsidR="009E3281" w:rsidRPr="009E3281" w:rsidRDefault="009E3281" w:rsidP="009E32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3281">
        <w:rPr>
          <w:rFonts w:ascii="Times New Roman" w:hAnsi="Times New Roman"/>
          <w:sz w:val="28"/>
          <w:szCs w:val="28"/>
        </w:rPr>
        <w:t>3.2. Принять к сведению доклад главного специалиста ОРОТБ ЦКБ  ООО «ГРК Быстринское» Эпова Евгения Александровича.</w:t>
      </w:r>
    </w:p>
    <w:p w:rsidR="009E3281" w:rsidRPr="009E3281" w:rsidRDefault="009E3281" w:rsidP="009E32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8"/>
          <w:szCs w:val="28"/>
        </w:rPr>
        <w:t xml:space="preserve">Эпов Е.А.: </w:t>
      </w:r>
      <w:r w:rsidRPr="009E3281">
        <w:rPr>
          <w:rFonts w:ascii="Times New Roman" w:hAnsi="Times New Roman"/>
          <w:sz w:val="24"/>
          <w:szCs w:val="24"/>
        </w:rPr>
        <w:t>«На производственной площадке Быстринского ГОКа, специалистами Управления корпоративной безопасности, с привлечением сил и средств подразделений ООО ЧОО «Служба охраны объектов цветной металлургии по Забайкальскому краю» организована работа по предупреждению, выявлению и пресечению правонарушений и преступлений в сфере незаконного оборота наркотических средств. На постоянной основе проводятся профилактические мероприятия с привлечением врача-нарколога, на предмет употребления наркотических средств. Проверка осуществляется не только в отношении работников Компании, но и подрядных организаций, находящихся на территории присутствия ГРК.</w:t>
      </w:r>
    </w:p>
    <w:p w:rsidR="009E3281" w:rsidRPr="009E3281" w:rsidRDefault="009E3281" w:rsidP="009E32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4"/>
          <w:szCs w:val="24"/>
        </w:rPr>
        <w:lastRenderedPageBreak/>
        <w:t>За 12 месяцев 2024года, на производственной площадке ГОКа, с использованием тест-систем проведено 882 (АППГ-490)медицинских освидетельствований. Выявлено 20 (АППГ-23)работников с признаками опьянения, из них 4 работника ГРКБ, 16 работников подрядных 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281">
        <w:rPr>
          <w:rFonts w:ascii="Times New Roman" w:hAnsi="Times New Roman"/>
          <w:sz w:val="24"/>
          <w:szCs w:val="24"/>
        </w:rPr>
        <w:t xml:space="preserve">5 (АППГ-1) работников с признаками опьянения (ГРКБ-2, ПО-3) доставлены в МО МВД </w:t>
      </w:r>
      <w:r w:rsidRPr="009E3281">
        <w:rPr>
          <w:rFonts w:ascii="Times New Roman" w:hAnsi="Times New Roman"/>
          <w:spacing w:val="-5"/>
          <w:sz w:val="24"/>
          <w:szCs w:val="24"/>
        </w:rPr>
        <w:t>России «Газимуро-Заводский»</w:t>
      </w:r>
      <w:r w:rsidRPr="009E3281">
        <w:rPr>
          <w:rFonts w:ascii="Times New Roman" w:hAnsi="Times New Roman"/>
          <w:sz w:val="24"/>
          <w:szCs w:val="24"/>
        </w:rPr>
        <w:t xml:space="preserve"> и привлечены к административной ответственности по ст.6.9 КоАП РФ. </w:t>
      </w:r>
    </w:p>
    <w:p w:rsidR="009E3281" w:rsidRPr="009E3281" w:rsidRDefault="009E3281" w:rsidP="009E32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4"/>
          <w:szCs w:val="24"/>
        </w:rPr>
        <w:t xml:space="preserve">В целях профилактики и снижения риска производственного травматизма, выявленные работники с признаками опьянения уволены и выдворены с территории ГОКа. </w:t>
      </w:r>
    </w:p>
    <w:p w:rsidR="009E3281" w:rsidRPr="009E3281" w:rsidRDefault="009E3281" w:rsidP="009E32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4"/>
          <w:szCs w:val="24"/>
        </w:rPr>
        <w:t xml:space="preserve">В отчетном периоде, в рамках взаимодействия, на постоянной основе проводился обмен информацией с оперативной службой МО МВД России «Газимуро-Заводский». </w:t>
      </w:r>
    </w:p>
    <w:p w:rsidR="009E3281" w:rsidRPr="009E3281" w:rsidRDefault="009E3281" w:rsidP="009E32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4"/>
          <w:szCs w:val="24"/>
        </w:rPr>
        <w:t>Кроме того, сотрудниками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281">
        <w:rPr>
          <w:rFonts w:ascii="Times New Roman" w:hAnsi="Times New Roman"/>
          <w:sz w:val="24"/>
          <w:szCs w:val="24"/>
        </w:rPr>
        <w:t>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281">
        <w:rPr>
          <w:rFonts w:ascii="Times New Roman" w:hAnsi="Times New Roman"/>
          <w:sz w:val="24"/>
          <w:szCs w:val="24"/>
        </w:rPr>
        <w:t>корпоративной безопасности во взаимодействии с другими подразделениями ГРКБ (кадры, ОТиПБ, пресслужба, и др.) организованы профилактические мероприятия по пропаганде здорового образа жизни и профилактике употребления алкоголя и наркотических средств. На информационных экранах в столовых, в холлах административных помещений, демонстрируются видеоролики о здоровом образе жизни. Информация о вреде наркотиков размещена на информационных стендах в медпунктах административных зданий, а также общежитиях вахтового поселка. На территории построены спортзалы, которые оборудованы новейшим спортивным инвентарем. На регулярной основе проводятся спортивные, развлекательные и другие мероприятия, направленные на вовлечение и приобщение, работников к здоровому образу жизни.</w:t>
      </w:r>
    </w:p>
    <w:p w:rsidR="009E3281" w:rsidRPr="009E3281" w:rsidRDefault="009E3281" w:rsidP="009E32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4"/>
          <w:szCs w:val="24"/>
        </w:rPr>
        <w:t xml:space="preserve">В последние годы прослеживается положительная динамика, указывающая на снижение количества выявленных лиц склонных к употреблению наркотических средств, при неуклонном увеличении количества проверяемых работников. В первую очередь это связано с проведением широкомасштабных профилактических мероприятий и штрафными санкциями в отношении рассматриваемой категории работников, закрепленныхв договорных отношениях с подрядными организациями.   </w:t>
      </w:r>
    </w:p>
    <w:p w:rsidR="009E3281" w:rsidRPr="009E3281" w:rsidRDefault="009E3281" w:rsidP="009E32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3281">
        <w:rPr>
          <w:rFonts w:ascii="Times New Roman" w:hAnsi="Times New Roman"/>
          <w:sz w:val="24"/>
          <w:szCs w:val="24"/>
        </w:rPr>
        <w:t>Кроме того, сотрудники Управления корпоративной безопасностив 2024 году принимали участие в совещаниях рабочей группы антинаркотической комиссии, созданной для проведения мероприятий по выявлению и уничтожению очагов произрастания дикорастущей конопли.</w:t>
      </w:r>
    </w:p>
    <w:p w:rsidR="009E3281" w:rsidRDefault="009E3281" w:rsidP="009E328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281">
        <w:rPr>
          <w:rFonts w:ascii="Times New Roman" w:hAnsi="Times New Roman"/>
          <w:color w:val="000000" w:themeColor="text1"/>
          <w:sz w:val="24"/>
          <w:szCs w:val="24"/>
        </w:rPr>
        <w:t>В заключении необходимо отметить, что</w:t>
      </w:r>
      <w:bookmarkStart w:id="0" w:name="_GoBack"/>
      <w:bookmarkEnd w:id="0"/>
      <w:r w:rsidRPr="009E3281">
        <w:rPr>
          <w:rFonts w:ascii="Times New Roman" w:hAnsi="Times New Roman"/>
          <w:color w:val="000000" w:themeColor="text1"/>
          <w:sz w:val="24"/>
          <w:szCs w:val="24"/>
        </w:rPr>
        <w:t xml:space="preserve"> эффективность работы по противодействию незаконному обороту наркотических средств, на территории присутствия Компании,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E3281">
        <w:rPr>
          <w:rFonts w:ascii="Times New Roman" w:hAnsi="Times New Roman"/>
          <w:color w:val="000000" w:themeColor="text1"/>
          <w:sz w:val="24"/>
          <w:szCs w:val="24"/>
        </w:rPr>
        <w:t>основана на полном взаимопонимании и взаимодействии между главами муниципальных поселений, сотрудниками правоохранительных органов и службы безопасности ГОКа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9E3281" w:rsidRPr="009E3281" w:rsidRDefault="009E3281" w:rsidP="009E328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3281" w:rsidRPr="009E3281" w:rsidRDefault="009E3281" w:rsidP="0094645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3281">
        <w:rPr>
          <w:rFonts w:ascii="Times New Roman" w:hAnsi="Times New Roman"/>
          <w:sz w:val="28"/>
          <w:szCs w:val="28"/>
        </w:rPr>
        <w:t>3.3. Принять к сведению доклад директора по безопасности АО «Новоширокинский рудник» Баторова Бато Долаевича</w:t>
      </w:r>
      <w:r w:rsidR="001E0D89">
        <w:rPr>
          <w:rFonts w:ascii="Times New Roman" w:hAnsi="Times New Roman"/>
          <w:sz w:val="28"/>
          <w:szCs w:val="28"/>
        </w:rPr>
        <w:t>.</w:t>
      </w:r>
    </w:p>
    <w:p w:rsidR="009E3281" w:rsidRPr="009E3281" w:rsidRDefault="009E3281" w:rsidP="009E328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281">
        <w:rPr>
          <w:rFonts w:ascii="Times New Roman" w:hAnsi="Times New Roman"/>
          <w:sz w:val="28"/>
          <w:szCs w:val="28"/>
        </w:rPr>
        <w:t>Баторов Б.Д.:</w:t>
      </w:r>
      <w:r w:rsidR="00946452">
        <w:rPr>
          <w:rFonts w:ascii="Times New Roman" w:hAnsi="Times New Roman"/>
          <w:sz w:val="28"/>
          <w:szCs w:val="28"/>
        </w:rPr>
        <w:t xml:space="preserve"> </w:t>
      </w:r>
      <w:r w:rsidR="00946452" w:rsidRPr="00946452">
        <w:rPr>
          <w:rFonts w:ascii="Times New Roman" w:hAnsi="Times New Roman"/>
          <w:sz w:val="24"/>
          <w:szCs w:val="24"/>
        </w:rPr>
        <w:t>«За период 2024-истекшего периода 2025 года проведено 112 химико-токсикологических исследований на содержание опититов, растительных и синтетических каннабиоидов, фенилалкиламины, синтетические катионы, метадон, бензодиазепины, барбатураты, этанол и его суррогаты. При проведении предварительной пробы был выявлен 1 случай употребления каннобиоидов. Один работник был уволен по данной причине. На территории АО «Новоширокинский рудник» имеется медицинский пункт, все работники проходят ежегодные медицинские осмотры»</w:t>
      </w:r>
    </w:p>
    <w:p w:rsidR="009E3281" w:rsidRPr="009E3281" w:rsidRDefault="009E3281" w:rsidP="009E3281">
      <w:pPr>
        <w:pStyle w:val="a3"/>
        <w:rPr>
          <w:rFonts w:ascii="Times New Roman" w:hAnsi="Times New Roman"/>
          <w:sz w:val="28"/>
          <w:szCs w:val="28"/>
        </w:rPr>
      </w:pPr>
    </w:p>
    <w:p w:rsidR="002369E7" w:rsidRDefault="00B83CF2" w:rsidP="00B83CF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Признать результативной работу по взаимодействию органов местного самоуправления Газимуро-Заводского муниципального округа с горнорудными предприятиями, расположенными на территории района.</w:t>
      </w:r>
    </w:p>
    <w:p w:rsidR="00B83CF2" w:rsidRPr="001E0D89" w:rsidRDefault="001E0D89" w:rsidP="00B83CF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 АО «Новоширокинс</w:t>
      </w:r>
      <w:r w:rsidR="00B83CF2">
        <w:rPr>
          <w:rFonts w:ascii="Times New Roman" w:hAnsi="Times New Roman"/>
          <w:sz w:val="28"/>
          <w:szCs w:val="28"/>
        </w:rPr>
        <w:t>кий рудник», ООО «ГРК Быстринское», ООО «Восток ГеоС</w:t>
      </w:r>
      <w:r>
        <w:rPr>
          <w:rFonts w:ascii="Times New Roman" w:hAnsi="Times New Roman"/>
          <w:sz w:val="28"/>
          <w:szCs w:val="28"/>
        </w:rPr>
        <w:t>ервис Партнер» продолжить работу</w:t>
      </w:r>
      <w:r w:rsidR="00B83CF2">
        <w:rPr>
          <w:rFonts w:ascii="Times New Roman" w:hAnsi="Times New Roman"/>
          <w:sz w:val="28"/>
          <w:szCs w:val="28"/>
        </w:rPr>
        <w:t xml:space="preserve"> по </w:t>
      </w:r>
      <w:r w:rsidRPr="001E0D89">
        <w:rPr>
          <w:rFonts w:ascii="Times New Roman" w:hAnsi="Times New Roman"/>
          <w:sz w:val="28"/>
          <w:szCs w:val="28"/>
        </w:rPr>
        <w:t>предупреждению, выявлению и пресечению правонарушений и преступлений в сфере незаконного оборота наркотиков на потенциально-опасных производствах, расположенных на территории Газимуро-Заводского района.</w:t>
      </w:r>
    </w:p>
    <w:p w:rsidR="00B45438" w:rsidRDefault="00B45438" w:rsidP="00B83C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656E5" w:rsidRDefault="000656E5" w:rsidP="000656E5">
      <w:pPr>
        <w:pStyle w:val="a3"/>
        <w:ind w:firstLine="1068"/>
        <w:jc w:val="both"/>
        <w:rPr>
          <w:rFonts w:ascii="Times New Roman" w:hAnsi="Times New Roman"/>
          <w:b/>
          <w:sz w:val="28"/>
          <w:szCs w:val="28"/>
        </w:rPr>
      </w:pPr>
    </w:p>
    <w:p w:rsidR="00533E32" w:rsidRDefault="00533E32" w:rsidP="000656E5">
      <w:pPr>
        <w:tabs>
          <w:tab w:val="left" w:pos="765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0656E5" w:rsidRDefault="00D40852" w:rsidP="000656E5">
      <w:pPr>
        <w:tabs>
          <w:tab w:val="left" w:pos="765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антинаркотической комиссии</w:t>
      </w:r>
    </w:p>
    <w:p w:rsidR="00D40852" w:rsidRPr="0072676C" w:rsidRDefault="00D40852" w:rsidP="00D40852">
      <w:pPr>
        <w:tabs>
          <w:tab w:val="left" w:pos="765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Газимуро-Заводского муниципального окру</w:t>
      </w:r>
      <w:r w:rsidR="00533E32">
        <w:rPr>
          <w:rFonts w:ascii="Times New Roman" w:hAnsi="Times New Roman"/>
          <w:sz w:val="28"/>
          <w:szCs w:val="28"/>
        </w:rPr>
        <w:t>га                           Макушева Н.Б.</w:t>
      </w:r>
    </w:p>
    <w:p w:rsidR="000656E5" w:rsidRPr="00B45438" w:rsidRDefault="000656E5" w:rsidP="000656E5">
      <w:pPr>
        <w:pStyle w:val="a3"/>
        <w:ind w:firstLine="1068"/>
        <w:jc w:val="both"/>
        <w:rPr>
          <w:rFonts w:ascii="Times New Roman" w:hAnsi="Times New Roman"/>
          <w:b/>
          <w:sz w:val="28"/>
          <w:szCs w:val="28"/>
        </w:rPr>
      </w:pPr>
    </w:p>
    <w:p w:rsidR="00A024A5" w:rsidRPr="00A024A5" w:rsidRDefault="00A024A5" w:rsidP="00C86CF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67717" w:rsidRDefault="00667717" w:rsidP="00C86CF3">
      <w:pPr>
        <w:spacing w:after="0" w:line="240" w:lineRule="auto"/>
      </w:pPr>
    </w:p>
    <w:sectPr w:rsidR="00667717" w:rsidSect="008062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ABC" w:rsidRDefault="00B37ABC" w:rsidP="00B45438">
      <w:pPr>
        <w:spacing w:after="0" w:line="240" w:lineRule="auto"/>
      </w:pPr>
      <w:r>
        <w:separator/>
      </w:r>
    </w:p>
  </w:endnote>
  <w:endnote w:type="continuationSeparator" w:id="1">
    <w:p w:rsidR="00B37ABC" w:rsidRDefault="00B37ABC" w:rsidP="00B4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ABC" w:rsidRDefault="00B37ABC" w:rsidP="00B45438">
      <w:pPr>
        <w:spacing w:after="0" w:line="240" w:lineRule="auto"/>
      </w:pPr>
      <w:r>
        <w:separator/>
      </w:r>
    </w:p>
  </w:footnote>
  <w:footnote w:type="continuationSeparator" w:id="1">
    <w:p w:rsidR="00B37ABC" w:rsidRDefault="00B37ABC" w:rsidP="00B4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BF2"/>
    <w:multiLevelType w:val="multilevel"/>
    <w:tmpl w:val="4AA06F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44A0153"/>
    <w:multiLevelType w:val="multilevel"/>
    <w:tmpl w:val="A7CCA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170D731F"/>
    <w:multiLevelType w:val="hybridMultilevel"/>
    <w:tmpl w:val="F654BD0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9A450FB"/>
    <w:multiLevelType w:val="hybridMultilevel"/>
    <w:tmpl w:val="6952F18E"/>
    <w:lvl w:ilvl="0" w:tplc="75A4B33A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2A1BE6"/>
    <w:multiLevelType w:val="hybridMultilevel"/>
    <w:tmpl w:val="4A42463E"/>
    <w:lvl w:ilvl="0" w:tplc="31AE2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186DBF"/>
    <w:multiLevelType w:val="hybridMultilevel"/>
    <w:tmpl w:val="05B2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C335B"/>
    <w:multiLevelType w:val="hybridMultilevel"/>
    <w:tmpl w:val="DE34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97E89"/>
    <w:multiLevelType w:val="hybridMultilevel"/>
    <w:tmpl w:val="301C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F26DA"/>
    <w:multiLevelType w:val="hybridMultilevel"/>
    <w:tmpl w:val="DE34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77A4F"/>
    <w:multiLevelType w:val="hybridMultilevel"/>
    <w:tmpl w:val="D7A0B166"/>
    <w:lvl w:ilvl="0" w:tplc="085E56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D25E41"/>
    <w:multiLevelType w:val="hybridMultilevel"/>
    <w:tmpl w:val="166EBF66"/>
    <w:lvl w:ilvl="0" w:tplc="DE309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57646E"/>
    <w:multiLevelType w:val="hybridMultilevel"/>
    <w:tmpl w:val="DE34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27E8D"/>
    <w:multiLevelType w:val="hybridMultilevel"/>
    <w:tmpl w:val="46CC5AD8"/>
    <w:lvl w:ilvl="0" w:tplc="4BE4CC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D5339"/>
    <w:multiLevelType w:val="multilevel"/>
    <w:tmpl w:val="3C608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4">
    <w:nsid w:val="53BF01F8"/>
    <w:multiLevelType w:val="hybridMultilevel"/>
    <w:tmpl w:val="FB24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251CB"/>
    <w:multiLevelType w:val="hybridMultilevel"/>
    <w:tmpl w:val="EC0893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1B23B6A"/>
    <w:multiLevelType w:val="hybridMultilevel"/>
    <w:tmpl w:val="F5E60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35F39"/>
    <w:multiLevelType w:val="hybridMultilevel"/>
    <w:tmpl w:val="B3B6D106"/>
    <w:lvl w:ilvl="0" w:tplc="1444C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E97BDB"/>
    <w:multiLevelType w:val="hybridMultilevel"/>
    <w:tmpl w:val="EFD4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A6AAD"/>
    <w:multiLevelType w:val="hybridMultilevel"/>
    <w:tmpl w:val="46CC5AD8"/>
    <w:lvl w:ilvl="0" w:tplc="4BE4CC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8"/>
  </w:num>
  <w:num w:numId="5">
    <w:abstractNumId w:val="2"/>
  </w:num>
  <w:num w:numId="6">
    <w:abstractNumId w:val="15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 w:numId="12">
    <w:abstractNumId w:val="17"/>
  </w:num>
  <w:num w:numId="13">
    <w:abstractNumId w:val="8"/>
  </w:num>
  <w:num w:numId="14">
    <w:abstractNumId w:val="13"/>
  </w:num>
  <w:num w:numId="15">
    <w:abstractNumId w:val="6"/>
  </w:num>
  <w:num w:numId="16">
    <w:abstractNumId w:val="14"/>
  </w:num>
  <w:num w:numId="17">
    <w:abstractNumId w:val="19"/>
  </w:num>
  <w:num w:numId="18">
    <w:abstractNumId w:val="1"/>
  </w:num>
  <w:num w:numId="19">
    <w:abstractNumId w:val="1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50B"/>
    <w:rsid w:val="00022573"/>
    <w:rsid w:val="00040EDA"/>
    <w:rsid w:val="000656E5"/>
    <w:rsid w:val="0008450B"/>
    <w:rsid w:val="000E2A6F"/>
    <w:rsid w:val="001523F7"/>
    <w:rsid w:val="001533C7"/>
    <w:rsid w:val="001E0D89"/>
    <w:rsid w:val="002369E7"/>
    <w:rsid w:val="00244312"/>
    <w:rsid w:val="002B5A9C"/>
    <w:rsid w:val="003724E3"/>
    <w:rsid w:val="003C6452"/>
    <w:rsid w:val="0041547C"/>
    <w:rsid w:val="004747CF"/>
    <w:rsid w:val="00497FF3"/>
    <w:rsid w:val="004B0B21"/>
    <w:rsid w:val="004B2E46"/>
    <w:rsid w:val="00533E32"/>
    <w:rsid w:val="00542C86"/>
    <w:rsid w:val="005879E9"/>
    <w:rsid w:val="005E5BEB"/>
    <w:rsid w:val="00627979"/>
    <w:rsid w:val="00641147"/>
    <w:rsid w:val="00667717"/>
    <w:rsid w:val="006A6F13"/>
    <w:rsid w:val="006F7B26"/>
    <w:rsid w:val="007B53F1"/>
    <w:rsid w:val="008062D0"/>
    <w:rsid w:val="00814F8A"/>
    <w:rsid w:val="00826F70"/>
    <w:rsid w:val="00830652"/>
    <w:rsid w:val="008354BE"/>
    <w:rsid w:val="008604CB"/>
    <w:rsid w:val="00886249"/>
    <w:rsid w:val="00897D69"/>
    <w:rsid w:val="008B3A2F"/>
    <w:rsid w:val="008B3D19"/>
    <w:rsid w:val="008D5AB1"/>
    <w:rsid w:val="008D7860"/>
    <w:rsid w:val="00936587"/>
    <w:rsid w:val="00946452"/>
    <w:rsid w:val="009A0CCF"/>
    <w:rsid w:val="009A6BB7"/>
    <w:rsid w:val="009C09CA"/>
    <w:rsid w:val="009E3281"/>
    <w:rsid w:val="00A024A5"/>
    <w:rsid w:val="00A52774"/>
    <w:rsid w:val="00A82E5A"/>
    <w:rsid w:val="00AB26D6"/>
    <w:rsid w:val="00AC1C41"/>
    <w:rsid w:val="00AF6A9F"/>
    <w:rsid w:val="00B2329D"/>
    <w:rsid w:val="00B37ABC"/>
    <w:rsid w:val="00B45438"/>
    <w:rsid w:val="00B83CF2"/>
    <w:rsid w:val="00B86AFC"/>
    <w:rsid w:val="00C10C57"/>
    <w:rsid w:val="00C11CF2"/>
    <w:rsid w:val="00C42BE7"/>
    <w:rsid w:val="00C76545"/>
    <w:rsid w:val="00C86CF3"/>
    <w:rsid w:val="00CB618C"/>
    <w:rsid w:val="00CE4C5B"/>
    <w:rsid w:val="00CF3D4B"/>
    <w:rsid w:val="00D11EEE"/>
    <w:rsid w:val="00D207EE"/>
    <w:rsid w:val="00D40852"/>
    <w:rsid w:val="00D42167"/>
    <w:rsid w:val="00D609AB"/>
    <w:rsid w:val="00D82F9D"/>
    <w:rsid w:val="00DA1214"/>
    <w:rsid w:val="00DD6D33"/>
    <w:rsid w:val="00E26870"/>
    <w:rsid w:val="00E350C2"/>
    <w:rsid w:val="00E57872"/>
    <w:rsid w:val="00F15CA7"/>
    <w:rsid w:val="00F425AB"/>
    <w:rsid w:val="00F50F1A"/>
    <w:rsid w:val="00F6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0B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45438"/>
    <w:pPr>
      <w:spacing w:before="100" w:beforeAutospacing="1" w:after="100" w:afterAutospacing="1" w:line="240" w:lineRule="auto"/>
      <w:ind w:firstLine="709"/>
      <w:jc w:val="both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450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List_Paragraph,Multilevel para_II,List Paragraph1"/>
    <w:basedOn w:val="a"/>
    <w:link w:val="a6"/>
    <w:uiPriority w:val="34"/>
    <w:qFormat/>
    <w:rsid w:val="0008450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8450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84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B26D6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6663F"/>
  </w:style>
  <w:style w:type="character" w:customStyle="1" w:styleId="10">
    <w:name w:val="Заголовок 1 Знак"/>
    <w:basedOn w:val="a0"/>
    <w:link w:val="1"/>
    <w:uiPriority w:val="9"/>
    <w:rsid w:val="00B45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"/>
    <w:link w:val="a5"/>
    <w:uiPriority w:val="34"/>
    <w:locked/>
    <w:rsid w:val="00B45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rsid w:val="00B45438"/>
    <w:rPr>
      <w:rFonts w:cs="Times New Roman"/>
      <w:vertAlign w:val="superscript"/>
    </w:rPr>
  </w:style>
  <w:style w:type="paragraph" w:styleId="aa">
    <w:name w:val="footnote text"/>
    <w:aliases w:val="Oaeno niinee Ciae,Ciae Ciae,Oaeno niinee Ciae Ciae,Oaeno niinee Ciae1,Текст сноски Знак1 Знак,Текст сноски Знак Знак Знак,Текст сноски Знак Знак,Текст сноски Знак Знак Знак Знак Знак Знак Знак Знак,Текст сноски-FN,Текст сноски1 Знак,Знак"/>
    <w:basedOn w:val="a"/>
    <w:link w:val="ab"/>
    <w:uiPriority w:val="99"/>
    <w:rsid w:val="00B4543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Oaeno niinee Ciae Знак,Ciae Ciae Знак,Oaeno niinee Ciae Ciae Знак,Oaeno niinee Ciae1 Знак,Текст сноски Знак1 Знак Знак,Текст сноски Знак Знак Знак Знак,Текст сноски Знак Знак Знак1,Текст сноски-FN Знак,Текст сноски1 Знак Знак,Знак Знак"/>
    <w:basedOn w:val="a0"/>
    <w:link w:val="aa"/>
    <w:uiPriority w:val="99"/>
    <w:rsid w:val="00B454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4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5438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B4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45438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D7860"/>
    <w:pPr>
      <w:suppressAutoHyphens/>
      <w:spacing w:after="0" w:line="240" w:lineRule="auto"/>
    </w:pPr>
    <w:rPr>
      <w:rFonts w:ascii="Times New Roman" w:hAnsi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E25EE-C3A4-4F8B-BA18-E0686636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28</cp:revision>
  <cp:lastPrinted>2025-04-15T23:07:00Z</cp:lastPrinted>
  <dcterms:created xsi:type="dcterms:W3CDTF">2023-03-28T04:31:00Z</dcterms:created>
  <dcterms:modified xsi:type="dcterms:W3CDTF">2025-04-15T23:09:00Z</dcterms:modified>
</cp:coreProperties>
</file>