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C81" w:rsidRPr="00BA5C81" w:rsidRDefault="00962854" w:rsidP="00BA5C81">
      <w:pPr>
        <w:spacing w:after="0" w:line="240" w:lineRule="auto"/>
        <w:ind w:right="-284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="00BA5C81" w:rsidRPr="00BA5C81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A5C81" w:rsidRPr="00BA5C81">
        <w:rPr>
          <w:rFonts w:ascii="Times New Roman" w:hAnsi="Times New Roman"/>
          <w:sz w:val="24"/>
          <w:szCs w:val="24"/>
        </w:rPr>
        <w:t>I</w:t>
      </w:r>
      <w:r w:rsidR="00DF2488">
        <w:rPr>
          <w:rFonts w:ascii="Times New Roman" w:hAnsi="Times New Roman"/>
          <w:sz w:val="24"/>
          <w:szCs w:val="24"/>
        </w:rPr>
        <w:t>I</w:t>
      </w:r>
      <w:r w:rsidR="00432C2E">
        <w:rPr>
          <w:rFonts w:ascii="Times New Roman" w:hAnsi="Times New Roman"/>
          <w:sz w:val="24"/>
          <w:szCs w:val="24"/>
        </w:rPr>
        <w:t>I</w:t>
      </w:r>
      <w:r w:rsidR="00BA5C81">
        <w:rPr>
          <w:rFonts w:ascii="Times New Roman" w:hAnsi="Times New Roman"/>
          <w:sz w:val="24"/>
          <w:szCs w:val="24"/>
          <w:lang w:val="ru-RU"/>
        </w:rPr>
        <w:t xml:space="preserve"> квартале 2021</w:t>
      </w:r>
      <w:r w:rsidR="00BA5C81" w:rsidRPr="00BA5C81">
        <w:rPr>
          <w:rFonts w:ascii="Times New Roman" w:hAnsi="Times New Roman"/>
          <w:sz w:val="24"/>
          <w:szCs w:val="24"/>
          <w:lang w:val="ru-RU"/>
        </w:rPr>
        <w:t xml:space="preserve"> года Председателем Контрольно-счетного органа было проведено одно контрольное мероприятие, мероприятие проведено на основании распоряжени</w:t>
      </w:r>
      <w:r w:rsidR="00004AB6">
        <w:rPr>
          <w:rFonts w:ascii="Times New Roman" w:hAnsi="Times New Roman"/>
          <w:sz w:val="24"/>
          <w:szCs w:val="24"/>
          <w:lang w:val="ru-RU"/>
        </w:rPr>
        <w:t>я</w:t>
      </w:r>
      <w:r w:rsidR="00BA5C81" w:rsidRPr="00BA5C81">
        <w:rPr>
          <w:rFonts w:ascii="Times New Roman" w:hAnsi="Times New Roman"/>
          <w:sz w:val="24"/>
          <w:szCs w:val="24"/>
          <w:lang w:val="ru-RU"/>
        </w:rPr>
        <w:t xml:space="preserve"> Председателя и плана работы Контрольно-счетного органа </w:t>
      </w:r>
      <w:r w:rsidR="00004AB6">
        <w:rPr>
          <w:rFonts w:ascii="Times New Roman" w:hAnsi="Times New Roman"/>
          <w:sz w:val="24"/>
          <w:szCs w:val="24"/>
          <w:lang w:val="ru-RU"/>
        </w:rPr>
        <w:t xml:space="preserve">городского </w:t>
      </w:r>
      <w:proofErr w:type="gramStart"/>
      <w:r w:rsidR="00004AB6">
        <w:rPr>
          <w:rFonts w:ascii="Times New Roman" w:hAnsi="Times New Roman"/>
          <w:sz w:val="24"/>
          <w:szCs w:val="24"/>
          <w:lang w:val="ru-RU"/>
        </w:rPr>
        <w:t>округа</w:t>
      </w:r>
      <w:proofErr w:type="gramEnd"/>
      <w:r w:rsidR="00004AB6">
        <w:rPr>
          <w:rFonts w:ascii="Times New Roman" w:hAnsi="Times New Roman"/>
          <w:sz w:val="24"/>
          <w:szCs w:val="24"/>
          <w:lang w:val="ru-RU"/>
        </w:rPr>
        <w:t xml:space="preserve"> ЗАТО </w:t>
      </w:r>
      <w:r w:rsidR="007C17FB">
        <w:rPr>
          <w:rFonts w:ascii="Times New Roman" w:hAnsi="Times New Roman"/>
          <w:sz w:val="24"/>
          <w:szCs w:val="24"/>
          <w:lang w:val="ru-RU"/>
        </w:rPr>
        <w:t>п. Горный</w:t>
      </w:r>
      <w:r w:rsidR="00004A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A5C81" w:rsidRPr="00BA5C81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BA5C81">
        <w:rPr>
          <w:rFonts w:ascii="Times New Roman" w:hAnsi="Times New Roman"/>
          <w:sz w:val="24"/>
          <w:szCs w:val="24"/>
          <w:lang w:val="ru-RU"/>
        </w:rPr>
        <w:t>2021</w:t>
      </w:r>
      <w:r w:rsidR="00BA5C81" w:rsidRPr="00BA5C81">
        <w:rPr>
          <w:rFonts w:ascii="Times New Roman" w:hAnsi="Times New Roman"/>
          <w:sz w:val="24"/>
          <w:szCs w:val="24"/>
          <w:lang w:val="ru-RU"/>
        </w:rPr>
        <w:t xml:space="preserve"> год.</w:t>
      </w:r>
    </w:p>
    <w:p w:rsidR="00883759" w:rsidRPr="0069147B" w:rsidRDefault="00CC6309" w:rsidP="00883759">
      <w:pPr>
        <w:suppressAutoHyphens/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1.</w:t>
      </w:r>
      <w:r w:rsidRPr="00CC630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83759" w:rsidRPr="00883759">
        <w:rPr>
          <w:rFonts w:ascii="Times New Roman" w:hAnsi="Times New Roman"/>
          <w:b/>
          <w:sz w:val="24"/>
          <w:szCs w:val="24"/>
          <w:lang w:val="ru-RU"/>
        </w:rPr>
        <w:t>«</w:t>
      </w:r>
      <w:r w:rsidR="0069147B" w:rsidRPr="0069147B">
        <w:rPr>
          <w:rFonts w:ascii="Times New Roman" w:hAnsi="Times New Roman"/>
          <w:b/>
          <w:sz w:val="24"/>
          <w:szCs w:val="24"/>
          <w:lang w:val="ru-RU"/>
        </w:rPr>
        <w:t xml:space="preserve">«Проверка законности, эффективности и обоснованности использования средств, выделенных на реализацию мероприятий в рамках приоритетного проекта «Формирование комфортной городской </w:t>
      </w:r>
      <w:r w:rsidR="007C17FB" w:rsidRPr="0069147B">
        <w:rPr>
          <w:rFonts w:ascii="Times New Roman" w:hAnsi="Times New Roman"/>
          <w:b/>
          <w:sz w:val="24"/>
          <w:szCs w:val="24"/>
          <w:lang w:val="ru-RU"/>
        </w:rPr>
        <w:t>среды» в</w:t>
      </w:r>
      <w:r w:rsidR="0069147B">
        <w:rPr>
          <w:rFonts w:ascii="Times New Roman" w:hAnsi="Times New Roman"/>
          <w:b/>
          <w:sz w:val="24"/>
          <w:szCs w:val="24"/>
          <w:lang w:val="ru-RU"/>
        </w:rPr>
        <w:t xml:space="preserve"> 2020-2021 годах.</w:t>
      </w:r>
    </w:p>
    <w:p w:rsidR="00962854" w:rsidRPr="00962854" w:rsidRDefault="00962854" w:rsidP="00DF2488">
      <w:pPr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3759" w:rsidRPr="004205DA" w:rsidRDefault="00883759" w:rsidP="00883759">
      <w:p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883759">
        <w:rPr>
          <w:rFonts w:ascii="Times New Roman" w:hAnsi="Times New Roman"/>
          <w:b/>
          <w:sz w:val="24"/>
          <w:szCs w:val="24"/>
          <w:lang w:val="ru-RU"/>
        </w:rPr>
        <w:t xml:space="preserve">    По результатам контрольного мероприятия уст</w:t>
      </w:r>
      <w:r w:rsidR="004205DA">
        <w:rPr>
          <w:rFonts w:ascii="Times New Roman" w:hAnsi="Times New Roman"/>
          <w:b/>
          <w:sz w:val="24"/>
          <w:szCs w:val="24"/>
          <w:lang w:val="ru-RU"/>
        </w:rPr>
        <w:t>ановлено следующее:</w:t>
      </w:r>
    </w:p>
    <w:p w:rsidR="0069147B" w:rsidRPr="0069147B" w:rsidRDefault="0069147B" w:rsidP="0069147B">
      <w:p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9147B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69147B" w:rsidRPr="0069147B" w:rsidRDefault="0069147B" w:rsidP="006E1B75">
      <w:pPr>
        <w:pStyle w:val="af7"/>
      </w:pPr>
      <w:r w:rsidRPr="0069147B">
        <w:t xml:space="preserve">    Проверкой законности, эффективности и обоснованности использования средств, выделенных на реализацию мероприятий в рамках приоритетного проекта «Формирование городской среды» на территории городского округа ЗАТО п. Горный за 2020-2021 годы установлено:</w:t>
      </w:r>
    </w:p>
    <w:p w:rsidR="0069147B" w:rsidRPr="0069147B" w:rsidRDefault="0069147B" w:rsidP="0069147B">
      <w:pPr>
        <w:pStyle w:val="af7"/>
        <w:rPr>
          <w:rFonts w:ascii="Times New Roman CYR" w:hAnsi="Times New Roman CYR" w:cs="Times New Roman CYR"/>
          <w:bCs/>
        </w:rPr>
      </w:pPr>
      <w:r w:rsidRPr="0069147B">
        <w:rPr>
          <w:rFonts w:ascii="Times New Roman CYR" w:hAnsi="Times New Roman CYR" w:cs="Times New Roman CYR"/>
          <w:b/>
          <w:bCs/>
        </w:rPr>
        <w:t xml:space="preserve">    1</w:t>
      </w:r>
      <w:r w:rsidRPr="0069147B">
        <w:rPr>
          <w:rFonts w:ascii="Times New Roman CYR" w:hAnsi="Times New Roman CYR" w:cs="Times New Roman CYR"/>
          <w:bCs/>
        </w:rPr>
        <w:t xml:space="preserve">. Анализ основания и законности реализации мероприятий в рамках приоритетного проекта «Формирование городской среды» на территории городского округа ЗАТО </w:t>
      </w:r>
      <w:proofErr w:type="spellStart"/>
      <w:r w:rsidRPr="0069147B">
        <w:rPr>
          <w:rFonts w:ascii="Times New Roman CYR" w:hAnsi="Times New Roman CYR" w:cs="Times New Roman CYR"/>
          <w:bCs/>
        </w:rPr>
        <w:t>п.Горный</w:t>
      </w:r>
      <w:proofErr w:type="spellEnd"/>
      <w:r w:rsidRPr="0069147B">
        <w:rPr>
          <w:rFonts w:ascii="Times New Roman CYR" w:hAnsi="Times New Roman CYR" w:cs="Times New Roman CYR"/>
          <w:bCs/>
        </w:rPr>
        <w:t xml:space="preserve"> показал, что нормативно-правовая база, на основании которой был реализован проект, соответствует действующему законодательству, соответствующие изменения в бюджет городского округа и бюджетную роспись были внесены своевременно и правомерно. Денежные средства необходимые на реализацию мероприятий программы за счет всех источников запланированные в 2020 году в объеме 7</w:t>
      </w:r>
      <w:r>
        <w:rPr>
          <w:rFonts w:ascii="Times New Roman CYR" w:hAnsi="Times New Roman CYR" w:cs="Times New Roman CYR"/>
          <w:bCs/>
        </w:rPr>
        <w:t> </w:t>
      </w:r>
      <w:r w:rsidRPr="0069147B">
        <w:rPr>
          <w:rFonts w:ascii="Times New Roman CYR" w:hAnsi="Times New Roman CYR" w:cs="Times New Roman CYR"/>
          <w:bCs/>
        </w:rPr>
        <w:t>191</w:t>
      </w:r>
      <w:r>
        <w:rPr>
          <w:rFonts w:ascii="Times New Roman CYR" w:hAnsi="Times New Roman CYR" w:cs="Times New Roman CYR"/>
          <w:bCs/>
        </w:rPr>
        <w:t> </w:t>
      </w:r>
      <w:r w:rsidRPr="0069147B">
        <w:rPr>
          <w:rFonts w:ascii="Times New Roman CYR" w:hAnsi="Times New Roman CYR" w:cs="Times New Roman CYR"/>
          <w:bCs/>
        </w:rPr>
        <w:t>816,00 рублей, в 2021 году в объёме 5</w:t>
      </w:r>
      <w:r>
        <w:rPr>
          <w:rFonts w:ascii="Times New Roman CYR" w:hAnsi="Times New Roman CYR" w:cs="Times New Roman CYR"/>
          <w:bCs/>
        </w:rPr>
        <w:t> </w:t>
      </w:r>
      <w:r w:rsidRPr="0069147B">
        <w:rPr>
          <w:rFonts w:ascii="Times New Roman CYR" w:hAnsi="Times New Roman CYR" w:cs="Times New Roman CYR"/>
          <w:bCs/>
        </w:rPr>
        <w:t>035</w:t>
      </w:r>
      <w:r>
        <w:rPr>
          <w:rFonts w:ascii="Times New Roman CYR" w:hAnsi="Times New Roman CYR" w:cs="Times New Roman CYR"/>
          <w:bCs/>
        </w:rPr>
        <w:t> </w:t>
      </w:r>
      <w:r w:rsidRPr="0069147B">
        <w:rPr>
          <w:rFonts w:ascii="Times New Roman CYR" w:hAnsi="Times New Roman CYR" w:cs="Times New Roman CYR"/>
          <w:bCs/>
        </w:rPr>
        <w:t xml:space="preserve">922,00 рублей поступили на счета бюджета городского округа ЗАТО п. Горный и были израсходованы своевременно и правомерно.  </w:t>
      </w:r>
    </w:p>
    <w:p w:rsidR="0069147B" w:rsidRPr="0069147B" w:rsidRDefault="0069147B" w:rsidP="0069147B">
      <w:pPr>
        <w:pStyle w:val="af7"/>
      </w:pPr>
      <w:r w:rsidRPr="0069147B">
        <w:rPr>
          <w:b/>
        </w:rPr>
        <w:t xml:space="preserve">    2.</w:t>
      </w:r>
      <w:r w:rsidRPr="0069147B">
        <w:t>. Контрольно-счетный орган городского округа отмечает, что в 2021 году согласно Решения Думы городского округа ЗАТО п. Горный от 25.03.2021 г. №15 «О внесении изменений в бюджет городского округа ЗАТО п. Горный на 2021 год и на плановый период 2022 и 2023 годов» расходы на исполнение муниципальной программы на 2021 год утверждены в размере – 8 381,12 тыс. рублей, в программе объем финансирования 7 624,19 тыс. рублей. Объем финансирования в размере 756,93 тыс. рублей из местного бюджета в проекте программы не предусмотрен. В соответствии с п. 1 ст. 179 Бюджетного кодекса РФ порядок принятия решений о разработке муниципальных программ формирования и реализации указанных программ устанавливается муниципальным правовым актом местной администрации муниципального образования.</w:t>
      </w:r>
    </w:p>
    <w:p w:rsidR="0069147B" w:rsidRPr="0069147B" w:rsidRDefault="0069147B" w:rsidP="0069147B">
      <w:pPr>
        <w:pStyle w:val="af7"/>
        <w:rPr>
          <w:b/>
          <w:i/>
        </w:rPr>
      </w:pPr>
      <w:r w:rsidRPr="0069147B">
        <w:t xml:space="preserve">       </w:t>
      </w:r>
      <w:r w:rsidRPr="0069147B">
        <w:rPr>
          <w:b/>
          <w:i/>
        </w:rPr>
        <w:t>В нарушение с п. 2 ст. 179 БК РФ муниципальная программа «Формирование комфортной городской среды в городском округе ЗАТО п. Горный на 2018-2024 годы», не приведена в соответствие с решением о бюджете не позднее трех месяцев со дня вступления его в силу на сумму в размере 756,93 тыс. рублей.</w:t>
      </w:r>
    </w:p>
    <w:p w:rsidR="0069147B" w:rsidRPr="0069147B" w:rsidRDefault="0069147B" w:rsidP="0069147B">
      <w:pPr>
        <w:pStyle w:val="af7"/>
        <w:rPr>
          <w:rFonts w:ascii="Times New Roman CYR" w:hAnsi="Times New Roman CYR" w:cs="Times New Roman CYR"/>
          <w:bCs/>
        </w:rPr>
      </w:pPr>
      <w:r w:rsidRPr="0069147B">
        <w:rPr>
          <w:rFonts w:ascii="Times New Roman CYR" w:hAnsi="Times New Roman CYR" w:cs="Times New Roman CYR"/>
          <w:b/>
          <w:bCs/>
        </w:rPr>
        <w:t xml:space="preserve">    3</w:t>
      </w:r>
      <w:r w:rsidRPr="0069147B">
        <w:rPr>
          <w:b/>
          <w:lang w:eastAsia="ar-SA"/>
        </w:rPr>
        <w:t xml:space="preserve">. </w:t>
      </w:r>
      <w:r w:rsidRPr="0069147B">
        <w:rPr>
          <w:lang w:eastAsia="ar-SA"/>
        </w:rPr>
        <w:t xml:space="preserve">Анализируя целевые индикаторы реализации муниципальной программы </w:t>
      </w:r>
      <w:r w:rsidRPr="0069147B">
        <w:rPr>
          <w:rFonts w:ascii="Times New Roman CYR" w:hAnsi="Times New Roman CYR" w:cs="Times New Roman CYR"/>
          <w:bCs/>
        </w:rPr>
        <w:t xml:space="preserve">«Формирование комфортной городской среды в городском округе ЗАТО п. Горный на 2018-2024 </w:t>
      </w:r>
      <w:r w:rsidRPr="0069147B">
        <w:rPr>
          <w:rFonts w:ascii="Times New Roman CYR" w:hAnsi="Times New Roman CYR" w:cs="Times New Roman CYR"/>
          <w:bCs/>
        </w:rPr>
        <w:lastRenderedPageBreak/>
        <w:t>годы» в 2020-2021 годах Контрольно-счетный орган делает вывод о том, что достигнуты следующие целевые индикаторы и ожидаемые результаты в ходе реализации программы:</w:t>
      </w:r>
    </w:p>
    <w:p w:rsidR="0069147B" w:rsidRPr="0069147B" w:rsidRDefault="0069147B" w:rsidP="0069147B">
      <w:pPr>
        <w:pStyle w:val="af7"/>
        <w:rPr>
          <w:rFonts w:ascii="Times New Roman CYR" w:hAnsi="Times New Roman CYR" w:cs="Times New Roman CYR"/>
          <w:bCs/>
        </w:rPr>
      </w:pPr>
      <w:r w:rsidRPr="0069147B">
        <w:rPr>
          <w:bCs/>
        </w:rPr>
        <w:t>-к</w:t>
      </w:r>
      <w:r w:rsidRPr="0069147B">
        <w:t xml:space="preserve">оличество благоустроенных </w:t>
      </w:r>
      <w:r w:rsidRPr="0069147B">
        <w:rPr>
          <w:rFonts w:eastAsia="Calibri"/>
          <w:lang w:eastAsia="en-US"/>
        </w:rPr>
        <w:t>муниципальных территорий общего пользования- увеличилось</w:t>
      </w:r>
      <w:r w:rsidRPr="0069147B">
        <w:rPr>
          <w:rFonts w:ascii="Times New Roman CYR" w:hAnsi="Times New Roman CYR" w:cs="Times New Roman CYR"/>
          <w:bCs/>
        </w:rPr>
        <w:t>;</w:t>
      </w:r>
    </w:p>
    <w:p w:rsidR="0069147B" w:rsidRPr="0069147B" w:rsidRDefault="0069147B" w:rsidP="0069147B">
      <w:pPr>
        <w:pStyle w:val="af7"/>
      </w:pPr>
      <w:r w:rsidRPr="0069147B">
        <w:rPr>
          <w:bCs/>
        </w:rPr>
        <w:t>- п</w:t>
      </w:r>
      <w:r w:rsidRPr="0069147B">
        <w:t xml:space="preserve">лощадь благоустроенных </w:t>
      </w:r>
      <w:r w:rsidRPr="0069147B">
        <w:rPr>
          <w:rFonts w:eastAsia="Calibri"/>
          <w:lang w:eastAsia="en-US"/>
        </w:rPr>
        <w:t>муниципальных территорий общего пользования</w:t>
      </w:r>
      <w:r w:rsidRPr="0069147B">
        <w:t xml:space="preserve"> – увеличилась;</w:t>
      </w:r>
    </w:p>
    <w:p w:rsidR="0069147B" w:rsidRPr="0069147B" w:rsidRDefault="0069147B" w:rsidP="0069147B">
      <w:pPr>
        <w:pStyle w:val="af7"/>
      </w:pPr>
      <w:r w:rsidRPr="0069147B">
        <w:t xml:space="preserve">-доля благоустроенных </w:t>
      </w:r>
      <w:r w:rsidRPr="0069147B">
        <w:rPr>
          <w:rFonts w:eastAsia="Calibri"/>
          <w:lang w:eastAsia="en-US"/>
        </w:rPr>
        <w:t>муниципальных территорий общего пользования от общего количества таких территорий - увеличилась</w:t>
      </w:r>
      <w:r w:rsidRPr="0069147B">
        <w:t>.</w:t>
      </w:r>
    </w:p>
    <w:p w:rsidR="0069147B" w:rsidRPr="0069147B" w:rsidRDefault="0069147B" w:rsidP="0069147B">
      <w:pPr>
        <w:pStyle w:val="af7"/>
        <w:rPr>
          <w:lang w:eastAsia="ar-SA"/>
        </w:rPr>
      </w:pPr>
      <w:r w:rsidRPr="0069147B">
        <w:rPr>
          <w:b/>
          <w:lang w:eastAsia="ar-SA"/>
        </w:rPr>
        <w:t xml:space="preserve">  4.</w:t>
      </w:r>
      <w:r w:rsidRPr="0069147B">
        <w:rPr>
          <w:lang w:eastAsia="ar-SA"/>
        </w:rPr>
        <w:t xml:space="preserve">  Не достигнуты в 2020-2021 годах следующие индикаторы в результате реализации муниципальной программы </w:t>
      </w:r>
      <w:r w:rsidRPr="0069147B">
        <w:rPr>
          <w:rFonts w:ascii="Times New Roman CYR" w:hAnsi="Times New Roman CYR" w:cs="Times New Roman CYR"/>
          <w:bCs/>
        </w:rPr>
        <w:t xml:space="preserve">«Формирование комфортной городской среды в городском округе ЗАТО </w:t>
      </w:r>
      <w:proofErr w:type="spellStart"/>
      <w:r w:rsidRPr="0069147B">
        <w:rPr>
          <w:rFonts w:ascii="Times New Roman CYR" w:hAnsi="Times New Roman CYR" w:cs="Times New Roman CYR"/>
          <w:bCs/>
        </w:rPr>
        <w:t>п.Горный</w:t>
      </w:r>
      <w:proofErr w:type="spellEnd"/>
      <w:r w:rsidRPr="0069147B">
        <w:rPr>
          <w:rFonts w:ascii="Times New Roman CYR" w:hAnsi="Times New Roman CYR" w:cs="Times New Roman CYR"/>
          <w:bCs/>
        </w:rPr>
        <w:t xml:space="preserve"> на 2018-2024 годы»</w:t>
      </w:r>
      <w:r w:rsidRPr="0069147B">
        <w:rPr>
          <w:lang w:eastAsia="ar-SA"/>
        </w:rPr>
        <w:t>:</w:t>
      </w:r>
    </w:p>
    <w:p w:rsidR="0069147B" w:rsidRPr="0069147B" w:rsidRDefault="0069147B" w:rsidP="0069147B">
      <w:pPr>
        <w:pStyle w:val="af7"/>
      </w:pPr>
      <w:r w:rsidRPr="0069147B">
        <w:rPr>
          <w:lang w:eastAsia="ar-SA"/>
        </w:rPr>
        <w:t>- к</w:t>
      </w:r>
      <w:r w:rsidRPr="0069147B">
        <w:t>оличество благоустроенных дворовых территорий- не изменилось;</w:t>
      </w:r>
    </w:p>
    <w:p w:rsidR="0069147B" w:rsidRPr="0069147B" w:rsidRDefault="0069147B" w:rsidP="0069147B">
      <w:pPr>
        <w:pStyle w:val="af7"/>
      </w:pPr>
      <w:r w:rsidRPr="0069147B">
        <w:t xml:space="preserve"> -доля благоустроенных дворовых территорий от общего количества дворовых территорий- не изменилась;</w:t>
      </w:r>
    </w:p>
    <w:p w:rsidR="0069147B" w:rsidRPr="0069147B" w:rsidRDefault="0069147B" w:rsidP="0069147B">
      <w:pPr>
        <w:pStyle w:val="af7"/>
      </w:pPr>
      <w:r w:rsidRPr="0069147B">
        <w:t>-охват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Федерации) - не изменился;</w:t>
      </w:r>
    </w:p>
    <w:p w:rsidR="0069147B" w:rsidRPr="0069147B" w:rsidRDefault="0069147B" w:rsidP="0069147B">
      <w:pPr>
        <w:pStyle w:val="af7"/>
      </w:pPr>
      <w:r w:rsidRPr="0069147B">
        <w:t>-доля трудового участия в выполнении минимального перечня работ по благоустройству дворовых территорий, заинтересованных лиц- не изменилась;</w:t>
      </w:r>
    </w:p>
    <w:p w:rsidR="0069147B" w:rsidRPr="0069147B" w:rsidRDefault="0069147B" w:rsidP="0069147B">
      <w:pPr>
        <w:pStyle w:val="af7"/>
      </w:pPr>
      <w:r w:rsidRPr="0069147B">
        <w:t>-доля финансового участия в выполнении дополнительного перечня работ по благоустройству дворовых территорий, заинтересованных лиц- не изменилась</w:t>
      </w:r>
    </w:p>
    <w:p w:rsidR="0069147B" w:rsidRPr="0069147B" w:rsidRDefault="0069147B" w:rsidP="0069147B">
      <w:pPr>
        <w:pStyle w:val="af7"/>
      </w:pPr>
      <w:r w:rsidRPr="0069147B">
        <w:t>-доля трудового участия в выполнении дополнительного перечня работ по благоустройству дворовых территорий заинтересованных лиц - не изменилась.</w:t>
      </w:r>
    </w:p>
    <w:p w:rsidR="0069147B" w:rsidRPr="0069147B" w:rsidRDefault="0069147B" w:rsidP="0069147B">
      <w:pPr>
        <w:pStyle w:val="af7"/>
        <w:rPr>
          <w:b/>
          <w:i/>
        </w:rPr>
      </w:pPr>
      <w:r w:rsidRPr="0069147B">
        <w:rPr>
          <w:b/>
          <w:i/>
        </w:rPr>
        <w:t xml:space="preserve">      Контрольно-счетный орган городского округа ЗАТО п. Горный отмечает, что эффективность программы «Формирование комфортной городской среды в городском округе ЗАТО </w:t>
      </w:r>
      <w:r w:rsidR="007C17FB" w:rsidRPr="0069147B">
        <w:rPr>
          <w:b/>
          <w:i/>
        </w:rPr>
        <w:t>п. Горный</w:t>
      </w:r>
      <w:bookmarkStart w:id="0" w:name="_GoBack"/>
      <w:bookmarkEnd w:id="0"/>
      <w:r w:rsidRPr="0069147B">
        <w:rPr>
          <w:b/>
          <w:i/>
        </w:rPr>
        <w:t xml:space="preserve"> на 2018-2024 годы» в 2020году и</w:t>
      </w:r>
      <w:r w:rsidRPr="0069147B">
        <w:t xml:space="preserve"> </w:t>
      </w:r>
      <w:r w:rsidRPr="0069147B">
        <w:rPr>
          <w:b/>
          <w:i/>
        </w:rPr>
        <w:t xml:space="preserve">по состоянию на 30.09.2021год, на основании основных показателей (индикаторов), признается неудовлетворительной. </w:t>
      </w:r>
    </w:p>
    <w:p w:rsidR="0069147B" w:rsidRPr="0069147B" w:rsidRDefault="0069147B" w:rsidP="0069147B">
      <w:pPr>
        <w:pStyle w:val="af7"/>
      </w:pPr>
      <w:r w:rsidRPr="0069147B">
        <w:t xml:space="preserve">   </w:t>
      </w:r>
    </w:p>
    <w:p w:rsidR="0069147B" w:rsidRPr="0069147B" w:rsidRDefault="0069147B" w:rsidP="0069147B">
      <w:pPr>
        <w:pStyle w:val="af7"/>
      </w:pPr>
      <w:r w:rsidRPr="0069147B">
        <w:rPr>
          <w:b/>
        </w:rPr>
        <w:t xml:space="preserve">   5</w:t>
      </w:r>
      <w:r w:rsidRPr="0069147B">
        <w:t>.    По данным бюджетного учета, отчетности и данным проверки по состоянию на 1 января 2020 г., 1 января 2021 г. остатка средств субсидий на поддержку государственных программ субъектов Российской Федерации и муниципальных программ формирования современной городской среды не числилось.</w:t>
      </w:r>
    </w:p>
    <w:p w:rsidR="0069147B" w:rsidRPr="0069147B" w:rsidRDefault="0069147B" w:rsidP="0069147B">
      <w:pPr>
        <w:pStyle w:val="af7"/>
      </w:pPr>
      <w:r w:rsidRPr="0069147B">
        <w:t xml:space="preserve">  </w:t>
      </w:r>
      <w:r w:rsidRPr="0069147B">
        <w:rPr>
          <w:lang w:eastAsia="ar-SA"/>
        </w:rPr>
        <w:t xml:space="preserve"> </w:t>
      </w:r>
      <w:r w:rsidRPr="0069147B">
        <w:rPr>
          <w:b/>
          <w:lang w:eastAsia="ar-SA"/>
        </w:rPr>
        <w:t>6.</w:t>
      </w:r>
      <w:r w:rsidRPr="0069147B">
        <w:t xml:space="preserve">  </w:t>
      </w:r>
      <w:proofErr w:type="spellStart"/>
      <w:r w:rsidRPr="0069147B">
        <w:t>Конрольно</w:t>
      </w:r>
      <w:proofErr w:type="spellEnd"/>
      <w:r w:rsidRPr="0069147B">
        <w:t xml:space="preserve">-счетный орган городского округа ЗАТО п. Горный отмечает, что Администрация городского округа ЗАТО п. Горный, все условия и обязательства Соглашения </w:t>
      </w:r>
      <w:r w:rsidRPr="0069147B">
        <w:lastRenderedPageBreak/>
        <w:t xml:space="preserve">от 22 апреля 2019 года №76785000-1-2019-001, Соглашения от 18 марта 2021 года №76785000-1-2021-002 для предоставления субсидии из бюджета Забайкальского края в 2020-2021 г. бюджету ЗАТО п. Горный, выполнила, включая и одно из основных условий о </w:t>
      </w:r>
      <w:proofErr w:type="spellStart"/>
      <w:r w:rsidRPr="0069147B">
        <w:t>софинансировании</w:t>
      </w:r>
      <w:proofErr w:type="spellEnd"/>
      <w:r w:rsidRPr="0069147B">
        <w:t xml:space="preserve"> из местного бюджета городского округа ЗАТО п. Горный.</w:t>
      </w:r>
    </w:p>
    <w:p w:rsidR="0069147B" w:rsidRDefault="0069147B" w:rsidP="0069147B">
      <w:pPr>
        <w:pStyle w:val="af7"/>
        <w:rPr>
          <w:rFonts w:eastAsia="Calibri"/>
        </w:rPr>
      </w:pPr>
      <w:r w:rsidRPr="006B7D87">
        <w:rPr>
          <w:rFonts w:eastAsia="Calibri"/>
          <w:b/>
        </w:rPr>
        <w:t xml:space="preserve">  7</w:t>
      </w:r>
      <w:r w:rsidRPr="005905BE">
        <w:rPr>
          <w:rFonts w:eastAsia="Calibri"/>
          <w:b/>
        </w:rPr>
        <w:t>.</w:t>
      </w:r>
      <w:r w:rsidRPr="005905BE">
        <w:t xml:space="preserve"> </w:t>
      </w:r>
      <w:r w:rsidRPr="005905BE">
        <w:rPr>
          <w:rFonts w:eastAsia="Calibri"/>
        </w:rPr>
        <w:t>В нарушение статьи 41 Федерального закона от 5 апреля 2013 г. № 44-ФЗ Администрацией городского округа ЗАТО п. Горный не проведена экспертиза результатов исполнения сметной документации.</w:t>
      </w:r>
    </w:p>
    <w:p w:rsidR="0069147B" w:rsidRDefault="0069147B" w:rsidP="0069147B">
      <w:pPr>
        <w:pStyle w:val="af7"/>
        <w:rPr>
          <w:rFonts w:eastAsia="Calibri"/>
        </w:rPr>
      </w:pPr>
      <w:r w:rsidRPr="005905BE">
        <w:rPr>
          <w:rFonts w:eastAsia="Calibri"/>
          <w:b/>
        </w:rPr>
        <w:t xml:space="preserve">   </w:t>
      </w:r>
      <w:r>
        <w:rPr>
          <w:rFonts w:eastAsia="Calibri"/>
          <w:b/>
        </w:rPr>
        <w:t>8</w:t>
      </w:r>
      <w:r w:rsidRPr="005905BE">
        <w:rPr>
          <w:rFonts w:eastAsia="Calibri"/>
          <w:b/>
        </w:rPr>
        <w:t>.</w:t>
      </w:r>
      <w:r w:rsidRPr="005905BE">
        <w:t xml:space="preserve"> </w:t>
      </w:r>
      <w:r w:rsidRPr="009E6B6D">
        <w:rPr>
          <w:rFonts w:eastAsia="Calibri"/>
        </w:rPr>
        <w:t xml:space="preserve">Контрольно-счетный орган городского округа ЗАТО п. Горный отмечает, что договора заключенные с </w:t>
      </w:r>
      <w:proofErr w:type="spellStart"/>
      <w:r w:rsidRPr="009E6B6D">
        <w:rPr>
          <w:rFonts w:eastAsia="Calibri"/>
        </w:rPr>
        <w:t>Салминым</w:t>
      </w:r>
      <w:proofErr w:type="spellEnd"/>
      <w:r w:rsidRPr="009E6B6D">
        <w:rPr>
          <w:rFonts w:eastAsia="Calibri"/>
        </w:rPr>
        <w:t xml:space="preserve"> Валентином Вениаминовичем за услуги по текущему содержанию спортивно-игровой площадки в размере 99 998,47 рублей носят постоянных характер, стоимость оказания услуг основана на договорных отношениях. В следствии данных обстоятельств </w:t>
      </w:r>
      <w:proofErr w:type="spellStart"/>
      <w:r w:rsidRPr="009E6B6D">
        <w:rPr>
          <w:rFonts w:eastAsia="Calibri"/>
        </w:rPr>
        <w:t>Контрольно</w:t>
      </w:r>
      <w:proofErr w:type="spellEnd"/>
      <w:r w:rsidRPr="009E6B6D">
        <w:rPr>
          <w:rFonts w:eastAsia="Calibri"/>
        </w:rPr>
        <w:t>–счетный орган рекомендует Администрации городского округа, в соответствии с Федеральным законом от 5 апреля 2013 г. № 44-ФЗ, рассмотреть конкурсные виды отбора исполнителя.</w:t>
      </w:r>
    </w:p>
    <w:p w:rsidR="0069147B" w:rsidRDefault="0069147B" w:rsidP="0069147B">
      <w:pPr>
        <w:pStyle w:val="af7"/>
        <w:rPr>
          <w:rFonts w:eastAsia="Calibri"/>
        </w:rPr>
      </w:pPr>
      <w:r w:rsidRPr="005905BE">
        <w:rPr>
          <w:rFonts w:eastAsia="Calibri"/>
          <w:b/>
        </w:rPr>
        <w:t xml:space="preserve">   </w:t>
      </w:r>
      <w:r>
        <w:rPr>
          <w:rFonts w:eastAsia="Calibri"/>
          <w:b/>
        </w:rPr>
        <w:t>9</w:t>
      </w:r>
      <w:r>
        <w:rPr>
          <w:rFonts w:eastAsia="Calibri"/>
        </w:rPr>
        <w:t>.</w:t>
      </w:r>
      <w:r w:rsidRPr="009E6B6D">
        <w:t xml:space="preserve"> </w:t>
      </w:r>
      <w:r w:rsidRPr="009E6B6D">
        <w:rPr>
          <w:rFonts w:eastAsia="Calibri"/>
        </w:rPr>
        <w:t xml:space="preserve">Контрольно-счетный орган городского округа ЗАТО п. Горный отмечает, что договора заключенные с </w:t>
      </w:r>
      <w:proofErr w:type="spellStart"/>
      <w:r w:rsidRPr="009E6B6D">
        <w:rPr>
          <w:rFonts w:eastAsia="Calibri"/>
        </w:rPr>
        <w:t>Салминым</w:t>
      </w:r>
      <w:proofErr w:type="spellEnd"/>
      <w:r w:rsidRPr="009E6B6D">
        <w:rPr>
          <w:rFonts w:eastAsia="Calibri"/>
        </w:rPr>
        <w:t xml:space="preserve"> Валентином Вениаминовичем в размере 102 264,66 рублей за услуги по текущему содержанию площади Тюрина и спортивно-игровой площадки носят постоянных характер, стоимость оказания услуг основана на договорных отношениях. В следствии данных обстоятельств </w:t>
      </w:r>
      <w:proofErr w:type="spellStart"/>
      <w:r w:rsidRPr="009E6B6D">
        <w:rPr>
          <w:rFonts w:eastAsia="Calibri"/>
        </w:rPr>
        <w:t>Контрольно</w:t>
      </w:r>
      <w:proofErr w:type="spellEnd"/>
      <w:r w:rsidRPr="009E6B6D">
        <w:rPr>
          <w:rFonts w:eastAsia="Calibri"/>
        </w:rPr>
        <w:t>–счетный орган рекомендует Администрации городского округа, в соответствии с Федеральным законом от 5 апреля 2013 г. № 44-ФЗ, рассмотреть конкурсные виды отбора исполнителя.</w:t>
      </w:r>
    </w:p>
    <w:p w:rsidR="0069147B" w:rsidRDefault="0069147B" w:rsidP="0069147B">
      <w:pPr>
        <w:pStyle w:val="af7"/>
        <w:rPr>
          <w:rFonts w:eastAsia="Calibri"/>
        </w:rPr>
      </w:pPr>
      <w:r w:rsidRPr="006852A9">
        <w:rPr>
          <w:rFonts w:eastAsia="Calibri"/>
          <w:b/>
        </w:rPr>
        <w:t xml:space="preserve">    1</w:t>
      </w:r>
      <w:r>
        <w:rPr>
          <w:rFonts w:eastAsia="Calibri"/>
          <w:b/>
        </w:rPr>
        <w:t>0</w:t>
      </w:r>
      <w:r w:rsidRPr="006852A9">
        <w:rPr>
          <w:rFonts w:eastAsia="Calibri"/>
          <w:b/>
        </w:rPr>
        <w:t>.</w:t>
      </w:r>
      <w:r w:rsidRPr="006852A9">
        <w:t>Проверкой достоверности и законности банковских операций в части проверяемых средств, нарушений не установлено. Все произведенные операции подтверждены оправдательными документами.</w:t>
      </w:r>
    </w:p>
    <w:p w:rsidR="0069147B" w:rsidRDefault="0069147B" w:rsidP="0069147B">
      <w:pPr>
        <w:pStyle w:val="af7"/>
        <w:rPr>
          <w:rFonts w:eastAsia="Calibri"/>
        </w:rPr>
      </w:pPr>
      <w:r w:rsidRPr="006852A9">
        <w:rPr>
          <w:rFonts w:eastAsia="Calibri"/>
          <w:b/>
        </w:rPr>
        <w:t xml:space="preserve">    1</w:t>
      </w:r>
      <w:r>
        <w:rPr>
          <w:rFonts w:eastAsia="Calibri"/>
          <w:b/>
        </w:rPr>
        <w:t>1</w:t>
      </w:r>
      <w:r>
        <w:rPr>
          <w:rFonts w:eastAsia="Calibri"/>
        </w:rPr>
        <w:t>.</w:t>
      </w:r>
      <w:r w:rsidRPr="006852A9">
        <w:t>Проверкой целевого использования средств нарушений не установлено.</w:t>
      </w:r>
    </w:p>
    <w:p w:rsidR="0069147B" w:rsidRDefault="0069147B" w:rsidP="0069147B">
      <w:pPr>
        <w:pStyle w:val="af7"/>
      </w:pPr>
      <w:r w:rsidRPr="006852A9">
        <w:rPr>
          <w:rFonts w:eastAsia="Calibri"/>
          <w:b/>
        </w:rPr>
        <w:t xml:space="preserve">    1</w:t>
      </w:r>
      <w:r>
        <w:rPr>
          <w:rFonts w:eastAsia="Calibri"/>
          <w:b/>
        </w:rPr>
        <w:t>2</w:t>
      </w:r>
      <w:r>
        <w:rPr>
          <w:rFonts w:eastAsia="Calibri"/>
        </w:rPr>
        <w:t>.</w:t>
      </w:r>
      <w:r w:rsidRPr="006852A9">
        <w:t>Проверкой правильности отражения банковских операций в Журнале операций с безналичными денежными средствами нарушений не установлено. Остатки на конец месяца в выписках банка соответствуют данным бюджетного учета</w:t>
      </w:r>
      <w:r>
        <w:t>.</w:t>
      </w:r>
    </w:p>
    <w:p w:rsidR="0069147B" w:rsidRDefault="0069147B" w:rsidP="0069147B">
      <w:pPr>
        <w:pStyle w:val="af7"/>
      </w:pPr>
      <w:r w:rsidRPr="004A6703">
        <w:rPr>
          <w:rFonts w:eastAsia="Calibri"/>
          <w:b/>
        </w:rPr>
        <w:t xml:space="preserve">    1</w:t>
      </w:r>
      <w:r>
        <w:rPr>
          <w:rFonts w:eastAsia="Calibri"/>
          <w:b/>
        </w:rPr>
        <w:t>3</w:t>
      </w:r>
      <w:r w:rsidRPr="004A6703">
        <w:rPr>
          <w:rFonts w:eastAsia="Calibri"/>
          <w:b/>
        </w:rPr>
        <w:t>.</w:t>
      </w:r>
      <w:r w:rsidRPr="00A27788">
        <w:rPr>
          <w:b/>
          <w:color w:val="FF0000"/>
        </w:rPr>
        <w:t xml:space="preserve"> </w:t>
      </w:r>
      <w:r w:rsidRPr="004A6703">
        <w:t>Разработанная в рамках проекта «Формирование городской среды» проектно-сметная документация на благоустройство в 2021 году общественной территории- площади Тюрина 1</w:t>
      </w:r>
      <w:r>
        <w:t>,</w:t>
      </w:r>
      <w:r w:rsidRPr="004A6703">
        <w:t xml:space="preserve"> на общую сумму 56 000,0 рублей реализована в 2020году. </w:t>
      </w:r>
    </w:p>
    <w:p w:rsidR="0069147B" w:rsidRDefault="0069147B" w:rsidP="0069147B">
      <w:pPr>
        <w:pStyle w:val="af7"/>
        <w:rPr>
          <w:rFonts w:eastAsia="Calibri"/>
        </w:rPr>
      </w:pPr>
      <w:r w:rsidRPr="00D42805">
        <w:rPr>
          <w:rFonts w:eastAsia="Calibri"/>
          <w:b/>
        </w:rPr>
        <w:t xml:space="preserve">    1</w:t>
      </w:r>
      <w:r>
        <w:rPr>
          <w:rFonts w:eastAsia="Calibri"/>
          <w:b/>
        </w:rPr>
        <w:t>4</w:t>
      </w:r>
      <w:r>
        <w:rPr>
          <w:rFonts w:eastAsia="Calibri"/>
        </w:rPr>
        <w:t>.</w:t>
      </w:r>
      <w:r w:rsidRPr="00D42805">
        <w:t xml:space="preserve"> </w:t>
      </w:r>
      <w:r w:rsidRPr="00D42805">
        <w:rPr>
          <w:rFonts w:eastAsia="Calibri"/>
        </w:rPr>
        <w:t>Разработанная в рамках проекта «Формирование городской среды» проектно-сметн</w:t>
      </w:r>
      <w:r>
        <w:rPr>
          <w:rFonts w:eastAsia="Calibri"/>
        </w:rPr>
        <w:t>ая</w:t>
      </w:r>
      <w:r w:rsidRPr="00D42805">
        <w:rPr>
          <w:rFonts w:eastAsia="Calibri"/>
        </w:rPr>
        <w:t xml:space="preserve"> документации и визуализаци</w:t>
      </w:r>
      <w:r>
        <w:rPr>
          <w:rFonts w:eastAsia="Calibri"/>
        </w:rPr>
        <w:t>я</w:t>
      </w:r>
      <w:r w:rsidRPr="00D42805">
        <w:rPr>
          <w:rFonts w:eastAsia="Calibri"/>
        </w:rPr>
        <w:t xml:space="preserve"> строительной концепции стадиона, на общую сумму </w:t>
      </w:r>
      <w:r>
        <w:rPr>
          <w:rFonts w:eastAsia="Calibri"/>
        </w:rPr>
        <w:t>350</w:t>
      </w:r>
      <w:r w:rsidRPr="00D42805">
        <w:rPr>
          <w:rFonts w:eastAsia="Calibri"/>
        </w:rPr>
        <w:t xml:space="preserve"> 000,0 рублей</w:t>
      </w:r>
      <w:r>
        <w:rPr>
          <w:rFonts w:eastAsia="Calibri"/>
        </w:rPr>
        <w:t xml:space="preserve"> планируется к</w:t>
      </w:r>
      <w:r w:rsidRPr="00D42805">
        <w:rPr>
          <w:rFonts w:eastAsia="Calibri"/>
        </w:rPr>
        <w:t xml:space="preserve"> реализ</w:t>
      </w:r>
      <w:r>
        <w:rPr>
          <w:rFonts w:eastAsia="Calibri"/>
        </w:rPr>
        <w:t>ации</w:t>
      </w:r>
      <w:r w:rsidRPr="00D42805">
        <w:rPr>
          <w:rFonts w:eastAsia="Calibri"/>
        </w:rPr>
        <w:t xml:space="preserve"> в 202</w:t>
      </w:r>
      <w:r>
        <w:rPr>
          <w:rFonts w:eastAsia="Calibri"/>
        </w:rPr>
        <w:t xml:space="preserve">2 </w:t>
      </w:r>
      <w:r w:rsidRPr="00D42805">
        <w:rPr>
          <w:rFonts w:eastAsia="Calibri"/>
        </w:rPr>
        <w:t>году</w:t>
      </w:r>
      <w:r>
        <w:rPr>
          <w:rFonts w:eastAsia="Calibri"/>
        </w:rPr>
        <w:t>.</w:t>
      </w:r>
    </w:p>
    <w:p w:rsidR="0069147B" w:rsidRDefault="0069147B" w:rsidP="0069147B">
      <w:pPr>
        <w:pStyle w:val="af7"/>
        <w:rPr>
          <w:rFonts w:eastAsia="Calibri"/>
        </w:rPr>
      </w:pPr>
      <w:r>
        <w:rPr>
          <w:rFonts w:eastAsia="Calibri"/>
        </w:rPr>
        <w:lastRenderedPageBreak/>
        <w:t xml:space="preserve">    </w:t>
      </w:r>
      <w:r w:rsidRPr="00CB77E3">
        <w:rPr>
          <w:rFonts w:eastAsia="Calibri"/>
          <w:b/>
        </w:rPr>
        <w:t>1</w:t>
      </w:r>
      <w:r>
        <w:rPr>
          <w:rFonts w:eastAsia="Calibri"/>
          <w:b/>
        </w:rPr>
        <w:t>5</w:t>
      </w:r>
      <w:r>
        <w:rPr>
          <w:rFonts w:eastAsia="Calibri"/>
        </w:rPr>
        <w:t xml:space="preserve">. </w:t>
      </w:r>
      <w:r w:rsidRPr="00CB77E3">
        <w:rPr>
          <w:rFonts w:eastAsia="Calibri"/>
        </w:rPr>
        <w:t xml:space="preserve">Контрольно-счетный орган городского округа ЗАТО п. Горный на основании 5.8. и 5.10. Договора б/н на выполнение работ по благоустройству площади Тюрина по адресу: Забайкальский край, п. Горный, ул.Тюрина,1, рекомендует Администрации городского округа ЗАТО п. Горный направить ООО «Пилон» требование об устранении обнаруженных дефектов, выявленных во время контрольного мероприятия. </w:t>
      </w:r>
    </w:p>
    <w:p w:rsidR="0069147B" w:rsidRPr="0063661A" w:rsidRDefault="0069147B" w:rsidP="0069147B">
      <w:pPr>
        <w:pStyle w:val="af7"/>
        <w:rPr>
          <w:rFonts w:eastAsia="Calibri"/>
          <w:color w:val="FF0000"/>
        </w:rPr>
      </w:pPr>
      <w:r w:rsidRPr="0063661A">
        <w:rPr>
          <w:rFonts w:eastAsia="Calibri"/>
          <w:noProof/>
          <w:color w:val="FF0000"/>
          <w:lang w:val="ru-RU" w:eastAsia="ru-RU"/>
        </w:rPr>
        <w:drawing>
          <wp:inline distT="0" distB="0" distL="0" distR="0">
            <wp:extent cx="4777740" cy="4205605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20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47B" w:rsidRPr="0063661A" w:rsidRDefault="0069147B" w:rsidP="0069147B">
      <w:pPr>
        <w:pStyle w:val="af7"/>
        <w:rPr>
          <w:rFonts w:eastAsia="Calibri"/>
          <w:color w:val="FF0000"/>
        </w:rPr>
      </w:pPr>
    </w:p>
    <w:p w:rsidR="0069147B" w:rsidRPr="0063661A" w:rsidRDefault="0069147B" w:rsidP="0069147B">
      <w:pPr>
        <w:pStyle w:val="af7"/>
        <w:rPr>
          <w:rFonts w:eastAsia="Calibri"/>
          <w:color w:val="FF0000"/>
        </w:rPr>
      </w:pPr>
    </w:p>
    <w:p w:rsidR="0069147B" w:rsidRPr="009671E2" w:rsidRDefault="0069147B" w:rsidP="0069147B">
      <w:pPr>
        <w:pStyle w:val="af7"/>
        <w:rPr>
          <w:rFonts w:eastAsia="Calibri"/>
        </w:rPr>
      </w:pPr>
      <w:r>
        <w:rPr>
          <w:rFonts w:eastAsia="Calibri"/>
        </w:rPr>
        <w:t xml:space="preserve">  </w:t>
      </w:r>
      <w:r w:rsidRPr="009671E2">
        <w:rPr>
          <w:rFonts w:eastAsia="Calibri"/>
          <w:b/>
        </w:rPr>
        <w:t xml:space="preserve"> </w:t>
      </w:r>
      <w:r w:rsidRPr="009671E2">
        <w:rPr>
          <w:b/>
          <w:i/>
          <w:color w:val="FF0000"/>
        </w:rPr>
        <w:t xml:space="preserve"> </w:t>
      </w:r>
      <w:r w:rsidRPr="009671E2">
        <w:rPr>
          <w:b/>
        </w:rPr>
        <w:t>1</w:t>
      </w:r>
      <w:r>
        <w:rPr>
          <w:b/>
        </w:rPr>
        <w:t>6</w:t>
      </w:r>
      <w:r w:rsidRPr="009671E2">
        <w:rPr>
          <w:b/>
        </w:rPr>
        <w:t>.</w:t>
      </w:r>
      <w:r w:rsidRPr="009671E2">
        <w:t xml:space="preserve"> Основные цели и задачи программы «Формирование комфортной городской среды в городском округа ЗАТО п. Горный» в 2020-2021 годах по общественн</w:t>
      </w:r>
      <w:r>
        <w:t>ой</w:t>
      </w:r>
      <w:r w:rsidRPr="009671E2">
        <w:t xml:space="preserve"> территори</w:t>
      </w:r>
      <w:r>
        <w:t>и</w:t>
      </w:r>
      <w:r w:rsidRPr="009671E2">
        <w:t xml:space="preserve"> - благоустройство территории общего пользования и массового отдыха для населения </w:t>
      </w:r>
      <w:r>
        <w:t xml:space="preserve">–благоустройство площади имени Тюрина, </w:t>
      </w:r>
      <w:r w:rsidRPr="009671E2">
        <w:t xml:space="preserve">Администрацией городского округа ЗАТО </w:t>
      </w:r>
      <w:proofErr w:type="spellStart"/>
      <w:r w:rsidRPr="009671E2">
        <w:t>п.Горный</w:t>
      </w:r>
      <w:proofErr w:type="spellEnd"/>
      <w:r w:rsidRPr="009671E2">
        <w:t xml:space="preserve"> - выполнены.</w:t>
      </w:r>
    </w:p>
    <w:p w:rsidR="0069147B" w:rsidRPr="0063661A" w:rsidRDefault="0069147B" w:rsidP="00A40BF9">
      <w:pPr>
        <w:pStyle w:val="af7"/>
        <w:jc w:val="left"/>
      </w:pPr>
      <w:r w:rsidRPr="007F0068">
        <w:lastRenderedPageBreak/>
        <w:t>Место</w:t>
      </w:r>
      <w:r>
        <w:t xml:space="preserve"> выполнения работ:</w:t>
      </w:r>
      <w:r w:rsidRPr="007F0068">
        <w:t xml:space="preserve"> до выполнения </w:t>
      </w:r>
      <w:r w:rsidRPr="007F0068">
        <w:rPr>
          <w:noProof/>
          <w:lang w:val="ru-RU" w:eastAsia="ru-RU"/>
        </w:rPr>
        <w:drawing>
          <wp:inline distT="0" distB="0" distL="0" distR="0">
            <wp:extent cx="5753100" cy="3409950"/>
            <wp:effectExtent l="0" t="0" r="0" b="0"/>
            <wp:docPr id="4" name="Рисунок 4" descr="IMG-20200522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522-WA0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7B" w:rsidRPr="007F0068" w:rsidRDefault="0069147B" w:rsidP="0069147B">
      <w:pPr>
        <w:pStyle w:val="af7"/>
      </w:pPr>
    </w:p>
    <w:p w:rsidR="0069147B" w:rsidRPr="007F0068" w:rsidRDefault="0069147B" w:rsidP="0069147B">
      <w:pPr>
        <w:pStyle w:val="af7"/>
        <w:rPr>
          <w:color w:val="FF0000"/>
        </w:rPr>
      </w:pPr>
    </w:p>
    <w:p w:rsidR="00A40BF9" w:rsidRDefault="00A40BF9" w:rsidP="0069147B">
      <w:pPr>
        <w:pStyle w:val="af7"/>
        <w:rPr>
          <w:color w:val="FF0000"/>
        </w:rPr>
      </w:pPr>
    </w:p>
    <w:p w:rsidR="00A40BF9" w:rsidRDefault="00A40BF9" w:rsidP="0069147B">
      <w:pPr>
        <w:pStyle w:val="af7"/>
        <w:rPr>
          <w:color w:val="FF0000"/>
        </w:rPr>
      </w:pPr>
    </w:p>
    <w:p w:rsidR="00A40BF9" w:rsidRDefault="00A40BF9" w:rsidP="0069147B">
      <w:pPr>
        <w:pStyle w:val="af7"/>
        <w:rPr>
          <w:color w:val="FF0000"/>
        </w:rPr>
      </w:pPr>
      <w:r w:rsidRPr="007F0068">
        <w:rPr>
          <w:noProof/>
          <w:color w:val="FF0000"/>
          <w:lang w:val="ru-RU" w:eastAsia="ru-RU"/>
        </w:rPr>
        <w:drawing>
          <wp:inline distT="0" distB="0" distL="0" distR="0" wp14:anchorId="0B1E01FB" wp14:editId="193EBA7A">
            <wp:extent cx="5857875" cy="4048125"/>
            <wp:effectExtent l="0" t="0" r="9525" b="9525"/>
            <wp:docPr id="3" name="Рисунок 3" descr="IMG-20200522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522-WA0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F9" w:rsidRDefault="00A40BF9" w:rsidP="00A40BF9">
      <w:pPr>
        <w:pStyle w:val="af7"/>
        <w:rPr>
          <w:lang w:val="ru-RU"/>
        </w:rPr>
      </w:pPr>
    </w:p>
    <w:p w:rsidR="0069147B" w:rsidRPr="00A40BF9" w:rsidRDefault="00A40BF9" w:rsidP="00A40BF9">
      <w:pPr>
        <w:pStyle w:val="af7"/>
        <w:rPr>
          <w:color w:val="FF0000"/>
        </w:rPr>
      </w:pPr>
      <w:r>
        <w:rPr>
          <w:lang w:val="ru-RU"/>
        </w:rPr>
        <w:lastRenderedPageBreak/>
        <w:t>По</w:t>
      </w:r>
      <w:proofErr w:type="spellStart"/>
      <w:r w:rsidR="0069147B" w:rsidRPr="006B7D87">
        <w:t>сле</w:t>
      </w:r>
      <w:proofErr w:type="spellEnd"/>
      <w:r w:rsidR="0069147B" w:rsidRPr="006B7D87">
        <w:t xml:space="preserve"> выполнения работ:</w:t>
      </w:r>
    </w:p>
    <w:p w:rsidR="0069147B" w:rsidRPr="007F0068" w:rsidRDefault="0069147B" w:rsidP="0069147B">
      <w:pPr>
        <w:pStyle w:val="af7"/>
        <w:rPr>
          <w:color w:val="FF0000"/>
        </w:rPr>
      </w:pPr>
    </w:p>
    <w:p w:rsidR="0069147B" w:rsidRPr="007F0068" w:rsidRDefault="0069147B" w:rsidP="0069147B">
      <w:pPr>
        <w:pStyle w:val="af7"/>
        <w:rPr>
          <w:color w:val="FF0000"/>
        </w:rPr>
      </w:pPr>
    </w:p>
    <w:p w:rsidR="0069147B" w:rsidRPr="007F0068" w:rsidRDefault="0069147B" w:rsidP="0069147B">
      <w:pPr>
        <w:pStyle w:val="af7"/>
        <w:rPr>
          <w:color w:val="FF0000"/>
        </w:rPr>
      </w:pPr>
      <w:r w:rsidRPr="007F0068">
        <w:rPr>
          <w:noProof/>
          <w:color w:val="FF0000"/>
          <w:lang w:val="ru-RU" w:eastAsia="ru-RU"/>
        </w:rPr>
        <w:drawing>
          <wp:inline distT="0" distB="0" distL="0" distR="0">
            <wp:extent cx="5581650" cy="3543300"/>
            <wp:effectExtent l="0" t="0" r="0" b="0"/>
            <wp:docPr id="2" name="Рисунок 2" descr="WWeV-f41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eV-f41W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7B" w:rsidRPr="007F0068" w:rsidRDefault="0069147B" w:rsidP="0069147B">
      <w:pPr>
        <w:pStyle w:val="af7"/>
        <w:rPr>
          <w:color w:val="FF0000"/>
        </w:rPr>
      </w:pPr>
    </w:p>
    <w:p w:rsidR="0069147B" w:rsidRPr="007F0068" w:rsidRDefault="00A40BF9" w:rsidP="0069147B">
      <w:pPr>
        <w:pStyle w:val="af7"/>
        <w:rPr>
          <w:color w:val="FF0000"/>
        </w:rPr>
      </w:pPr>
      <w:r w:rsidRPr="007F0068">
        <w:rPr>
          <w:noProof/>
          <w:color w:val="FF0000"/>
          <w:lang w:val="ru-RU" w:eastAsia="ru-RU"/>
        </w:rPr>
        <w:drawing>
          <wp:inline distT="0" distB="0" distL="0" distR="0" wp14:anchorId="30685ABD" wp14:editId="2E6DC939">
            <wp:extent cx="5762625" cy="4324350"/>
            <wp:effectExtent l="0" t="0" r="9525" b="0"/>
            <wp:docPr id="1" name="Рисунок 1" descr="IMG-20201103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1103-WA00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7B" w:rsidRPr="007F0068" w:rsidRDefault="0069147B" w:rsidP="0069147B">
      <w:pPr>
        <w:pStyle w:val="af7"/>
        <w:rPr>
          <w:color w:val="FF0000"/>
        </w:rPr>
      </w:pPr>
    </w:p>
    <w:p w:rsidR="0069147B" w:rsidRPr="007F0068" w:rsidRDefault="0069147B" w:rsidP="0069147B">
      <w:pPr>
        <w:pStyle w:val="af7"/>
        <w:rPr>
          <w:b/>
          <w:color w:val="FF0000"/>
        </w:rPr>
      </w:pPr>
    </w:p>
    <w:p w:rsidR="0069147B" w:rsidRPr="0069147B" w:rsidRDefault="0069147B" w:rsidP="0069147B">
      <w:p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9147B" w:rsidRPr="0069147B" w:rsidRDefault="0069147B" w:rsidP="0069147B">
      <w:p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9147B" w:rsidRPr="0069147B" w:rsidRDefault="0069147B" w:rsidP="0069147B">
      <w:p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9147B" w:rsidRPr="0069147B" w:rsidRDefault="0069147B" w:rsidP="0069147B">
      <w:p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9147B" w:rsidRPr="0069147B" w:rsidRDefault="0069147B" w:rsidP="0069147B">
      <w:p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9147B">
        <w:rPr>
          <w:rFonts w:ascii="Times New Roman" w:hAnsi="Times New Roman"/>
          <w:sz w:val="24"/>
          <w:szCs w:val="24"/>
          <w:lang w:val="ru-RU"/>
        </w:rPr>
        <w:t xml:space="preserve"> </w:t>
      </w:r>
    </w:p>
    <w:sectPr w:rsidR="0069147B" w:rsidRPr="0069147B" w:rsidSect="00280322">
      <w:pgSz w:w="11906" w:h="16838"/>
      <w:pgMar w:top="993" w:right="707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07D68"/>
    <w:multiLevelType w:val="hybridMultilevel"/>
    <w:tmpl w:val="80722274"/>
    <w:lvl w:ilvl="0" w:tplc="86A605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A771F"/>
    <w:multiLevelType w:val="hybridMultilevel"/>
    <w:tmpl w:val="E95AD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A01BB"/>
    <w:multiLevelType w:val="hybridMultilevel"/>
    <w:tmpl w:val="7856090E"/>
    <w:lvl w:ilvl="0" w:tplc="04190011">
      <w:start w:val="1"/>
      <w:numFmt w:val="decimal"/>
      <w:lvlText w:val="%1)"/>
      <w:lvlJc w:val="left"/>
      <w:pPr>
        <w:ind w:left="9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C4249"/>
    <w:multiLevelType w:val="hybridMultilevel"/>
    <w:tmpl w:val="DF36D2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532FB"/>
    <w:multiLevelType w:val="hybridMultilevel"/>
    <w:tmpl w:val="92E6F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46E91"/>
    <w:multiLevelType w:val="hybridMultilevel"/>
    <w:tmpl w:val="AA843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60400"/>
    <w:multiLevelType w:val="hybridMultilevel"/>
    <w:tmpl w:val="6D96B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15CC5"/>
    <w:multiLevelType w:val="hybridMultilevel"/>
    <w:tmpl w:val="60C4C724"/>
    <w:lvl w:ilvl="0" w:tplc="3CC0DA3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42238"/>
    <w:multiLevelType w:val="hybridMultilevel"/>
    <w:tmpl w:val="EB5EF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94409"/>
    <w:multiLevelType w:val="hybridMultilevel"/>
    <w:tmpl w:val="BF0E2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911C1"/>
    <w:multiLevelType w:val="hybridMultilevel"/>
    <w:tmpl w:val="88A0C5E2"/>
    <w:lvl w:ilvl="0" w:tplc="768A1E1C">
      <w:start w:val="1"/>
      <w:numFmt w:val="decimal"/>
      <w:lvlText w:val="%1)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738048E9"/>
    <w:multiLevelType w:val="multilevel"/>
    <w:tmpl w:val="D028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11"/>
  </w:num>
  <w:num w:numId="9">
    <w:abstractNumId w:val="2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100"/>
    <w:rsid w:val="00004AB6"/>
    <w:rsid w:val="000247D5"/>
    <w:rsid w:val="00054121"/>
    <w:rsid w:val="000730DB"/>
    <w:rsid w:val="000A1E56"/>
    <w:rsid w:val="000B62D2"/>
    <w:rsid w:val="00143350"/>
    <w:rsid w:val="001D3C66"/>
    <w:rsid w:val="001F4798"/>
    <w:rsid w:val="00212CC5"/>
    <w:rsid w:val="00213E89"/>
    <w:rsid w:val="00280322"/>
    <w:rsid w:val="00280E51"/>
    <w:rsid w:val="002E0659"/>
    <w:rsid w:val="002E2F94"/>
    <w:rsid w:val="00385D51"/>
    <w:rsid w:val="003C1072"/>
    <w:rsid w:val="00402EC9"/>
    <w:rsid w:val="004205DA"/>
    <w:rsid w:val="00422414"/>
    <w:rsid w:val="00432C2E"/>
    <w:rsid w:val="00493848"/>
    <w:rsid w:val="004A0C2E"/>
    <w:rsid w:val="004A2F69"/>
    <w:rsid w:val="004E3E44"/>
    <w:rsid w:val="004E4A34"/>
    <w:rsid w:val="005859E7"/>
    <w:rsid w:val="005D37CF"/>
    <w:rsid w:val="006204CF"/>
    <w:rsid w:val="0063390C"/>
    <w:rsid w:val="00644FEF"/>
    <w:rsid w:val="00665D0A"/>
    <w:rsid w:val="00683288"/>
    <w:rsid w:val="0069147B"/>
    <w:rsid w:val="00691D0C"/>
    <w:rsid w:val="006C2319"/>
    <w:rsid w:val="006C709E"/>
    <w:rsid w:val="006E1B75"/>
    <w:rsid w:val="006F3B22"/>
    <w:rsid w:val="00703A28"/>
    <w:rsid w:val="007C171E"/>
    <w:rsid w:val="007C17FB"/>
    <w:rsid w:val="007F1924"/>
    <w:rsid w:val="00840FAA"/>
    <w:rsid w:val="008537E2"/>
    <w:rsid w:val="00854FA0"/>
    <w:rsid w:val="00870ED6"/>
    <w:rsid w:val="00883759"/>
    <w:rsid w:val="00897FAF"/>
    <w:rsid w:val="008A6340"/>
    <w:rsid w:val="008B3F03"/>
    <w:rsid w:val="008C7717"/>
    <w:rsid w:val="008F6A0C"/>
    <w:rsid w:val="0093272B"/>
    <w:rsid w:val="00962854"/>
    <w:rsid w:val="009C6FAB"/>
    <w:rsid w:val="009D27B3"/>
    <w:rsid w:val="00A15B81"/>
    <w:rsid w:val="00A40BF9"/>
    <w:rsid w:val="00BA5C81"/>
    <w:rsid w:val="00C026E6"/>
    <w:rsid w:val="00C05AD0"/>
    <w:rsid w:val="00C37DF8"/>
    <w:rsid w:val="00CB0430"/>
    <w:rsid w:val="00CC6309"/>
    <w:rsid w:val="00CC7140"/>
    <w:rsid w:val="00CD69BE"/>
    <w:rsid w:val="00CE5484"/>
    <w:rsid w:val="00CF003B"/>
    <w:rsid w:val="00D04FFE"/>
    <w:rsid w:val="00D108D7"/>
    <w:rsid w:val="00D10B5C"/>
    <w:rsid w:val="00D66357"/>
    <w:rsid w:val="00DA50EC"/>
    <w:rsid w:val="00DB3B1E"/>
    <w:rsid w:val="00DE1675"/>
    <w:rsid w:val="00DF2488"/>
    <w:rsid w:val="00E10ED9"/>
    <w:rsid w:val="00E2258C"/>
    <w:rsid w:val="00E74100"/>
    <w:rsid w:val="00E91A4B"/>
    <w:rsid w:val="00EB0CEC"/>
    <w:rsid w:val="00EB368E"/>
    <w:rsid w:val="00EF34CE"/>
    <w:rsid w:val="00F06C50"/>
    <w:rsid w:val="00F23882"/>
    <w:rsid w:val="00F7285D"/>
    <w:rsid w:val="00F96DB7"/>
    <w:rsid w:val="00FF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EE8E9F-6508-41B9-9B81-006D860B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A34"/>
    <w:pPr>
      <w:spacing w:after="240" w:line="480" w:lineRule="auto"/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E4A34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4A34"/>
    <w:pPr>
      <w:spacing w:before="320" w:after="0" w:line="360" w:lineRule="auto"/>
      <w:ind w:firstLine="0"/>
      <w:outlineLvl w:val="1"/>
    </w:pPr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A34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A34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A34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A34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A34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A34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A34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4A34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E4A3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E4A34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E4A34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E4A34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E4A34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E4A34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E4A34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E4A34"/>
    <w:rPr>
      <w:rFonts w:ascii="Cambria" w:eastAsia="Times New Roman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E4A3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E4A34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4E4A34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E4A34"/>
    <w:pPr>
      <w:spacing w:after="320"/>
      <w:jc w:val="right"/>
    </w:pPr>
    <w:rPr>
      <w:i/>
      <w:iCs/>
      <w:color w:val="808080"/>
      <w:spacing w:val="10"/>
      <w:sz w:val="24"/>
      <w:szCs w:val="24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4E4A34"/>
    <w:rPr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E4A34"/>
    <w:rPr>
      <w:b/>
      <w:bCs/>
      <w:spacing w:val="0"/>
    </w:rPr>
  </w:style>
  <w:style w:type="character" w:styleId="a9">
    <w:name w:val="Emphasis"/>
    <w:uiPriority w:val="20"/>
    <w:qFormat/>
    <w:rsid w:val="004E4A3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E4A34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E4A3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E4A34"/>
    <w:rPr>
      <w:color w:val="5A5A5A"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4E4A34"/>
    <w:rPr>
      <w:rFonts w:ascii="Calibri"/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4E4A34"/>
    <w:pPr>
      <w:spacing w:before="320" w:after="480" w:line="240" w:lineRule="auto"/>
      <w:ind w:left="720" w:right="720" w:firstLine="0"/>
      <w:jc w:val="center"/>
    </w:pPr>
    <w:rPr>
      <w:rFonts w:ascii="Cambria" w:hAnsi="Cambria"/>
      <w:i/>
      <w:iCs/>
      <w:sz w:val="20"/>
      <w:szCs w:val="20"/>
      <w:lang w:val="ru-RU" w:eastAsia="ru-RU" w:bidi="ar-SA"/>
    </w:rPr>
  </w:style>
  <w:style w:type="character" w:customStyle="1" w:styleId="ad">
    <w:name w:val="Выделенная цитата Знак"/>
    <w:basedOn w:val="a0"/>
    <w:link w:val="ac"/>
    <w:uiPriority w:val="30"/>
    <w:rsid w:val="004E4A34"/>
    <w:rPr>
      <w:rFonts w:ascii="Cambria" w:eastAsia="Times New Roman" w:hAnsi="Cambria" w:cs="Times New Roman"/>
      <w:i/>
      <w:iCs/>
      <w:sz w:val="20"/>
      <w:szCs w:val="20"/>
    </w:rPr>
  </w:style>
  <w:style w:type="character" w:styleId="ae">
    <w:name w:val="Subtle Emphasis"/>
    <w:uiPriority w:val="19"/>
    <w:qFormat/>
    <w:rsid w:val="004E4A34"/>
    <w:rPr>
      <w:i/>
      <w:iCs/>
      <w:color w:val="5A5A5A"/>
    </w:rPr>
  </w:style>
  <w:style w:type="character" w:styleId="af">
    <w:name w:val="Intense Emphasis"/>
    <w:uiPriority w:val="21"/>
    <w:qFormat/>
    <w:rsid w:val="004E4A3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E4A34"/>
    <w:rPr>
      <w:smallCaps/>
    </w:rPr>
  </w:style>
  <w:style w:type="character" w:styleId="af1">
    <w:name w:val="Intense Reference"/>
    <w:uiPriority w:val="32"/>
    <w:qFormat/>
    <w:rsid w:val="004E4A34"/>
    <w:rPr>
      <w:b/>
      <w:bCs/>
      <w:smallCaps/>
      <w:color w:val="auto"/>
    </w:rPr>
  </w:style>
  <w:style w:type="character" w:styleId="af2">
    <w:name w:val="Book Title"/>
    <w:uiPriority w:val="33"/>
    <w:qFormat/>
    <w:rsid w:val="004E4A34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E4A34"/>
    <w:pPr>
      <w:outlineLvl w:val="9"/>
    </w:pPr>
    <w:rPr>
      <w:lang w:val="en-US" w:eastAsia="en-US" w:bidi="en-US"/>
    </w:rPr>
  </w:style>
  <w:style w:type="paragraph" w:customStyle="1" w:styleId="ConsPlusNormal">
    <w:name w:val="ConsPlusNormal"/>
    <w:rsid w:val="008A634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0">
    <w:name w:val="Основной текст 21"/>
    <w:basedOn w:val="a"/>
    <w:rsid w:val="008A6340"/>
    <w:pPr>
      <w:suppressAutoHyphens/>
      <w:spacing w:after="0" w:line="240" w:lineRule="auto"/>
      <w:ind w:firstLine="720"/>
      <w:jc w:val="both"/>
    </w:pPr>
    <w:rPr>
      <w:rFonts w:ascii="Times New Roman" w:hAnsi="Times New Roman"/>
      <w:sz w:val="28"/>
      <w:szCs w:val="20"/>
      <w:lang w:val="ru-RU" w:eastAsia="ar-SA" w:bidi="ar-SA"/>
    </w:rPr>
  </w:style>
  <w:style w:type="paragraph" w:styleId="af4">
    <w:name w:val="Normal (Web)"/>
    <w:basedOn w:val="a"/>
    <w:uiPriority w:val="99"/>
    <w:rsid w:val="005D37CF"/>
    <w:pPr>
      <w:suppressAutoHyphens/>
      <w:spacing w:before="280" w:after="280" w:line="276" w:lineRule="auto"/>
      <w:ind w:firstLine="0"/>
    </w:pPr>
    <w:rPr>
      <w:rFonts w:cs="Calibri"/>
      <w:lang w:val="ru-RU" w:eastAsia="ar-SA" w:bidi="ar-SA"/>
    </w:rPr>
  </w:style>
  <w:style w:type="character" w:customStyle="1" w:styleId="af5">
    <w:name w:val="Нет"/>
    <w:rsid w:val="00F96DB7"/>
  </w:style>
  <w:style w:type="paragraph" w:customStyle="1" w:styleId="s1">
    <w:name w:val="s_1"/>
    <w:basedOn w:val="a"/>
    <w:rsid w:val="00280E51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Heading1Char">
    <w:name w:val="Heading 1 Char"/>
    <w:locked/>
    <w:rsid w:val="00CE5484"/>
    <w:rPr>
      <w:rFonts w:ascii="Cambria" w:hAnsi="Cambria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blk">
    <w:name w:val="blk"/>
    <w:rsid w:val="00CE5484"/>
  </w:style>
  <w:style w:type="paragraph" w:styleId="23">
    <w:name w:val="Body Text Indent 2"/>
    <w:basedOn w:val="a"/>
    <w:link w:val="24"/>
    <w:semiHidden/>
    <w:rsid w:val="00213E89"/>
    <w:pPr>
      <w:suppressAutoHyphens/>
      <w:spacing w:after="120"/>
      <w:ind w:left="283" w:firstLine="0"/>
    </w:pPr>
    <w:rPr>
      <w:rFonts w:cs="Calibri"/>
      <w:lang w:val="ru-RU" w:eastAsia="ar-SA" w:bidi="ar-SA"/>
    </w:rPr>
  </w:style>
  <w:style w:type="character" w:customStyle="1" w:styleId="24">
    <w:name w:val="Основной текст с отступом 2 Знак"/>
    <w:basedOn w:val="a0"/>
    <w:link w:val="23"/>
    <w:semiHidden/>
    <w:rsid w:val="00213E89"/>
    <w:rPr>
      <w:rFonts w:cs="Calibri"/>
      <w:sz w:val="22"/>
      <w:szCs w:val="22"/>
      <w:lang w:eastAsia="ar-SA"/>
    </w:rPr>
  </w:style>
  <w:style w:type="character" w:styleId="af6">
    <w:name w:val="Hyperlink"/>
    <w:basedOn w:val="a0"/>
    <w:uiPriority w:val="99"/>
    <w:unhideWhenUsed/>
    <w:rsid w:val="000B62D2"/>
    <w:rPr>
      <w:color w:val="0000FF"/>
      <w:u w:val="single"/>
    </w:rPr>
  </w:style>
  <w:style w:type="character" w:customStyle="1" w:styleId="hl">
    <w:name w:val="hl"/>
    <w:rsid w:val="000B62D2"/>
  </w:style>
  <w:style w:type="paragraph" w:customStyle="1" w:styleId="230">
    <w:name w:val="Основной текст 23"/>
    <w:basedOn w:val="a"/>
    <w:rsid w:val="00493848"/>
    <w:pPr>
      <w:suppressAutoHyphens/>
      <w:spacing w:after="0" w:line="240" w:lineRule="auto"/>
      <w:ind w:firstLine="720"/>
      <w:jc w:val="both"/>
    </w:pPr>
    <w:rPr>
      <w:rFonts w:ascii="Times New Roman" w:hAnsi="Times New Roman"/>
      <w:sz w:val="28"/>
      <w:szCs w:val="20"/>
      <w:lang w:val="ru-RU" w:eastAsia="ar-SA" w:bidi="ar-SA"/>
    </w:rPr>
  </w:style>
  <w:style w:type="paragraph" w:customStyle="1" w:styleId="af7">
    <w:name w:val="мой стиль"/>
    <w:basedOn w:val="a"/>
    <w:link w:val="af8"/>
    <w:qFormat/>
    <w:rsid w:val="0069147B"/>
    <w:pPr>
      <w:suppressAutoHyphens/>
      <w:spacing w:after="0" w:line="360" w:lineRule="auto"/>
      <w:ind w:left="170" w:right="57" w:firstLine="737"/>
      <w:jc w:val="both"/>
    </w:pPr>
    <w:rPr>
      <w:rFonts w:ascii="Times New Roman" w:hAnsi="Times New Roman"/>
      <w:sz w:val="24"/>
      <w:szCs w:val="20"/>
      <w:lang w:val="x-none" w:eastAsia="x-none" w:bidi="ar-SA"/>
    </w:rPr>
  </w:style>
  <w:style w:type="character" w:customStyle="1" w:styleId="af8">
    <w:name w:val="мой стиль Знак"/>
    <w:link w:val="af7"/>
    <w:rsid w:val="0069147B"/>
    <w:rPr>
      <w:rFonts w:ascii="Times New Roman" w:hAnsi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2D304-259C-4E1B-B245-ACC19E36D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1250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Вера</cp:lastModifiedBy>
  <cp:revision>17</cp:revision>
  <dcterms:created xsi:type="dcterms:W3CDTF">2021-08-26T08:33:00Z</dcterms:created>
  <dcterms:modified xsi:type="dcterms:W3CDTF">2022-01-20T00:40:00Z</dcterms:modified>
</cp:coreProperties>
</file>