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F" w:rsidRPr="000E3FEF" w:rsidRDefault="000E3FEF" w:rsidP="00DC0581">
      <w:pPr>
        <w:pStyle w:val="Title"/>
      </w:pPr>
      <w:bookmarkStart w:id="0" w:name="_GoBack"/>
      <w:bookmarkEnd w:id="0"/>
      <w:r w:rsidRPr="000E3FEF">
        <w:t>Администрация городского округа ЗАТО п.Горный</w:t>
      </w:r>
    </w:p>
    <w:p w:rsidR="000E3FEF" w:rsidRPr="00E759EA" w:rsidRDefault="000E3FEF" w:rsidP="00DC0581">
      <w:pPr>
        <w:pStyle w:val="Title"/>
      </w:pPr>
    </w:p>
    <w:p w:rsidR="002132C1" w:rsidRPr="000E3FEF" w:rsidRDefault="002132C1" w:rsidP="00DC0581">
      <w:pPr>
        <w:pStyle w:val="Title"/>
      </w:pPr>
      <w:r w:rsidRPr="000E3FEF">
        <w:t>ПОСТАНОВЛЕНИЕ</w:t>
      </w:r>
    </w:p>
    <w:p w:rsidR="002132C1" w:rsidRPr="000E3FEF" w:rsidRDefault="002132C1" w:rsidP="002132C1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</w:p>
    <w:p w:rsidR="002132C1" w:rsidRPr="006A69AA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6A69AA" w:rsidRDefault="0052044D" w:rsidP="00DC0581">
      <w:r>
        <w:t>30</w:t>
      </w:r>
      <w:r w:rsidR="000E3FEF" w:rsidRPr="00751BF9">
        <w:t xml:space="preserve"> </w:t>
      </w:r>
      <w:r w:rsidR="000E3FEF">
        <w:t>декабря</w:t>
      </w:r>
      <w:r w:rsidR="002132C1" w:rsidRPr="006A69AA">
        <w:t xml:space="preserve"> 201</w:t>
      </w:r>
      <w:r w:rsidR="000E3FEF">
        <w:t xml:space="preserve">3 </w:t>
      </w:r>
      <w:r w:rsidR="002132C1" w:rsidRPr="006A69AA">
        <w:t>год</w:t>
      </w:r>
      <w:r w:rsidR="00DC0581">
        <w:tab/>
      </w:r>
      <w:r w:rsidR="00DC0581">
        <w:tab/>
      </w:r>
      <w:r w:rsidR="00DC0581">
        <w:tab/>
      </w:r>
      <w:r w:rsidR="00DC0581">
        <w:tab/>
      </w:r>
      <w:r w:rsidR="00DC0581">
        <w:tab/>
      </w:r>
      <w:r w:rsidR="00DC0581">
        <w:tab/>
      </w:r>
      <w:r w:rsidR="00DC0581">
        <w:tab/>
      </w:r>
      <w:r w:rsidR="00DC0581">
        <w:tab/>
      </w:r>
      <w:r w:rsidR="002132C1" w:rsidRPr="006A69AA">
        <w:t>№</w:t>
      </w:r>
      <w:r w:rsidR="000E3FEF">
        <w:t xml:space="preserve"> 193</w:t>
      </w:r>
    </w:p>
    <w:p w:rsidR="002132C1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0E3FEF" w:rsidRDefault="00CE53D1" w:rsidP="002132C1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п. Горный</w:t>
      </w:r>
    </w:p>
    <w:p w:rsidR="00CE53D1" w:rsidRDefault="00CE53D1" w:rsidP="002132C1">
      <w:pPr>
        <w:pStyle w:val="ConsPlusTitle"/>
        <w:widowControl/>
        <w:jc w:val="center"/>
        <w:rPr>
          <w:b w:val="0"/>
          <w:bCs w:val="0"/>
        </w:rPr>
      </w:pPr>
    </w:p>
    <w:p w:rsidR="00CE53D1" w:rsidRPr="006A69AA" w:rsidRDefault="00CE53D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6A69AA" w:rsidRDefault="002132C1" w:rsidP="00DC0581">
      <w:pPr>
        <w:pStyle w:val="1"/>
      </w:pPr>
      <w:r w:rsidRPr="006A69AA">
        <w:t>Об утверждении административн</w:t>
      </w:r>
      <w:r w:rsidR="006004AE" w:rsidRPr="006A69AA">
        <w:t>ого</w:t>
      </w:r>
      <w:r w:rsidRPr="006A69AA">
        <w:t xml:space="preserve"> </w:t>
      </w:r>
      <w:hyperlink r:id="rId8" w:history="1">
        <w:r w:rsidRPr="006A69AA">
          <w:rPr>
            <w:color w:val="000000"/>
          </w:rPr>
          <w:t>регламент</w:t>
        </w:r>
      </w:hyperlink>
      <w:r w:rsidR="006004AE" w:rsidRPr="006A69AA">
        <w:rPr>
          <w:color w:val="000000"/>
        </w:rPr>
        <w:t xml:space="preserve">а по предоставлению </w:t>
      </w:r>
      <w:r w:rsidR="006004AE" w:rsidRPr="006A69AA">
        <w:t xml:space="preserve">муниципальной услуги </w:t>
      </w:r>
      <w:r w:rsidRPr="006A69AA"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A27D0A">
        <w:t>городского округа ЗАТО п. Горный</w:t>
      </w:r>
      <w:r w:rsidRPr="006A69AA">
        <w:rPr>
          <w:i/>
          <w:iCs/>
        </w:rPr>
        <w:t>»</w:t>
      </w:r>
    </w:p>
    <w:p w:rsidR="002132C1" w:rsidRPr="006A69AA" w:rsidRDefault="002132C1" w:rsidP="00DC0581">
      <w:pPr>
        <w:pStyle w:val="1"/>
      </w:pPr>
    </w:p>
    <w:p w:rsidR="00CE53D1" w:rsidRDefault="00CE53D1" w:rsidP="00DC0581"/>
    <w:p w:rsidR="00A27D0A" w:rsidRPr="00356828" w:rsidRDefault="00A27D0A" w:rsidP="00DC0581">
      <w:r w:rsidRPr="0034518D">
        <w:t xml:space="preserve">В соответствии с пунктом  4 статьи 2 и главой 3 Федерального закона </w:t>
      </w:r>
      <w:hyperlink r:id="rId9" w:history="1">
        <w:r w:rsidR="00CE53D1">
          <w:rPr>
            <w:rStyle w:val="a9"/>
          </w:rPr>
          <w:t>от 27 июля 2010 года № 210-ФЗ</w:t>
        </w:r>
      </w:hyperlink>
      <w:r w:rsidRPr="0034518D">
        <w:t xml:space="preserve"> «Об организации предоставления государственных и муниципальных услуг»,  статьей 43 Федерального закона </w:t>
      </w:r>
      <w:hyperlink r:id="rId10" w:history="1">
        <w:r w:rsidR="00CE53D1">
          <w:rPr>
            <w:rStyle w:val="a9"/>
          </w:rPr>
          <w:t>от 6 октября 2003 года № 131-ФЗ</w:t>
        </w:r>
      </w:hyperlink>
      <w:r w:rsidRPr="0034518D">
        <w:t xml:space="preserve"> «Об общих принципах организации местного самоуправления в Российской Федерации»,</w:t>
      </w:r>
      <w:r>
        <w:t xml:space="preserve"> администрация городского округа ЗАТО п. Горный </w:t>
      </w:r>
      <w:r w:rsidRPr="00356828">
        <w:rPr>
          <w:b/>
          <w:bCs/>
        </w:rPr>
        <w:t>постановляет</w:t>
      </w:r>
      <w:r w:rsidRPr="00356828">
        <w:t>:</w:t>
      </w:r>
    </w:p>
    <w:p w:rsidR="002132C1" w:rsidRPr="006A69AA" w:rsidRDefault="00DC0581" w:rsidP="00DC0581">
      <w:r>
        <w:t>1.</w:t>
      </w:r>
      <w:r w:rsidR="002132C1" w:rsidRPr="006A69AA">
        <w:t xml:space="preserve">Утвердить прилагаемый административный </w:t>
      </w:r>
      <w:hyperlink r:id="rId11" w:history="1">
        <w:r w:rsidR="002132C1" w:rsidRPr="006A69AA">
          <w:rPr>
            <w:color w:val="000000"/>
          </w:rPr>
          <w:t>регламент</w:t>
        </w:r>
      </w:hyperlink>
      <w:r w:rsidR="002132C1" w:rsidRPr="006A69AA">
        <w:t xml:space="preserve"> по предоставлению муниципальной услуги по предоставлению муниципальной услуги </w:t>
      </w:r>
      <w:r w:rsidR="006004AE" w:rsidRPr="006A69AA"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</w:t>
      </w:r>
      <w:r w:rsidR="00A27D0A">
        <w:t>городского округа ЗАТО п. Горный»</w:t>
      </w:r>
      <w:r w:rsidR="006004AE" w:rsidRPr="006A69AA">
        <w:t>.</w:t>
      </w:r>
    </w:p>
    <w:p w:rsidR="002132C1" w:rsidRPr="006A69AA" w:rsidRDefault="00DC0581" w:rsidP="00DC0581">
      <w:r>
        <w:t>2.</w:t>
      </w:r>
      <w:r w:rsidR="002132C1" w:rsidRPr="006A69AA">
        <w:t xml:space="preserve">Признать утратившим силу </w:t>
      </w:r>
      <w:hyperlink r:id="rId12" w:tgtFrame="Cancelling" w:history="1">
        <w:r w:rsidR="00A27D0A" w:rsidRPr="0021683A">
          <w:rPr>
            <w:rStyle w:val="a9"/>
          </w:rPr>
          <w:t>постановление администрации городского округа ЗАТО п. Горный от «18» декабря 2012 года № 151</w:t>
        </w:r>
      </w:hyperlink>
      <w:r w:rsidR="002132C1" w:rsidRPr="006A69AA">
        <w:t>.</w:t>
      </w:r>
    </w:p>
    <w:p w:rsidR="00A27D0A" w:rsidRDefault="00DC0581" w:rsidP="00DC0581">
      <w:r>
        <w:t>3.</w:t>
      </w:r>
      <w:r w:rsidR="002132C1" w:rsidRPr="006A69AA">
        <w:t xml:space="preserve">Настоящее постановление вступает в силу </w:t>
      </w:r>
      <w:r w:rsidR="00A27D0A" w:rsidRPr="0096256C">
        <w:t>дня опубликования на официальном сайте</w:t>
      </w:r>
      <w:r>
        <w:t>.</w:t>
      </w:r>
    </w:p>
    <w:p w:rsidR="002132C1" w:rsidRPr="006A69AA" w:rsidRDefault="00DC0581" w:rsidP="00DC0581">
      <w:r>
        <w:t>4.</w:t>
      </w:r>
      <w:r w:rsidR="002132C1" w:rsidRPr="006A69AA">
        <w:t xml:space="preserve">Настоящее постановление опубликовать (обнародовать) </w:t>
      </w:r>
      <w:r w:rsidR="00A27D0A">
        <w:t xml:space="preserve">на официальном сайте </w:t>
      </w:r>
      <w:r w:rsidR="00A27D0A" w:rsidRPr="00A27D0A">
        <w:t>http://горный.забайкальскийкрай.рф/</w:t>
      </w:r>
      <w:r w:rsidR="002132C1" w:rsidRPr="006A69AA">
        <w:rPr>
          <w:i/>
          <w:iCs/>
        </w:rPr>
        <w:t>.</w:t>
      </w:r>
    </w:p>
    <w:p w:rsidR="00DC0581" w:rsidRDefault="00DC0581" w:rsidP="00A27D0A">
      <w:pPr>
        <w:rPr>
          <w:sz w:val="28"/>
          <w:szCs w:val="28"/>
        </w:rPr>
      </w:pPr>
    </w:p>
    <w:p w:rsidR="00DC0581" w:rsidRDefault="00DC0581" w:rsidP="00A27D0A">
      <w:pPr>
        <w:rPr>
          <w:sz w:val="28"/>
          <w:szCs w:val="28"/>
        </w:rPr>
      </w:pPr>
    </w:p>
    <w:p w:rsidR="00DC0581" w:rsidRDefault="00DC0581" w:rsidP="00A27D0A">
      <w:pPr>
        <w:rPr>
          <w:sz w:val="28"/>
          <w:szCs w:val="28"/>
        </w:rPr>
      </w:pPr>
    </w:p>
    <w:p w:rsidR="00A27D0A" w:rsidRPr="00972870" w:rsidRDefault="00A27D0A" w:rsidP="00DC0581">
      <w:r w:rsidRPr="00972870">
        <w:t>Руководитель администрации</w:t>
      </w:r>
    </w:p>
    <w:p w:rsidR="00A27D0A" w:rsidRDefault="00A27D0A" w:rsidP="00DC0581">
      <w:r w:rsidRPr="00972870">
        <w:t>городского округа ЗАТО п.</w:t>
      </w:r>
      <w:r>
        <w:t xml:space="preserve"> </w:t>
      </w:r>
      <w:r w:rsidRPr="00972870">
        <w:t>Горный</w:t>
      </w:r>
      <w:r w:rsidR="00DC0581">
        <w:tab/>
      </w:r>
      <w:r w:rsidR="00DC0581">
        <w:tab/>
      </w:r>
      <w:r w:rsidR="00DC0581">
        <w:tab/>
      </w:r>
      <w:r w:rsidR="00DC0581">
        <w:tab/>
      </w:r>
      <w:r>
        <w:t>А</w:t>
      </w:r>
      <w:r w:rsidRPr="00972870">
        <w:t>.</w:t>
      </w:r>
      <w:r>
        <w:t>Н</w:t>
      </w:r>
      <w:r w:rsidRPr="00972870">
        <w:t xml:space="preserve">. </w:t>
      </w:r>
      <w:r>
        <w:t>Железцов</w:t>
      </w:r>
    </w:p>
    <w:p w:rsidR="002132C1" w:rsidRPr="00CE53D1" w:rsidRDefault="00CE53D1" w:rsidP="00CE53D1">
      <w:pPr>
        <w:pStyle w:val="ConsPlusTitle"/>
        <w:widowControl/>
        <w:ind w:left="567" w:right="4818"/>
        <w:jc w:val="both"/>
        <w:outlineLvl w:val="0"/>
        <w:rPr>
          <w:rFonts w:ascii="Courier" w:hAnsi="Courier"/>
          <w:b w:val="0"/>
          <w:bCs w:val="0"/>
          <w:sz w:val="22"/>
          <w:szCs w:val="20"/>
        </w:rPr>
      </w:pPr>
      <w:r>
        <w:rPr>
          <w:b w:val="0"/>
          <w:bCs w:val="0"/>
        </w:rPr>
        <w:br w:type="page"/>
      </w:r>
      <w:r w:rsidR="002132C1" w:rsidRPr="00CE53D1">
        <w:rPr>
          <w:rFonts w:ascii="Courier" w:hAnsi="Courier"/>
          <w:b w:val="0"/>
          <w:bCs w:val="0"/>
          <w:sz w:val="22"/>
          <w:szCs w:val="20"/>
        </w:rPr>
        <w:lastRenderedPageBreak/>
        <w:t>УТВЕРЖДЕН</w:t>
      </w:r>
    </w:p>
    <w:p w:rsidR="002132C1" w:rsidRPr="00CE53D1" w:rsidRDefault="002132C1" w:rsidP="00CE53D1">
      <w:pPr>
        <w:pStyle w:val="ae"/>
        <w:ind w:left="567" w:right="4818" w:firstLine="0"/>
      </w:pPr>
      <w:r w:rsidRPr="00CE53D1">
        <w:t>постановлением</w:t>
      </w:r>
    </w:p>
    <w:p w:rsidR="002132C1" w:rsidRPr="00CE53D1" w:rsidRDefault="002132C1" w:rsidP="00CE53D1">
      <w:pPr>
        <w:pStyle w:val="ae"/>
        <w:ind w:left="567" w:right="4818" w:firstLine="0"/>
      </w:pPr>
      <w:r w:rsidRPr="00CE53D1">
        <w:t xml:space="preserve">администрации </w:t>
      </w:r>
      <w:r w:rsidR="00A27D0A" w:rsidRPr="00CE53D1">
        <w:t>городского округа ЗАТО п. Горный</w:t>
      </w:r>
    </w:p>
    <w:p w:rsidR="002132C1" w:rsidRPr="00CE53D1" w:rsidRDefault="002132C1" w:rsidP="00CE53D1">
      <w:pPr>
        <w:pStyle w:val="ae"/>
        <w:ind w:left="567" w:right="4818" w:firstLine="0"/>
      </w:pPr>
      <w:r w:rsidRPr="00CE53D1">
        <w:t xml:space="preserve">от </w:t>
      </w:r>
      <w:r w:rsidR="00DC0581" w:rsidRPr="00CE53D1">
        <w:t>«30</w:t>
      </w:r>
      <w:r w:rsidR="00A27D0A" w:rsidRPr="00CE53D1">
        <w:t>» декабря</w:t>
      </w:r>
      <w:r w:rsidRPr="00CE53D1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E53D1">
          <w:t>201</w:t>
        </w:r>
        <w:r w:rsidR="00A27D0A" w:rsidRPr="00CE53D1">
          <w:t>3</w:t>
        </w:r>
        <w:r w:rsidRPr="00CE53D1">
          <w:t xml:space="preserve"> г</w:t>
        </w:r>
      </w:smartTag>
      <w:r w:rsidRPr="00CE53D1">
        <w:t xml:space="preserve">. № </w:t>
      </w:r>
      <w:r w:rsidR="00A27D0A" w:rsidRPr="00CE53D1">
        <w:t>193</w:t>
      </w:r>
    </w:p>
    <w:p w:rsidR="002132C1" w:rsidRPr="00CE53D1" w:rsidRDefault="002132C1" w:rsidP="00CE53D1">
      <w:pPr>
        <w:pStyle w:val="ae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34A4F" w:rsidRPr="00CE53D1" w:rsidRDefault="00A34A4F" w:rsidP="00CE53D1">
      <w:pPr>
        <w:pStyle w:val="1"/>
        <w:rPr>
          <w:i/>
          <w:iCs/>
          <w:kern w:val="28"/>
        </w:rPr>
      </w:pPr>
      <w:r w:rsidRPr="00CE53D1">
        <w:rPr>
          <w:kern w:val="28"/>
        </w:rPr>
        <w:t>Административный регламент по предоставлению муниципальной услуги</w:t>
      </w:r>
      <w:r w:rsidR="006004AE" w:rsidRPr="00CE53D1">
        <w:rPr>
          <w:kern w:val="28"/>
        </w:rPr>
        <w:t xml:space="preserve"> </w:t>
      </w:r>
      <w:r w:rsidR="002132C1" w:rsidRPr="00CE53D1">
        <w:rPr>
          <w:kern w:val="28"/>
        </w:rPr>
        <w:t>«</w:t>
      </w:r>
      <w:r w:rsidRPr="00CE53D1">
        <w:rPr>
          <w:kern w:val="28"/>
        </w:rPr>
        <w:t>Выдача разрешений на автомобильные перевозки тяжеловесных грузов</w:t>
      </w:r>
      <w:r w:rsidR="00515C98" w:rsidRPr="00CE53D1">
        <w:rPr>
          <w:kern w:val="28"/>
        </w:rPr>
        <w:t xml:space="preserve">, </w:t>
      </w:r>
      <w:r w:rsidRPr="00CE53D1">
        <w:rPr>
          <w:kern w:val="28"/>
        </w:rPr>
        <w:t>крупногабаритных грузов по маршрутам, проходящим полностью или частично по дорогам местного значения в границах</w:t>
      </w:r>
      <w:r w:rsidR="00D177F4" w:rsidRPr="00CE53D1">
        <w:rPr>
          <w:kern w:val="28"/>
        </w:rPr>
        <w:t xml:space="preserve"> </w:t>
      </w:r>
      <w:r w:rsidR="00A27D0A" w:rsidRPr="00CE53D1">
        <w:rPr>
          <w:kern w:val="28"/>
        </w:rPr>
        <w:t>городского округа ЗАТО п. Горный</w:t>
      </w:r>
      <w:r w:rsidR="002132C1" w:rsidRPr="00CE53D1">
        <w:rPr>
          <w:kern w:val="28"/>
        </w:rPr>
        <w:t>»</w:t>
      </w:r>
    </w:p>
    <w:p w:rsidR="00A34A4F" w:rsidRPr="006A69AA" w:rsidRDefault="00A34A4F" w:rsidP="00DC0581">
      <w:pPr>
        <w:pStyle w:val="1"/>
      </w:pPr>
    </w:p>
    <w:p w:rsidR="00A34A4F" w:rsidRPr="006A69AA" w:rsidRDefault="00AA700A" w:rsidP="00DC0581">
      <w:r w:rsidRPr="006A69AA">
        <w:t>1.</w:t>
      </w:r>
      <w:r w:rsidR="00A34A4F" w:rsidRPr="006A69AA">
        <w:t>Общие положения</w:t>
      </w:r>
    </w:p>
    <w:p w:rsidR="00A34A4F" w:rsidRPr="006A69AA" w:rsidRDefault="00A34A4F" w:rsidP="00A34A4F">
      <w:pPr>
        <w:jc w:val="center"/>
        <w:rPr>
          <w:sz w:val="28"/>
          <w:szCs w:val="28"/>
        </w:rPr>
      </w:pPr>
    </w:p>
    <w:p w:rsidR="00910510" w:rsidRPr="006A69AA" w:rsidRDefault="00DC0581" w:rsidP="00DC0581">
      <w:r>
        <w:t>1.1.</w:t>
      </w:r>
      <w:r w:rsidR="00910510" w:rsidRPr="006A69AA">
        <w:t>Предмет регулирования регламента</w:t>
      </w:r>
    </w:p>
    <w:p w:rsidR="00A34A4F" w:rsidRPr="006A69AA" w:rsidRDefault="00A34A4F" w:rsidP="00DC0581">
      <w:r w:rsidRPr="006A69AA">
        <w:t xml:space="preserve">Настоящий Административный регламент по предоставлению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1B71EC" w:rsidRPr="006A69AA">
        <w:t xml:space="preserve">_____ </w:t>
      </w:r>
      <w:r w:rsidR="00A27D0A" w:rsidRPr="00A27D0A">
        <w:t>городского округа ЗАТО п. Горный</w:t>
      </w:r>
      <w:r w:rsidRPr="006A69AA">
        <w:t xml:space="preserve"> (далее – Административный регламент)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10510" w:rsidRPr="006A69AA" w:rsidRDefault="00A34A4F" w:rsidP="00DC0581">
      <w:r w:rsidRPr="006A69AA">
        <w:t>1.2.</w:t>
      </w:r>
      <w:r w:rsidR="00910510" w:rsidRPr="006A69AA">
        <w:t>Круг заявителей, имеющих право на получение муниципальной услуги</w:t>
      </w:r>
    </w:p>
    <w:p w:rsidR="00910510" w:rsidRPr="006A69AA" w:rsidRDefault="00910510" w:rsidP="00DC0581">
      <w:r w:rsidRPr="006A69AA">
        <w:t>Правом на предоставление муниципальной услуги обладают физические, юридические лица и индивидуальные предприниматели, намеревающиеся осуществить перевозку крупногабаритных и тяжеловесных грузов по маршрутам, проходящим полностью или частично по дорогам местного значения  в границах</w:t>
      </w:r>
      <w:r w:rsidR="00D177F4" w:rsidRPr="006A69AA">
        <w:t xml:space="preserve"> </w:t>
      </w:r>
      <w:r w:rsidR="00A27D0A">
        <w:t>городского округа ЗАТО п. Горный</w:t>
      </w:r>
      <w:r w:rsidRPr="006A69AA">
        <w:t>.</w:t>
      </w:r>
    </w:p>
    <w:p w:rsidR="00910510" w:rsidRPr="006A69AA" w:rsidRDefault="00910510" w:rsidP="00DC0581">
      <w:r w:rsidRPr="006A69AA">
        <w:t>1.3.Требования к порядку информирования о предоставлении муниципальной услуги.</w:t>
      </w:r>
    </w:p>
    <w:p w:rsidR="00910510" w:rsidRPr="006A69AA" w:rsidRDefault="00910510" w:rsidP="00DC0581">
      <w:r w:rsidRPr="006A69AA">
        <w:t>1.3.1.Информирование о предоставлении муниципальной услуги осуществляется непосредственно</w:t>
      </w:r>
      <w:r w:rsidR="001B71EC" w:rsidRPr="006A69AA">
        <w:t xml:space="preserve"> </w:t>
      </w:r>
      <w:r w:rsidR="00A27D0A">
        <w:t>Администрацией городского округа ЗАТО п. Горный</w:t>
      </w:r>
      <w:r w:rsidRPr="006A69AA">
        <w:t>.</w:t>
      </w:r>
    </w:p>
    <w:p w:rsidR="00910510" w:rsidRPr="006A69AA" w:rsidRDefault="00910510" w:rsidP="00DC0581">
      <w:r w:rsidRPr="006A69AA">
        <w:t>1.3.2.Сведения о местонахождении, контактных телефонах, режиме работы</w:t>
      </w:r>
      <w:r w:rsidR="001B71EC" w:rsidRPr="006A69AA">
        <w:t xml:space="preserve"> </w:t>
      </w:r>
      <w:r w:rsidR="00A27D0A">
        <w:t>администрации городского округа ЗАТО п. Горный</w:t>
      </w:r>
      <w:r w:rsidRPr="006A69AA">
        <w:t>.</w:t>
      </w:r>
    </w:p>
    <w:p w:rsidR="001B71EC" w:rsidRPr="006A69AA" w:rsidRDefault="00910510" w:rsidP="00DC0581">
      <w:r w:rsidRPr="006A69AA">
        <w:t xml:space="preserve">Адрес: </w:t>
      </w:r>
      <w:r w:rsidR="00A27D0A">
        <w:t>672900</w:t>
      </w:r>
      <w:r w:rsidRPr="006A69AA">
        <w:t xml:space="preserve">, Забайкальский край, </w:t>
      </w:r>
      <w:r w:rsidR="00A27D0A">
        <w:t>ЗАТО п. Горный  ул. Молодежная , 34</w:t>
      </w:r>
      <w:r w:rsidR="001B71EC" w:rsidRPr="006A69AA">
        <w:t>;</w:t>
      </w:r>
    </w:p>
    <w:p w:rsidR="001B71EC" w:rsidRPr="006A69AA" w:rsidRDefault="00910510" w:rsidP="00DC0581">
      <w:pPr>
        <w:rPr>
          <w:i/>
          <w:iCs/>
        </w:rPr>
      </w:pPr>
      <w:r w:rsidRPr="006A69AA">
        <w:t xml:space="preserve">Телефоны: </w:t>
      </w:r>
      <w:r w:rsidR="00A27D0A">
        <w:t>8(30257) 46-153</w:t>
      </w:r>
      <w:r w:rsidR="001B71EC" w:rsidRPr="006A69AA">
        <w:rPr>
          <w:i/>
          <w:iCs/>
        </w:rPr>
        <w:t>;</w:t>
      </w:r>
    </w:p>
    <w:p w:rsidR="001B71EC" w:rsidRPr="00A27D0A" w:rsidRDefault="00910510" w:rsidP="00DC0581">
      <w:r w:rsidRPr="006A69AA">
        <w:t xml:space="preserve">Факс: </w:t>
      </w:r>
      <w:r w:rsidR="00A27D0A">
        <w:t>8(30257)46-153</w:t>
      </w:r>
      <w:r w:rsidR="001B71EC" w:rsidRPr="00A27D0A">
        <w:t>;</w:t>
      </w:r>
    </w:p>
    <w:p w:rsidR="001B71EC" w:rsidRPr="00751BF9" w:rsidRDefault="00910510" w:rsidP="00DC0581">
      <w:pPr>
        <w:rPr>
          <w:i/>
          <w:iCs/>
        </w:rPr>
      </w:pPr>
      <w:r w:rsidRPr="00A27D0A">
        <w:rPr>
          <w:lang w:val="en-US"/>
        </w:rPr>
        <w:t>E</w:t>
      </w:r>
      <w:r w:rsidRPr="00751BF9">
        <w:t>-</w:t>
      </w:r>
      <w:r w:rsidRPr="00A27D0A">
        <w:rPr>
          <w:lang w:val="en-US"/>
        </w:rPr>
        <w:t>mail</w:t>
      </w:r>
      <w:r w:rsidRPr="00751BF9">
        <w:t>:</w:t>
      </w:r>
      <w:r w:rsidR="00A27D0A" w:rsidRPr="00751BF9">
        <w:t xml:space="preserve"> </w:t>
      </w:r>
      <w:r w:rsidR="00A27D0A" w:rsidRPr="00A27D0A">
        <w:rPr>
          <w:lang w:val="en-US"/>
        </w:rPr>
        <w:t>chita</w:t>
      </w:r>
      <w:r w:rsidR="00A27D0A" w:rsidRPr="00751BF9">
        <w:t>46_</w:t>
      </w:r>
      <w:r w:rsidR="00A27D0A" w:rsidRPr="00A27D0A">
        <w:rPr>
          <w:lang w:val="en-US"/>
        </w:rPr>
        <w:t>zato</w:t>
      </w:r>
      <w:r w:rsidR="00A27D0A" w:rsidRPr="00751BF9">
        <w:t>@</w:t>
      </w:r>
      <w:r w:rsidR="00A27D0A" w:rsidRPr="00A27D0A">
        <w:rPr>
          <w:lang w:val="en-US"/>
        </w:rPr>
        <w:t>mail</w:t>
      </w:r>
      <w:r w:rsidR="00A27D0A" w:rsidRPr="00751BF9">
        <w:t>.</w:t>
      </w:r>
      <w:r w:rsidR="00A27D0A" w:rsidRPr="00A27D0A">
        <w:rPr>
          <w:lang w:val="en-US"/>
        </w:rPr>
        <w:t>ru</w:t>
      </w:r>
      <w:r w:rsidR="001B71EC" w:rsidRPr="00751BF9">
        <w:rPr>
          <w:i/>
          <w:iCs/>
        </w:rPr>
        <w:t>.</w:t>
      </w:r>
    </w:p>
    <w:p w:rsidR="00910510" w:rsidRPr="006A69AA" w:rsidRDefault="00910510" w:rsidP="00DC0581">
      <w:r w:rsidRPr="006A69AA">
        <w:t xml:space="preserve">График работы: понедельник – четверг с </w:t>
      </w:r>
      <w:r w:rsidR="00A27D0A">
        <w:t>9</w:t>
      </w:r>
      <w:r w:rsidRPr="006A69AA">
        <w:t>-</w:t>
      </w:r>
      <w:r w:rsidR="00A27D0A">
        <w:t>00</w:t>
      </w:r>
      <w:r w:rsidRPr="006A69AA">
        <w:t xml:space="preserve"> до 18-</w:t>
      </w:r>
      <w:r w:rsidR="00A27D0A">
        <w:t>3</w:t>
      </w:r>
      <w:r w:rsidRPr="006A69AA">
        <w:t xml:space="preserve">0 пятница с </w:t>
      </w:r>
      <w:r w:rsidR="00A27D0A">
        <w:t>9</w:t>
      </w:r>
      <w:r w:rsidRPr="006A69AA">
        <w:t>-</w:t>
      </w:r>
      <w:r w:rsidR="00A27D0A">
        <w:t>00 до 15</w:t>
      </w:r>
      <w:r w:rsidRPr="006A69AA">
        <w:t>-</w:t>
      </w:r>
      <w:r w:rsidR="00A27D0A">
        <w:t>00</w:t>
      </w:r>
      <w:r w:rsidRPr="006A69AA">
        <w:t>, перерыв на обед с 13-00 до 14-00.</w:t>
      </w:r>
    </w:p>
    <w:p w:rsidR="007F530A" w:rsidRPr="006A69AA" w:rsidRDefault="00910510" w:rsidP="007F530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Выходные дни: суббота, воскресенье.</w:t>
      </w:r>
    </w:p>
    <w:p w:rsidR="007F530A" w:rsidRPr="00C703C0" w:rsidRDefault="007F530A" w:rsidP="00DC0581">
      <w:pPr>
        <w:rPr>
          <w:color w:val="000000"/>
        </w:rPr>
      </w:pPr>
      <w:r w:rsidRPr="006A69AA">
        <w:lastRenderedPageBreak/>
        <w:t>1.3.</w:t>
      </w:r>
      <w:r w:rsidR="00C703C0">
        <w:t>2</w:t>
      </w:r>
      <w:r w:rsidRPr="006A69AA">
        <w:t>.</w:t>
      </w:r>
      <w:r w:rsidR="00C703C0">
        <w:t>-</w:t>
      </w:r>
      <w:r w:rsidRPr="006A69AA">
        <w:t xml:space="preserve">1На информационном стенде по месту нахождения </w:t>
      </w:r>
      <w:r w:rsidR="00C703C0">
        <w:t>администрации городского округа ЗАТО п. Горный</w:t>
      </w:r>
      <w:r w:rsidRPr="006A69AA">
        <w:rPr>
          <w:i/>
          <w:iCs/>
        </w:rPr>
        <w:t xml:space="preserve"> </w:t>
      </w:r>
      <w:r w:rsidRPr="006A69AA">
        <w:t xml:space="preserve">и на официальном сайте </w:t>
      </w:r>
      <w:r w:rsidRPr="00C703C0">
        <w:rPr>
          <w:color w:val="000000"/>
        </w:rPr>
        <w:t>в информационно-телекоммуникационной сети «Интернет» размещается следующая информация:</w:t>
      </w:r>
    </w:p>
    <w:p w:rsidR="007F530A" w:rsidRPr="00C703C0" w:rsidRDefault="007F530A" w:rsidP="00DC0581">
      <w:r w:rsidRPr="00C703C0"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7F530A" w:rsidRPr="00C703C0" w:rsidRDefault="007F530A" w:rsidP="00DC0581">
      <w:r w:rsidRPr="00C703C0"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F530A" w:rsidRPr="00C703C0" w:rsidRDefault="007F530A" w:rsidP="00DC0581">
      <w:r w:rsidRPr="00C703C0"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7F530A" w:rsidRPr="00C703C0" w:rsidRDefault="007F530A" w:rsidP="00DC0581">
      <w:r w:rsidRPr="00C703C0">
        <w:t>порядок предоставления муниципальной услуги в виде блок-схемы (приложение № 2 к настоящему регламенту);</w:t>
      </w:r>
    </w:p>
    <w:p w:rsidR="007F530A" w:rsidRPr="00C703C0" w:rsidRDefault="007F530A" w:rsidP="00DC0581">
      <w:r w:rsidRPr="00C703C0">
        <w:t>порядок досудебного (внесудебного) обжалования решений и действий (бездействия) органа местного самоуправления, а также его должностных лиц.».</w:t>
      </w:r>
    </w:p>
    <w:p w:rsidR="00910510" w:rsidRPr="006A69AA" w:rsidRDefault="00910510" w:rsidP="00DC0581">
      <w:r w:rsidRPr="006A69AA">
        <w:t>1.3.3.Консультации (справки) по вопросам предоставления муниципальной услуги предоставляются специалистами</w:t>
      </w:r>
      <w:r w:rsidR="001B71EC" w:rsidRPr="006A69AA">
        <w:t xml:space="preserve"> </w:t>
      </w:r>
      <w:r w:rsidR="00C703C0">
        <w:t>администрации городского округа ЗАТО п. Горный</w:t>
      </w:r>
      <w:r w:rsidRPr="006A69AA">
        <w:t>.</w:t>
      </w:r>
    </w:p>
    <w:p w:rsidR="00910510" w:rsidRPr="006A69AA" w:rsidRDefault="00910510" w:rsidP="00DC0581">
      <w:r w:rsidRPr="006A69AA">
        <w:t>Консультации предоставляются по вопросам:</w:t>
      </w:r>
    </w:p>
    <w:p w:rsidR="00910510" w:rsidRPr="006A69AA" w:rsidRDefault="00910510" w:rsidP="00DC0581">
      <w:r w:rsidRPr="006A69AA">
        <w:t>-перечень документов, необходимых для предоставления муниципальной услуги, комплектность представленных документов;</w:t>
      </w:r>
    </w:p>
    <w:p w:rsidR="00910510" w:rsidRPr="006A69AA" w:rsidRDefault="00910510" w:rsidP="00DC0581">
      <w:r w:rsidRPr="006A69AA">
        <w:t>-источник получения документов, необходимых для получения муниципальной услуги;</w:t>
      </w:r>
    </w:p>
    <w:p w:rsidR="00910510" w:rsidRPr="006A69AA" w:rsidRDefault="00DC0581" w:rsidP="00DC0581">
      <w:r>
        <w:t>-</w:t>
      </w:r>
      <w:r w:rsidR="00910510" w:rsidRPr="006A69AA">
        <w:t>время приема заявлений и выдачи документов;</w:t>
      </w:r>
    </w:p>
    <w:p w:rsidR="00910510" w:rsidRPr="006A69AA" w:rsidRDefault="00910510" w:rsidP="00DC0581">
      <w:r w:rsidRPr="006A69AA">
        <w:t>-срок предоставления муниципальной услуги;</w:t>
      </w:r>
    </w:p>
    <w:p w:rsidR="00910510" w:rsidRPr="006A69AA" w:rsidRDefault="00910510" w:rsidP="00DC0581">
      <w:r w:rsidRPr="006A69AA">
        <w:t>-порядок обжалования действий (бездействия) и решений, осуществляемых и принимаемых в ходе исполнения муниципальной услуги.</w:t>
      </w:r>
    </w:p>
    <w:p w:rsidR="00910510" w:rsidRPr="006A69AA" w:rsidRDefault="00910510" w:rsidP="00DC0581">
      <w:r w:rsidRPr="006A69AA">
        <w:t>1.3.4.Основными требованиями при консультировании являются:</w:t>
      </w:r>
    </w:p>
    <w:p w:rsidR="00910510" w:rsidRPr="006A69AA" w:rsidRDefault="00910510" w:rsidP="00DC0581">
      <w:r w:rsidRPr="006A69AA">
        <w:t>-компетентность;</w:t>
      </w:r>
    </w:p>
    <w:p w:rsidR="00910510" w:rsidRPr="006A69AA" w:rsidRDefault="00910510" w:rsidP="00DC0581">
      <w:r w:rsidRPr="006A69AA">
        <w:t>-четкость в изложении материала;</w:t>
      </w:r>
    </w:p>
    <w:p w:rsidR="00910510" w:rsidRPr="006A69AA" w:rsidRDefault="00910510" w:rsidP="00DC0581">
      <w:r w:rsidRPr="006A69AA">
        <w:t>-полнота консультирования.</w:t>
      </w:r>
    </w:p>
    <w:p w:rsidR="00910510" w:rsidRPr="006A69AA" w:rsidRDefault="00910510" w:rsidP="00DC0581">
      <w:r w:rsidRPr="006A69AA">
        <w:t>1.3.5.При ответах на телефонные звонки и устные обращения</w:t>
      </w:r>
      <w:r w:rsidR="001B71EC" w:rsidRPr="006A69AA">
        <w:t xml:space="preserve"> </w:t>
      </w:r>
      <w:r w:rsidR="00C703C0">
        <w:t>специалисты администрации городского округа ЗАТО п. Горный</w:t>
      </w:r>
      <w:r w:rsidRPr="006A69AA">
        <w:t xml:space="preserve">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="007F530A" w:rsidRPr="006A69AA">
        <w:t xml:space="preserve">(последнее при наличии) </w:t>
      </w:r>
      <w:r w:rsidRPr="006A69AA">
        <w:t>и должности специалиста, принявшего телефонный звонок.</w:t>
      </w:r>
    </w:p>
    <w:p w:rsidR="00515C98" w:rsidRPr="006A69AA" w:rsidRDefault="00515C98" w:rsidP="00AA700A">
      <w:pPr>
        <w:tabs>
          <w:tab w:val="num" w:pos="-360"/>
        </w:tabs>
        <w:ind w:firstLine="851"/>
        <w:rPr>
          <w:sz w:val="28"/>
          <w:szCs w:val="28"/>
        </w:rPr>
      </w:pPr>
    </w:p>
    <w:p w:rsidR="00A34A4F" w:rsidRPr="006A69AA" w:rsidRDefault="00DC0581" w:rsidP="00DC0581">
      <w:r>
        <w:t>2.</w:t>
      </w:r>
      <w:r w:rsidR="00A34A4F" w:rsidRPr="006A69AA">
        <w:t>Стандарт предоставления муниципальной услуги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0510" w:rsidRPr="006A69AA" w:rsidRDefault="00A34A4F" w:rsidP="00DC0581">
      <w:r w:rsidRPr="006A69AA">
        <w:t>2.1</w:t>
      </w:r>
      <w:r w:rsidR="00DC0581">
        <w:t>.</w:t>
      </w:r>
      <w:r w:rsidRPr="006A69AA">
        <w:t>На</w:t>
      </w:r>
      <w:r w:rsidR="00146EA2" w:rsidRPr="006A69AA">
        <w:t>именование муниципальной услуги</w:t>
      </w:r>
    </w:p>
    <w:p w:rsidR="00A34A4F" w:rsidRPr="006A69AA" w:rsidRDefault="00A34A4F" w:rsidP="00DC0581">
      <w:pPr>
        <w:rPr>
          <w:i/>
          <w:iCs/>
        </w:rPr>
      </w:pPr>
      <w:r w:rsidRPr="006A69AA">
        <w:t xml:space="preserve">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C703C0">
        <w:t>городского округа ЗАТО п. Горный</w:t>
      </w:r>
      <w:r w:rsidR="00515C98" w:rsidRPr="006A69AA">
        <w:rPr>
          <w:i/>
          <w:iCs/>
        </w:rPr>
        <w:t>.</w:t>
      </w:r>
    </w:p>
    <w:p w:rsidR="00A34A4F" w:rsidRPr="006A69AA" w:rsidRDefault="00A34A4F" w:rsidP="00DC0581">
      <w:r w:rsidRPr="006A69AA">
        <w:t>2.2.Наименование органа местного самоуправления, предоставляющего муниципальную услугу</w:t>
      </w:r>
    </w:p>
    <w:p w:rsidR="00A34A4F" w:rsidRPr="006A69AA" w:rsidRDefault="00A34A4F" w:rsidP="00DC0581">
      <w:r w:rsidRPr="006A69AA">
        <w:t xml:space="preserve">Муниципальная услуга предоставляется Администрацией </w:t>
      </w:r>
      <w:r w:rsidR="00C703C0">
        <w:t>городского округа ЗАТО п. Горный</w:t>
      </w:r>
      <w:r w:rsidR="001B71EC" w:rsidRPr="006A69AA">
        <w:rPr>
          <w:i/>
          <w:iCs/>
        </w:rPr>
        <w:t xml:space="preserve"> </w:t>
      </w:r>
      <w:r w:rsidRPr="006A69AA">
        <w:t xml:space="preserve">в лице </w:t>
      </w:r>
      <w:r w:rsidR="00C703C0">
        <w:t>жилищного отдела</w:t>
      </w:r>
      <w:r w:rsidR="00515C98" w:rsidRPr="006A69AA">
        <w:t>.</w:t>
      </w:r>
    </w:p>
    <w:p w:rsidR="00910510" w:rsidRPr="006A69AA" w:rsidRDefault="00DC0581" w:rsidP="00DC0581">
      <w:r>
        <w:lastRenderedPageBreak/>
        <w:t>2.3.</w:t>
      </w:r>
      <w:r w:rsidR="00910510" w:rsidRPr="006A69AA">
        <w:t>Описание р</w:t>
      </w:r>
      <w:r w:rsidR="00A34A4F" w:rsidRPr="006A69AA">
        <w:t>езульта</w:t>
      </w:r>
      <w:r w:rsidR="00910510" w:rsidRPr="006A69AA">
        <w:t>та</w:t>
      </w:r>
      <w:r w:rsidR="00A34A4F" w:rsidRPr="006A69AA">
        <w:t xml:space="preserve"> предоставления муниципальной услуги</w:t>
      </w:r>
    </w:p>
    <w:p w:rsidR="00A34A4F" w:rsidRPr="006A69AA" w:rsidRDefault="00910510" w:rsidP="00DC0581">
      <w:r w:rsidRPr="006A69AA">
        <w:t>Результатом предоставления муниципальной услуги</w:t>
      </w:r>
      <w:r w:rsidR="00A34A4F" w:rsidRPr="006A69AA">
        <w:t xml:space="preserve"> является:</w:t>
      </w:r>
    </w:p>
    <w:p w:rsidR="00A34A4F" w:rsidRPr="006A69AA" w:rsidRDefault="0053587E" w:rsidP="00DC0581">
      <w:pPr>
        <w:rPr>
          <w:i/>
          <w:iCs/>
        </w:rPr>
      </w:pPr>
      <w:r w:rsidRPr="006A69AA">
        <w:t>-</w:t>
      </w:r>
      <w:r w:rsidR="00A34A4F" w:rsidRPr="006A69AA">
        <w:t xml:space="preserve"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C703C0">
        <w:t>городского округа ЗАТО п. Горный</w:t>
      </w:r>
      <w:r w:rsidR="00A34A4F" w:rsidRPr="006A69AA">
        <w:rPr>
          <w:i/>
          <w:iCs/>
        </w:rPr>
        <w:t>.</w:t>
      </w:r>
    </w:p>
    <w:p w:rsidR="00A34A4F" w:rsidRPr="006A69AA" w:rsidRDefault="0053587E" w:rsidP="00DC0581">
      <w:r w:rsidRPr="006A69AA">
        <w:t xml:space="preserve">-мотивированный </w:t>
      </w:r>
      <w:r w:rsidR="00A34A4F" w:rsidRPr="006A69AA">
        <w:t xml:space="preserve">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C703C0">
        <w:t>городского округа ЗАТО п. Горный</w:t>
      </w:r>
      <w:r w:rsidR="00A34A4F" w:rsidRPr="006A69AA">
        <w:t>.</w:t>
      </w:r>
    </w:p>
    <w:p w:rsidR="00910510" w:rsidRPr="006A69AA" w:rsidRDefault="00DC0581" w:rsidP="00DC0581">
      <w:r>
        <w:t>2.4.</w:t>
      </w:r>
      <w:r w:rsidR="00A34A4F" w:rsidRPr="006A69AA">
        <w:t>Срок предоставления муниципальной услуги</w:t>
      </w:r>
    </w:p>
    <w:p w:rsidR="00910510" w:rsidRPr="006A69AA" w:rsidRDefault="00910510" w:rsidP="00DC0581">
      <w:r w:rsidRPr="006A69AA">
        <w:t>Срок предоставления муниципальной услуги:</w:t>
      </w:r>
    </w:p>
    <w:p w:rsidR="00910510" w:rsidRPr="006A69AA" w:rsidRDefault="00910510" w:rsidP="00DC0581">
      <w:r w:rsidRPr="006A69AA">
        <w:t>-для перевозки крупногабаритных и тяжеловесных грузов категории 1 – 7 дней;</w:t>
      </w:r>
    </w:p>
    <w:p w:rsidR="00A34A4F" w:rsidRPr="006A69AA" w:rsidRDefault="00910510" w:rsidP="00DC0581">
      <w:r w:rsidRPr="006A69AA">
        <w:t>-для перевозки крупногабаритных и тяжеловесных грузов категории 2 – 20 дней.</w:t>
      </w:r>
    </w:p>
    <w:p w:rsidR="009E4774" w:rsidRPr="006A69AA" w:rsidRDefault="009E4774" w:rsidP="00DC0581">
      <w:r w:rsidRPr="006A69AA">
        <w:t>2.5.Правовые основания для предоставления муниципальной услуги</w:t>
      </w:r>
    </w:p>
    <w:p w:rsidR="009E4774" w:rsidRPr="006A69AA" w:rsidRDefault="009E4774" w:rsidP="00DC0581">
      <w:bookmarkStart w:id="1" w:name="sub_12"/>
      <w:r w:rsidRPr="006A69AA">
        <w:t>Предоставление муниципальной услуги осуществляется в соответствии с</w:t>
      </w:r>
      <w:bookmarkEnd w:id="1"/>
      <w:r w:rsidRPr="006A69AA">
        <w:t>:</w:t>
      </w:r>
    </w:p>
    <w:p w:rsidR="009E4774" w:rsidRPr="006A69AA" w:rsidRDefault="009E4774" w:rsidP="00DC0581">
      <w:pPr>
        <w:rPr>
          <w:b/>
          <w:bCs/>
        </w:rPr>
      </w:pPr>
      <w:r w:rsidRPr="006A69AA">
        <w:t>-</w:t>
      </w:r>
      <w:hyperlink r:id="rId13" w:history="1">
        <w:r w:rsidR="00CE53D1">
          <w:rPr>
            <w:rStyle w:val="a9"/>
          </w:rPr>
          <w:t>Конституцией Российской Федерации</w:t>
        </w:r>
      </w:hyperlink>
      <w:r w:rsidRPr="006A69AA">
        <w:t xml:space="preserve"> (принята всенародным голосованием 12.12.1993 г.);</w:t>
      </w:r>
    </w:p>
    <w:p w:rsidR="009E4774" w:rsidRPr="006A69AA" w:rsidRDefault="009E4774" w:rsidP="00DC0581">
      <w:r w:rsidRPr="006A69AA">
        <w:t xml:space="preserve">-Федеральным законом </w:t>
      </w:r>
      <w:hyperlink r:id="rId14" w:history="1">
        <w:r w:rsidR="00CE53D1">
          <w:rPr>
            <w:rStyle w:val="a9"/>
          </w:rPr>
          <w:t>от 27.04.1993 г. № 4866-1</w:t>
        </w:r>
      </w:hyperlink>
      <w:r w:rsidRPr="006A69AA">
        <w:t xml:space="preserve"> «Об обжаловании в суд действий и решений, нарушающих права и свободы граждан («Российская газета», 1993, № 89);</w:t>
      </w:r>
    </w:p>
    <w:p w:rsidR="009E4774" w:rsidRPr="006A69AA" w:rsidRDefault="009E4774" w:rsidP="00DC0581">
      <w:r w:rsidRPr="006A69AA">
        <w:t xml:space="preserve">-Федеральным </w:t>
      </w:r>
      <w:hyperlink r:id="rId15" w:history="1">
        <w:r w:rsidRPr="006A69AA">
          <w:t>законом</w:t>
        </w:r>
      </w:hyperlink>
      <w:r w:rsidRPr="006A69AA">
        <w:t xml:space="preserve"> </w:t>
      </w:r>
      <w:hyperlink r:id="rId16" w:history="1">
        <w:r w:rsidR="00CE53D1">
          <w:rPr>
            <w:rStyle w:val="a9"/>
          </w:rPr>
          <w:t>от 10 декабря 1995 г. № 196-ФЗ</w:t>
        </w:r>
      </w:hyperlink>
      <w:r w:rsidRPr="006A69AA">
        <w:t xml:space="preserve"> «О безопасности дорожного движения» («Собрание законодательства РФ», 11.12.1995, № 50, ст.4873);</w:t>
      </w:r>
    </w:p>
    <w:p w:rsidR="009E4774" w:rsidRPr="006A69AA" w:rsidRDefault="00DC0581" w:rsidP="00DC0581">
      <w:r>
        <w:t>-</w:t>
      </w:r>
      <w:r w:rsidR="009E4774" w:rsidRPr="006A69AA">
        <w:t xml:space="preserve">Федеральным </w:t>
      </w:r>
      <w:hyperlink r:id="rId17" w:history="1">
        <w:r w:rsidR="009E4774" w:rsidRPr="006A69AA">
          <w:t>законом</w:t>
        </w:r>
      </w:hyperlink>
      <w:r w:rsidR="009E4774" w:rsidRPr="006A69AA">
        <w:t xml:space="preserve"> </w:t>
      </w:r>
      <w:hyperlink r:id="rId18" w:history="1">
        <w:r w:rsidR="00CE53D1">
          <w:rPr>
            <w:rStyle w:val="a9"/>
          </w:rPr>
          <w:t>от 8 ноября 2007 года № 257-ФЗ</w:t>
        </w:r>
      </w:hyperlink>
      <w:r w:rsidR="009E4774" w:rsidRPr="006A69AA"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9E4774" w:rsidRPr="006A69AA" w:rsidRDefault="00DC0581" w:rsidP="00DC0581">
      <w:r>
        <w:t>-</w:t>
      </w:r>
      <w:hyperlink r:id="rId19" w:history="1">
        <w:r w:rsidR="00CE53D1">
          <w:rPr>
            <w:rStyle w:val="a9"/>
          </w:rPr>
          <w:t>Налоговым кодексом РФ</w:t>
        </w:r>
      </w:hyperlink>
      <w:r w:rsidR="009E4774" w:rsidRPr="006A69AA">
        <w:t xml:space="preserve"> (часть вторая) </w:t>
      </w:r>
      <w:hyperlink r:id="rId20" w:history="1">
        <w:r w:rsidR="00CE53D1">
          <w:rPr>
            <w:rStyle w:val="a9"/>
          </w:rPr>
          <w:t>от 05.08.2000 № 117-ФЗ</w:t>
        </w:r>
      </w:hyperlink>
      <w:r w:rsidR="009E4774" w:rsidRPr="006A69AA">
        <w:t xml:space="preserve"> («Собрание законодательства РФ», 07.08.2000, № 32, ст. 3340);</w:t>
      </w:r>
    </w:p>
    <w:p w:rsidR="009E4774" w:rsidRPr="006A69AA" w:rsidRDefault="009E4774" w:rsidP="00DC0581">
      <w:r w:rsidRPr="006A69AA">
        <w:t>-Федеральным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9E4774" w:rsidRPr="006A69AA" w:rsidRDefault="009E4774" w:rsidP="00DC0581">
      <w:r w:rsidRPr="006A69AA">
        <w:t>-Федеральным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9E4774" w:rsidRPr="006A69AA" w:rsidRDefault="009E4774" w:rsidP="00DC0581">
      <w:r w:rsidRPr="006A69AA">
        <w:t xml:space="preserve">-Федеральным законом </w:t>
      </w:r>
      <w:hyperlink r:id="rId21" w:history="1">
        <w:r w:rsidR="00CE53D1">
          <w:rPr>
            <w:rStyle w:val="a9"/>
          </w:rPr>
          <w:t>от 27.07.2006 № 149-ФЗ</w:t>
        </w:r>
      </w:hyperlink>
      <w:r w:rsidRPr="006A69AA">
        <w:t xml:space="preserve">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9E4774" w:rsidRPr="006A69AA" w:rsidRDefault="009E4774" w:rsidP="00DC0581">
      <w:r w:rsidRPr="006A69AA">
        <w:t xml:space="preserve">-Федеральным законом </w:t>
      </w:r>
      <w:hyperlink r:id="rId22" w:history="1">
        <w:r w:rsidR="00CE53D1">
          <w:rPr>
            <w:rStyle w:val="a9"/>
          </w:rPr>
          <w:t>от 09.02.2009 № 8-ФЗ</w:t>
        </w:r>
      </w:hyperlink>
      <w:r w:rsidRPr="006A69AA"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9E4774" w:rsidRPr="006A69AA" w:rsidRDefault="009E4774" w:rsidP="00DC0581">
      <w:r w:rsidRPr="006A69AA">
        <w:t xml:space="preserve">-Федеральным законом </w:t>
      </w:r>
      <w:hyperlink r:id="rId23" w:history="1">
        <w:r w:rsidR="00CE53D1">
          <w:rPr>
            <w:rStyle w:val="a9"/>
          </w:rPr>
          <w:t>от 27.07.2010 № 210-ФЗ</w:t>
        </w:r>
      </w:hyperlink>
      <w:r w:rsidRPr="006A69AA">
        <w:t xml:space="preserve">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9E4774" w:rsidRPr="006A69AA" w:rsidRDefault="00DC0581" w:rsidP="00DC0581">
      <w:r>
        <w:lastRenderedPageBreak/>
        <w:t>-</w:t>
      </w:r>
      <w:r w:rsidR="009E4774" w:rsidRPr="006A69AA">
        <w:t xml:space="preserve">постановлением Правительства РФ </w:t>
      </w:r>
      <w:hyperlink r:id="rId24" w:history="1">
        <w:r w:rsidR="00CE53D1">
          <w:rPr>
            <w:rStyle w:val="a9"/>
          </w:rPr>
          <w:t>от 07.07.2011 № 553</w:t>
        </w:r>
      </w:hyperlink>
      <w:r w:rsidR="009E4774" w:rsidRPr="006A69AA"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9E4774" w:rsidRPr="006A69AA" w:rsidRDefault="009E4774" w:rsidP="00DC0581">
      <w:r w:rsidRPr="006A69AA">
        <w:t xml:space="preserve">-постановлением Правительства РФ </w:t>
      </w:r>
      <w:hyperlink r:id="rId25" w:history="1">
        <w:r w:rsidR="00CE53D1">
          <w:rPr>
            <w:rStyle w:val="a9"/>
          </w:rPr>
          <w:t>от 24.10.2011 № 860</w:t>
        </w:r>
      </w:hyperlink>
      <w:r w:rsidRPr="006A69AA"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9E4774" w:rsidRPr="006A69AA" w:rsidRDefault="009E4774" w:rsidP="00DC0581">
      <w:r w:rsidRPr="006A69AA">
        <w:t xml:space="preserve">-постановлением Правительства Российской Федерации </w:t>
      </w:r>
      <w:hyperlink r:id="rId26" w:history="1">
        <w:r w:rsidR="00CE53D1">
          <w:rPr>
            <w:rStyle w:val="a9"/>
          </w:rPr>
          <w:t>от 24.10.2011 № 861</w:t>
        </w:r>
      </w:hyperlink>
      <w:r w:rsidRPr="006A69AA"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9E4774" w:rsidRPr="006A69AA" w:rsidRDefault="009E4774" w:rsidP="00DC0581">
      <w:r w:rsidRPr="006A69AA">
        <w:t xml:space="preserve">-постановлением Правительства РФ </w:t>
      </w:r>
      <w:hyperlink r:id="rId27" w:history="1">
        <w:r w:rsidR="00CE53D1">
          <w:rPr>
            <w:rStyle w:val="a9"/>
          </w:rPr>
          <w:t>от 25.06.2012 № 634</w:t>
        </w:r>
      </w:hyperlink>
      <w:r w:rsidRPr="006A69AA"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9E4774" w:rsidRPr="006A69AA" w:rsidRDefault="009E4774" w:rsidP="00DC0581">
      <w:r w:rsidRPr="006A69AA">
        <w:t>-постановлением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9E4774" w:rsidRPr="006A69AA" w:rsidRDefault="009E4774" w:rsidP="00DC0581">
      <w:r w:rsidRPr="006A69AA">
        <w:t>-</w:t>
      </w:r>
      <w:hyperlink r:id="rId28" w:history="1">
        <w:r w:rsidRPr="006A69AA">
          <w:t>Положением</w:t>
        </w:r>
      </w:hyperlink>
      <w:r w:rsidRPr="006A69AA">
        <w:t xml:space="preserve">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года («Бюллетень нормативных актов федеральных органов исполнительной власти», № 13, 1997);</w:t>
      </w:r>
    </w:p>
    <w:p w:rsidR="009E4774" w:rsidRPr="006A69AA" w:rsidRDefault="009E4774" w:rsidP="00DC0581">
      <w:r w:rsidRPr="006A69AA">
        <w:t>-Инструкция по перевозке крупногабаритных и тяжеловесных грузов автомобильным транспортом по дорогам Российской Федерации, утвержденной Минтрансом РФ 27.05.1996 («Бюллетень нормативных актов федеральных органов исполнительной власти», № 6, 1996);</w:t>
      </w:r>
    </w:p>
    <w:p w:rsidR="00A34A4F" w:rsidRPr="006A69AA" w:rsidRDefault="00146EA2" w:rsidP="00DC0581">
      <w:r w:rsidRPr="006A69AA">
        <w:t>2.6.</w:t>
      </w:r>
      <w:r w:rsidR="00A34A4F" w:rsidRPr="006A69AA">
        <w:t>Перечень документов, необходимых для предоставления муниципальной услуги:</w:t>
      </w:r>
    </w:p>
    <w:p w:rsidR="00146EA2" w:rsidRPr="006A69AA" w:rsidRDefault="00146EA2" w:rsidP="00DC0581">
      <w:r w:rsidRPr="006A69AA">
        <w:t>-заявление перевозчика груза на получение разрешения для перевозки крупногабаритного и (или) тяжеловесного груза по форме согласно приложению № 4 к Инструкции по перевозке крупногабаритных и тяжеловесных грузов автомобильным транспортом по дорогам Российской Федерации, утвержденной Минтрансом РФ 27.05.1996;</w:t>
      </w:r>
    </w:p>
    <w:p w:rsidR="00146EA2" w:rsidRPr="006A69AA" w:rsidRDefault="00146EA2" w:rsidP="00DC0581">
      <w:pPr>
        <w:rPr>
          <w:b/>
          <w:bCs/>
        </w:rPr>
      </w:pPr>
      <w:r w:rsidRPr="006A69AA">
        <w:t>-документ,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146EA2" w:rsidRPr="006A69AA" w:rsidRDefault="00146EA2" w:rsidP="00DC0581">
      <w:r w:rsidRPr="006A69AA">
        <w:t>-копия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146EA2" w:rsidRPr="006A69AA" w:rsidRDefault="00146EA2" w:rsidP="00DC0581">
      <w:r w:rsidRPr="006A69AA">
        <w:lastRenderedPageBreak/>
        <w:t>-документы, подтверждающие полномочия представителя, в случае подачи заявления представителем перевозчика;</w:t>
      </w:r>
    </w:p>
    <w:p w:rsidR="00146EA2" w:rsidRPr="006A69AA" w:rsidRDefault="00146EA2" w:rsidP="00DC0581">
      <w:r w:rsidRPr="006A69AA">
        <w:t>-платежное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- 1 000 рублей;</w:t>
      </w:r>
    </w:p>
    <w:p w:rsidR="00146EA2" w:rsidRPr="006A69AA" w:rsidRDefault="00DC0581" w:rsidP="00DC0581">
      <w:r>
        <w:t>-</w:t>
      </w:r>
      <w:r w:rsidR="00146EA2" w:rsidRPr="006A69AA">
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(данный пункт действует для перевозки крупногабаритных и тяжеловесных грузов категории 2);</w:t>
      </w:r>
    </w:p>
    <w:p w:rsidR="00146EA2" w:rsidRPr="006A69AA" w:rsidRDefault="00146EA2" w:rsidP="00DC0581">
      <w:r w:rsidRPr="006A69AA">
        <w:t>-копия свидетельства о государственной регистрации транспортного средства,  предполагаемого для перевозки  крупногабаритного и тяжеловесного груза;</w:t>
      </w:r>
    </w:p>
    <w:p w:rsidR="00146EA2" w:rsidRPr="006A69AA" w:rsidRDefault="00146EA2" w:rsidP="00DC0581">
      <w:r w:rsidRPr="006A69AA">
        <w:t>-копия свидетельства о подготовке водителя (ей) для  перевозки  крупногабаритного и тяжеловесного груза;</w:t>
      </w:r>
    </w:p>
    <w:p w:rsidR="00146EA2" w:rsidRPr="006A69AA" w:rsidRDefault="00146EA2" w:rsidP="00DC0581">
      <w:r w:rsidRPr="006A69AA">
        <w:t>-информация о полной массе транспортного средства, допустимая масса, габариты транспортного средства, предполагаемого для перевозки  крупногабаритного и тяжеловесного груза;</w:t>
      </w:r>
    </w:p>
    <w:p w:rsidR="00146EA2" w:rsidRPr="006A69AA" w:rsidRDefault="00A34A4F" w:rsidP="00DC0581">
      <w:r w:rsidRPr="006A69AA">
        <w:t>Сведения, приведенные в заявлении, заверяются подписью руководителя или его заместителя и печатью организации или подписью физического лица, намеревающегося осуществить перевозку.</w:t>
      </w:r>
    </w:p>
    <w:p w:rsidR="00146EA2" w:rsidRPr="006A69AA" w:rsidRDefault="00146EA2" w:rsidP="00DC0581">
      <w:r w:rsidRPr="006A69AA">
        <w:t>Документы предоставляются только на русском языке.</w:t>
      </w:r>
    </w:p>
    <w:p w:rsidR="002C251B" w:rsidRPr="006A69AA" w:rsidRDefault="00146EA2" w:rsidP="00DC0581">
      <w:r w:rsidRPr="006A69AA">
        <w:t>2.7.Исчерпывающий перечень документов, необходимых для предоставления муниципальной услуги, полученных посредством межведомственного взаимодействия</w:t>
      </w:r>
      <w:r w:rsidR="002C251B" w:rsidRPr="006A69AA">
        <w:t xml:space="preserve">. </w:t>
      </w:r>
    </w:p>
    <w:p w:rsidR="00146EA2" w:rsidRPr="006A69AA" w:rsidRDefault="00146EA2" w:rsidP="00DC0581">
      <w:r w:rsidRPr="006A69AA">
        <w:t>При предоставлении муниципальной услуги данным документом является:</w:t>
      </w:r>
    </w:p>
    <w:p w:rsidR="00146EA2" w:rsidRPr="006A69AA" w:rsidRDefault="00146EA2" w:rsidP="00DC0581">
      <w:r w:rsidRPr="006A69AA">
        <w:t>-копия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146EA2" w:rsidRPr="006A69AA" w:rsidRDefault="00A34A4F" w:rsidP="00DC0581">
      <w:r w:rsidRPr="006A69AA">
        <w:t>2.</w:t>
      </w:r>
      <w:r w:rsidR="00146EA2" w:rsidRPr="006A69AA">
        <w:t>8</w:t>
      </w:r>
      <w:r w:rsidRPr="006A69AA">
        <w:t>.</w:t>
      </w:r>
      <w:r w:rsidR="00146EA2" w:rsidRPr="006A69AA">
        <w:t xml:space="preserve">Исчерпывающий перечень оснований </w:t>
      </w:r>
      <w:r w:rsidR="002C251B" w:rsidRPr="006A69AA">
        <w:t xml:space="preserve">для отказа в приеме документов, </w:t>
      </w:r>
      <w:r w:rsidR="00146EA2" w:rsidRPr="006A69AA">
        <w:t>необходимых для предоставления услуги</w:t>
      </w:r>
    </w:p>
    <w:p w:rsidR="00A34A4F" w:rsidRPr="006A69AA" w:rsidRDefault="00A34A4F" w:rsidP="00A34A4F">
      <w:pPr>
        <w:tabs>
          <w:tab w:val="num" w:pos="1980"/>
        </w:tabs>
        <w:ind w:left="570"/>
        <w:rPr>
          <w:sz w:val="28"/>
          <w:szCs w:val="28"/>
        </w:rPr>
      </w:pPr>
      <w:r w:rsidRPr="006A69AA">
        <w:rPr>
          <w:sz w:val="28"/>
          <w:szCs w:val="28"/>
        </w:rPr>
        <w:t>Отказ в приеме документов не допускается.</w:t>
      </w:r>
    </w:p>
    <w:p w:rsidR="00146EA2" w:rsidRPr="006A69AA" w:rsidRDefault="00A34A4F" w:rsidP="00DC0581">
      <w:r w:rsidRPr="006A69AA">
        <w:t>2.</w:t>
      </w:r>
      <w:r w:rsidR="00146EA2" w:rsidRPr="006A69AA">
        <w:t>9</w:t>
      </w:r>
      <w:r w:rsidRPr="006A69AA">
        <w:t>.</w:t>
      </w:r>
      <w:r w:rsidR="00146EA2" w:rsidRPr="006A69AA">
        <w:t>Исчерпывающий перечень оснований для отказа в предоставления услуги</w:t>
      </w:r>
    </w:p>
    <w:p w:rsidR="00A34A4F" w:rsidRPr="006A69AA" w:rsidRDefault="00A34A4F" w:rsidP="00DC0581">
      <w:r w:rsidRPr="006A69AA">
        <w:t>Основанием для отказа в предоставлении муниципальной услуги является:</w:t>
      </w:r>
    </w:p>
    <w:p w:rsidR="00A34A4F" w:rsidRPr="006A69AA" w:rsidRDefault="00A34A4F" w:rsidP="00DC0581">
      <w:r w:rsidRPr="006A69AA">
        <w:t>-непредставление документов, указанных в пункте 2.</w:t>
      </w:r>
      <w:r w:rsidR="00AA700A" w:rsidRPr="006A69AA">
        <w:t>5</w:t>
      </w:r>
      <w:r w:rsidRPr="006A69AA">
        <w:t>. настоящего административного регламента;</w:t>
      </w:r>
    </w:p>
    <w:p w:rsidR="00A34A4F" w:rsidRPr="006A69AA" w:rsidRDefault="00A34A4F" w:rsidP="00DC0581">
      <w:r w:rsidRPr="006A69AA">
        <w:t>-маршрут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</w:r>
    </w:p>
    <w:p w:rsidR="00A34A4F" w:rsidRPr="006A69AA" w:rsidRDefault="00A34A4F" w:rsidP="00DC0581">
      <w:r w:rsidRPr="006A69AA">
        <w:lastRenderedPageBreak/>
        <w:t>-перевозимый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A34A4F" w:rsidRPr="006A69AA" w:rsidRDefault="00A34A4F" w:rsidP="00DC0581">
      <w:r w:rsidRPr="006A69AA">
        <w:t>-отказ владельца или уполномоченного органа в согласовании маршрута;</w:t>
      </w:r>
    </w:p>
    <w:p w:rsidR="00A34A4F" w:rsidRPr="006A69AA" w:rsidRDefault="00A34A4F" w:rsidP="00DC0581">
      <w:r w:rsidRPr="006A69AA">
        <w:t>-наличие в документах, предоставленных заявителем, недостаточной, недостоверной или искаженной информации;</w:t>
      </w:r>
    </w:p>
    <w:p w:rsidR="00A34A4F" w:rsidRPr="006A69AA" w:rsidRDefault="00A34A4F" w:rsidP="00DC0581">
      <w:r w:rsidRPr="006A69AA">
        <w:t>-отсутствие технической возможности проезда по маршруту, предлагаемому заявителем.</w:t>
      </w:r>
    </w:p>
    <w:p w:rsidR="009E4774" w:rsidRPr="006A69AA" w:rsidRDefault="00DC0581" w:rsidP="00DC0581">
      <w:r>
        <w:t>-</w:t>
      </w:r>
      <w:r w:rsidR="009E4774" w:rsidRPr="006A69AA">
        <w:t>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330A36" w:rsidRPr="006A69AA" w:rsidRDefault="00A34A4F" w:rsidP="00DC0581">
      <w:r w:rsidRPr="006A69AA">
        <w:t>2.</w:t>
      </w:r>
      <w:r w:rsidR="00146EA2" w:rsidRPr="006A69AA">
        <w:t>10</w:t>
      </w:r>
      <w:r w:rsidR="00DC0581">
        <w:t>.</w:t>
      </w:r>
      <w:r w:rsidRPr="006A69AA">
        <w:t xml:space="preserve">Предоставление муниципальной услуги осуществляется на </w:t>
      </w:r>
      <w:r w:rsidR="00370CAB" w:rsidRPr="006A69AA">
        <w:t>бесплатной</w:t>
      </w:r>
      <w:r w:rsidR="00330A36" w:rsidRPr="006A69AA">
        <w:t xml:space="preserve"> основе.</w:t>
      </w:r>
    </w:p>
    <w:p w:rsidR="00822E4D" w:rsidRPr="006A69AA" w:rsidRDefault="00DC0581" w:rsidP="00DC0581">
      <w:r>
        <w:t>2.1.</w:t>
      </w:r>
      <w:r w:rsidR="00822E4D" w:rsidRPr="006A69AA">
        <w:t>Заявление и иные документы для получения разрешения подаются непосредственно</w:t>
      </w:r>
      <w:r w:rsidR="00514E29" w:rsidRPr="006A69AA">
        <w:t xml:space="preserve"> Исполнителю</w:t>
      </w:r>
      <w:r w:rsidR="00822E4D" w:rsidRPr="006A69AA">
        <w:t>, лично, по</w:t>
      </w:r>
      <w:r>
        <w:t xml:space="preserve"> почте либо в электронном виде.</w:t>
      </w:r>
    </w:p>
    <w:p w:rsidR="00822E4D" w:rsidRPr="00DC0581" w:rsidRDefault="00822E4D" w:rsidP="00DC0581">
      <w:r w:rsidRPr="006A69AA">
        <w:t>Для получения муниципальной услуги в электронном виде заявителям предоставляется возможность направить</w:t>
      </w:r>
      <w:r w:rsidR="007F530A" w:rsidRPr="006A69AA">
        <w:t xml:space="preserve"> заявление с использованием </w:t>
      </w:r>
      <w:r w:rsidR="007F530A" w:rsidRPr="00DC0581">
        <w:t xml:space="preserve">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7F530A" w:rsidRPr="00DC0581">
        <w:rPr>
          <w:lang w:val="en-US"/>
        </w:rPr>
        <w:t>http</w:t>
      </w:r>
      <w:r w:rsidR="007F530A" w:rsidRPr="00DC0581">
        <w:t xml:space="preserve">: // </w:t>
      </w:r>
      <w:hyperlink r:id="rId29" w:history="1">
        <w:r w:rsidR="007F530A" w:rsidRPr="00DC0581">
          <w:rPr>
            <w:rStyle w:val="a9"/>
            <w:color w:val="auto"/>
            <w:sz w:val="28"/>
            <w:szCs w:val="28"/>
            <w:lang w:val="en-US"/>
          </w:rPr>
          <w:t>www</w:t>
        </w:r>
        <w:r w:rsidR="007F530A" w:rsidRPr="00DC0581">
          <w:rPr>
            <w:rStyle w:val="a9"/>
            <w:color w:val="auto"/>
            <w:sz w:val="28"/>
            <w:szCs w:val="28"/>
          </w:rPr>
          <w:t>.</w:t>
        </w:r>
        <w:r w:rsidR="007F530A" w:rsidRPr="00DC0581">
          <w:rPr>
            <w:rStyle w:val="a9"/>
            <w:color w:val="auto"/>
            <w:sz w:val="28"/>
            <w:szCs w:val="28"/>
            <w:lang w:val="en-US"/>
          </w:rPr>
          <w:t>pgu</w:t>
        </w:r>
        <w:r w:rsidR="007F530A" w:rsidRPr="00DC0581">
          <w:rPr>
            <w:rStyle w:val="a9"/>
            <w:color w:val="auto"/>
            <w:sz w:val="28"/>
            <w:szCs w:val="28"/>
          </w:rPr>
          <w:t>.</w:t>
        </w:r>
        <w:r w:rsidR="007F530A" w:rsidRPr="00DC0581">
          <w:rPr>
            <w:rStyle w:val="a9"/>
            <w:color w:val="auto"/>
            <w:sz w:val="28"/>
            <w:szCs w:val="28"/>
            <w:lang w:val="en-US"/>
          </w:rPr>
          <w:t>e</w:t>
        </w:r>
        <w:r w:rsidR="007F530A" w:rsidRPr="00DC0581">
          <w:rPr>
            <w:rStyle w:val="a9"/>
            <w:color w:val="auto"/>
            <w:sz w:val="28"/>
            <w:szCs w:val="28"/>
          </w:rPr>
          <w:t>-</w:t>
        </w:r>
        <w:r w:rsidR="007F530A" w:rsidRPr="00DC0581">
          <w:rPr>
            <w:rStyle w:val="a9"/>
            <w:color w:val="auto"/>
            <w:sz w:val="28"/>
            <w:szCs w:val="28"/>
            <w:lang w:val="en-US"/>
          </w:rPr>
          <w:t>zab</w:t>
        </w:r>
        <w:r w:rsidR="007F530A" w:rsidRPr="00DC0581">
          <w:rPr>
            <w:rStyle w:val="a9"/>
            <w:color w:val="auto"/>
            <w:sz w:val="28"/>
            <w:szCs w:val="28"/>
          </w:rPr>
          <w:t>.</w:t>
        </w:r>
        <w:r w:rsidR="007F530A" w:rsidRPr="00DC0581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7F530A" w:rsidRPr="00DC0581">
        <w:t xml:space="preserve"> (далее – Портал)»</w:t>
      </w:r>
    </w:p>
    <w:p w:rsidR="009E4774" w:rsidRPr="006A69AA" w:rsidRDefault="00822E4D" w:rsidP="00DC0581">
      <w:r w:rsidRPr="006A69AA"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</w:t>
      </w:r>
      <w:r w:rsidR="009E4774" w:rsidRPr="006A69AA">
        <w:t xml:space="preserve"> Портал</w:t>
      </w:r>
      <w:r w:rsidRPr="006A69AA">
        <w:t>.</w:t>
      </w:r>
    </w:p>
    <w:p w:rsidR="009E4774" w:rsidRPr="00BD4179" w:rsidRDefault="00822E4D" w:rsidP="00DC0581">
      <w:r w:rsidRPr="006A69AA">
        <w:t>Заявление рассматривается при предоставлении заявителем документов, указанных в пункт</w:t>
      </w:r>
      <w:r w:rsidR="00042B16" w:rsidRPr="006A69AA">
        <w:t>е</w:t>
      </w:r>
      <w:r w:rsidRPr="006A69AA">
        <w:t xml:space="preserve">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</w:t>
      </w:r>
      <w:r w:rsidR="009E4774" w:rsidRPr="006A69AA">
        <w:t xml:space="preserve"> в том числе </w:t>
      </w:r>
      <w:r w:rsidR="009E4774" w:rsidRPr="006A69AA">
        <w:rPr>
          <w:color w:val="052635"/>
        </w:rPr>
        <w:t>информационно-телекоммуникационной сети «Интернет»</w:t>
      </w:r>
      <w:r w:rsidR="00C703C0" w:rsidRPr="00EC1E28">
        <w:t xml:space="preserve">, </w:t>
      </w:r>
      <w:r w:rsidR="00C703C0" w:rsidRPr="00BD4179">
        <w:t>включая федеральную государственную информационную систему «Единый портал государственных и муниципальных услуг (функций)»</w:t>
      </w:r>
      <w:r w:rsidR="00BD4179" w:rsidRPr="00BD4179">
        <w:rPr>
          <w:color w:val="052635"/>
        </w:rPr>
        <w:t>.</w:t>
      </w:r>
    </w:p>
    <w:p w:rsidR="00A34A4F" w:rsidRPr="006A69AA" w:rsidRDefault="00146EA2" w:rsidP="00DC0581">
      <w:r w:rsidRPr="006A69AA">
        <w:t>2.11.</w:t>
      </w:r>
      <w:r w:rsidR="00A34A4F" w:rsidRPr="006A69AA">
        <w:t xml:space="preserve">Прием Заявителей ведется в порядке живой очереди.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</w:t>
      </w:r>
      <w:r w:rsidR="009E4774" w:rsidRPr="006A69AA">
        <w:t>15</w:t>
      </w:r>
      <w:r w:rsidR="00A34A4F" w:rsidRPr="006A69AA">
        <w:t xml:space="preserve"> минут.</w:t>
      </w:r>
    </w:p>
    <w:p w:rsidR="00A34A4F" w:rsidRPr="006A69AA" w:rsidRDefault="00DC0581" w:rsidP="00DC0581">
      <w:r>
        <w:t>2.10.</w:t>
      </w:r>
      <w:r w:rsidR="00A34A4F" w:rsidRPr="006A69AA">
        <w:t>Регистрация заявления о предоставлении муниципальной услуги производится в день подачи заявления.</w:t>
      </w:r>
    </w:p>
    <w:p w:rsidR="009E4774" w:rsidRPr="006A69AA" w:rsidRDefault="00DC0581" w:rsidP="00DC0581">
      <w:bookmarkStart w:id="2" w:name="sub_212"/>
      <w:r>
        <w:t>2.11.</w:t>
      </w:r>
      <w:r w:rsidR="009E4774" w:rsidRPr="006A69AA">
        <w:t>Требования к помещениям, в которых предоставляется муниципальная услуга</w:t>
      </w:r>
    </w:p>
    <w:bookmarkEnd w:id="2"/>
    <w:p w:rsidR="009E4774" w:rsidRPr="006A69AA" w:rsidRDefault="00DC0581" w:rsidP="00DC0581">
      <w:r>
        <w:t>2.11.1.</w:t>
      </w:r>
      <w:r w:rsidR="009E4774" w:rsidRPr="006A69AA">
        <w:t>Прием граждан осуществляется в специально выделенных для предоставления муниципальных услуг помещениях.</w:t>
      </w:r>
    </w:p>
    <w:p w:rsidR="009E4774" w:rsidRPr="006A69AA" w:rsidRDefault="009E4774" w:rsidP="00DC0581">
      <w:r w:rsidRPr="006A69AA"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9E4774" w:rsidRPr="006A69AA" w:rsidRDefault="00DC0581" w:rsidP="00DC0581">
      <w:r>
        <w:lastRenderedPageBreak/>
        <w:t>2.11.2.</w:t>
      </w:r>
      <w:r w:rsidR="009E4774" w:rsidRPr="006A69AA">
        <w:t>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9E4774" w:rsidRPr="00DC0581" w:rsidRDefault="00DC0581" w:rsidP="00DC0581">
      <w:r>
        <w:t>2.11.3.</w:t>
      </w:r>
      <w:r w:rsidR="009E4774" w:rsidRPr="006A69AA">
        <w:t xml:space="preserve">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</w:t>
      </w:r>
      <w:r w:rsidR="009E4774" w:rsidRPr="006A69AA">
        <w:rPr>
          <w:color w:val="052635"/>
        </w:rPr>
        <w:t xml:space="preserve">и  обеспечивается наличием пандусов, расширенных проходов, </w:t>
      </w:r>
      <w:r w:rsidR="009E4774" w:rsidRPr="00DC0581">
        <w:t>позволяющих обеспечить беспрепятственный доступ инвалидов, в том числе инвалидов-колясочников.</w:t>
      </w:r>
    </w:p>
    <w:p w:rsidR="009E4774" w:rsidRPr="006A69AA" w:rsidRDefault="00DC0581" w:rsidP="00DC0581">
      <w:r>
        <w:t>2.11.4.</w:t>
      </w:r>
      <w:r w:rsidR="009E4774" w:rsidRPr="006A69AA">
        <w:t>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9E4774" w:rsidRPr="006A69AA" w:rsidRDefault="00DC0581" w:rsidP="00DC0581">
      <w:r>
        <w:t>2.11.5.</w:t>
      </w:r>
      <w:r w:rsidR="009E4774" w:rsidRPr="006A69AA">
        <w:t>Места информирования, предназначенные для ознакомления заявителей с информационными материалами, оборудуются:</w:t>
      </w:r>
    </w:p>
    <w:p w:rsidR="009E4774" w:rsidRPr="006A69AA" w:rsidRDefault="00DC0581" w:rsidP="00DC0581">
      <w:r>
        <w:t>-</w:t>
      </w:r>
      <w:r w:rsidR="009E4774" w:rsidRPr="006A69AA">
        <w:t>информационными стендами, на которых размещается текстовая информация;</w:t>
      </w:r>
    </w:p>
    <w:p w:rsidR="009E4774" w:rsidRPr="006A69AA" w:rsidRDefault="00DC0581" w:rsidP="00DC0581">
      <w:r>
        <w:t>-</w:t>
      </w:r>
      <w:r w:rsidR="009E4774" w:rsidRPr="006A69AA">
        <w:t>стульями и столами для оформления документов.</w:t>
      </w:r>
    </w:p>
    <w:p w:rsidR="009E4774" w:rsidRPr="006A69AA" w:rsidRDefault="009E4774" w:rsidP="00DC0581">
      <w:r w:rsidRPr="006A69AA">
        <w:t>К информационным стендам должна быть обеспечена возможность свободного доступа граждан.</w:t>
      </w:r>
    </w:p>
    <w:p w:rsidR="009E4774" w:rsidRPr="006A69AA" w:rsidRDefault="00DC0581" w:rsidP="00DC0581">
      <w:r>
        <w:t>2.11.6.</w:t>
      </w:r>
      <w:r w:rsidR="009E4774" w:rsidRPr="006A69AA">
        <w:t>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9E4774" w:rsidRPr="006A69AA" w:rsidRDefault="00DC0581" w:rsidP="00DC0581">
      <w:r>
        <w:t>2.12.</w:t>
      </w:r>
      <w:r w:rsidR="009E4774" w:rsidRPr="006A69AA">
        <w:t>Показатели доступности и качества муниципальной услуги</w:t>
      </w:r>
    </w:p>
    <w:p w:rsidR="009E4774" w:rsidRPr="006A69AA" w:rsidRDefault="009E4774" w:rsidP="00DC0581">
      <w:r w:rsidRPr="006A69AA">
        <w:t>Показателями доступности и качества муниципальной услуги являются:</w:t>
      </w:r>
    </w:p>
    <w:p w:rsidR="009E4774" w:rsidRPr="006A69AA" w:rsidRDefault="009E4774" w:rsidP="00DC0581">
      <w:r w:rsidRPr="006A69AA">
        <w:t>-соблюдение сроков предоставления муниципальной услуги и условий ожидания приема;</w:t>
      </w:r>
    </w:p>
    <w:p w:rsidR="009E4774" w:rsidRPr="006A69AA" w:rsidRDefault="00DC0581" w:rsidP="00DC0581">
      <w:r>
        <w:t>-</w:t>
      </w:r>
      <w:r w:rsidR="009E4774" w:rsidRPr="006A69AA">
        <w:t>полное информирование о муниципальной услуге;</w:t>
      </w:r>
    </w:p>
    <w:p w:rsidR="009E4774" w:rsidRPr="006A69AA" w:rsidRDefault="00DC0581" w:rsidP="00DC0581">
      <w:r>
        <w:t>-</w:t>
      </w:r>
      <w:r w:rsidR="009E4774" w:rsidRPr="006A69AA">
        <w:t>обоснованность отказов в предоставлении муниципальной услуги;</w:t>
      </w:r>
    </w:p>
    <w:p w:rsidR="009E4774" w:rsidRPr="006A69AA" w:rsidRDefault="00DC0581" w:rsidP="00DC0581">
      <w:r>
        <w:t>-</w:t>
      </w:r>
      <w:r w:rsidR="009E4774" w:rsidRPr="006A69AA">
        <w:t>получение муниципальной услуги в формах по выбору заявителя;</w:t>
      </w:r>
    </w:p>
    <w:p w:rsidR="009E4774" w:rsidRPr="006A69AA" w:rsidRDefault="00DC0581" w:rsidP="00DC0581">
      <w:r>
        <w:t>-</w:t>
      </w:r>
      <w:r w:rsidR="009E4774" w:rsidRPr="006A69AA">
        <w:t>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9E4774" w:rsidRPr="006A69AA" w:rsidRDefault="009E4774" w:rsidP="00DC0581">
      <w:r w:rsidRPr="006A69AA">
        <w:t>-ресурсное обеспечение исполнения Административного регламента;</w:t>
      </w:r>
    </w:p>
    <w:p w:rsidR="009E4774" w:rsidRPr="006A69AA" w:rsidRDefault="009E4774" w:rsidP="00DC0581">
      <w:r w:rsidRPr="006A69AA">
        <w:t>-отсутствие жалоб со стороны заявителей на нарушение требований стандарта предо</w:t>
      </w:r>
      <w:r w:rsidR="00BD4179">
        <w:t>ставления муниципальной услуги.</w:t>
      </w:r>
      <w:r w:rsidRPr="006A69AA">
        <w:t xml:space="preserve"> </w:t>
      </w:r>
    </w:p>
    <w:p w:rsidR="009E4774" w:rsidRPr="006A69AA" w:rsidRDefault="009E4774" w:rsidP="00DC0581">
      <w:r w:rsidRPr="006A69AA">
        <w:rPr>
          <w:color w:val="052635"/>
        </w:rPr>
        <w:t>2.13.</w:t>
      </w:r>
      <w:r w:rsidRPr="006A69AA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4774" w:rsidRPr="006A69AA" w:rsidRDefault="009E4774" w:rsidP="00DC0581">
      <w:r w:rsidRPr="006A69AA">
        <w:t>2.13.1.Иные требования к предоставлению муниципальной услуги:</w:t>
      </w:r>
    </w:p>
    <w:p w:rsidR="009E4774" w:rsidRPr="006A69AA" w:rsidRDefault="009E4774" w:rsidP="00DC0581">
      <w:r w:rsidRPr="006A69AA">
        <w:t>обеспечение возможности получения заявителями информации о предоставляемой муниципальной услуге на официальном сайте Исполнителя  и Портале;</w:t>
      </w:r>
    </w:p>
    <w:p w:rsidR="009E4774" w:rsidRPr="006A69AA" w:rsidRDefault="009E4774" w:rsidP="00DC0581">
      <w:r w:rsidRPr="006A69AA"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E4774" w:rsidRPr="006A69AA" w:rsidRDefault="009E4774" w:rsidP="00DC0581">
      <w:r w:rsidRPr="006A69AA"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9E4774" w:rsidRPr="006A69AA" w:rsidRDefault="00DC0581" w:rsidP="00DC0581">
      <w:r>
        <w:t>2.13.2.</w:t>
      </w:r>
      <w:r w:rsidR="009E4774" w:rsidRPr="006A69AA"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9E4774" w:rsidRPr="006A69AA" w:rsidRDefault="009E4774" w:rsidP="00DC0581">
      <w:r w:rsidRPr="006A69AA">
        <w:t>2.14.Особенности предоставления муниципальной услуги в электронной форме.</w:t>
      </w:r>
    </w:p>
    <w:p w:rsidR="009E4774" w:rsidRPr="006A69AA" w:rsidRDefault="009E4774" w:rsidP="00DC0581">
      <w:r w:rsidRPr="006A69AA"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E53D1" w:rsidRDefault="00CE53D1" w:rsidP="00DC0581"/>
    <w:p w:rsidR="00CE53D1" w:rsidRDefault="00CE53D1" w:rsidP="00DC0581"/>
    <w:p w:rsidR="009E4774" w:rsidRPr="006A69AA" w:rsidRDefault="009E4774" w:rsidP="00DC0581">
      <w:r w:rsidRPr="006A69AA">
        <w:t>Формы и виды обращений заявителя:</w:t>
      </w:r>
    </w:p>
    <w:p w:rsidR="009E4774" w:rsidRPr="006A69AA" w:rsidRDefault="009E4774" w:rsidP="009E4774">
      <w:pPr>
        <w:ind w:firstLine="851"/>
        <w:rPr>
          <w:sz w:val="28"/>
          <w:szCs w:val="28"/>
        </w:rPr>
      </w:pP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546"/>
        <w:gridCol w:w="992"/>
        <w:gridCol w:w="682"/>
        <w:gridCol w:w="540"/>
        <w:gridCol w:w="567"/>
        <w:gridCol w:w="2126"/>
        <w:gridCol w:w="1264"/>
      </w:tblGrid>
      <w:tr w:rsidR="009E4774" w:rsidRPr="006A69AA" w:rsidTr="004D7631">
        <w:trPr>
          <w:trHeight w:val="1710"/>
        </w:trPr>
        <w:tc>
          <w:tcPr>
            <w:tcW w:w="529" w:type="dxa"/>
            <w:vMerge w:val="restart"/>
          </w:tcPr>
          <w:p w:rsidR="009E4774" w:rsidRPr="006A69AA" w:rsidRDefault="009E4774" w:rsidP="00CE53D1">
            <w:pPr>
              <w:pStyle w:val="Table0"/>
            </w:pPr>
            <w:r w:rsidRPr="006A69AA">
              <w:t>№</w:t>
            </w:r>
          </w:p>
        </w:tc>
        <w:tc>
          <w:tcPr>
            <w:tcW w:w="3546" w:type="dxa"/>
            <w:vMerge w:val="restart"/>
          </w:tcPr>
          <w:p w:rsidR="009E4774" w:rsidRPr="006A69AA" w:rsidRDefault="009E4774" w:rsidP="00CE53D1">
            <w:pPr>
              <w:pStyle w:val="Table0"/>
            </w:pPr>
            <w:r w:rsidRPr="006A69AA"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</w:tcPr>
          <w:p w:rsidR="009E4774" w:rsidRPr="006A69AA" w:rsidRDefault="009E4774" w:rsidP="00CE53D1">
            <w:pPr>
              <w:pStyle w:val="Table0"/>
            </w:pPr>
            <w:r w:rsidRPr="006A69AA">
              <w:t>Необходимость предоставления, в следующих случаях</w:t>
            </w:r>
          </w:p>
        </w:tc>
        <w:tc>
          <w:tcPr>
            <w:tcW w:w="1789" w:type="dxa"/>
            <w:gridSpan w:val="3"/>
          </w:tcPr>
          <w:p w:rsidR="009E4774" w:rsidRPr="006A69AA" w:rsidRDefault="009E4774" w:rsidP="00CE53D1">
            <w:pPr>
              <w:pStyle w:val="Table0"/>
            </w:pPr>
            <w:r w:rsidRPr="006A69AA">
              <w:t>Личный прием</w:t>
            </w:r>
          </w:p>
        </w:tc>
        <w:tc>
          <w:tcPr>
            <w:tcW w:w="3390" w:type="dxa"/>
            <w:gridSpan w:val="2"/>
          </w:tcPr>
          <w:p w:rsidR="009E4774" w:rsidRPr="006A69AA" w:rsidRDefault="009E4774" w:rsidP="00CE53D1">
            <w:pPr>
              <w:pStyle w:val="Table0"/>
            </w:pPr>
            <w:r w:rsidRPr="006A69AA">
              <w:t>Обращение через «Портал государственных и муниципальных услуг Забайкальского края»</w:t>
            </w:r>
          </w:p>
        </w:tc>
      </w:tr>
      <w:tr w:rsidR="009E4774" w:rsidRPr="006A69AA" w:rsidTr="004D7631">
        <w:trPr>
          <w:trHeight w:val="1420"/>
        </w:trPr>
        <w:tc>
          <w:tcPr>
            <w:tcW w:w="529" w:type="dxa"/>
            <w:vMerge/>
          </w:tcPr>
          <w:p w:rsidR="009E4774" w:rsidRPr="006A69AA" w:rsidRDefault="009E4774" w:rsidP="00CE53D1">
            <w:pPr>
              <w:pStyle w:val="Table0"/>
            </w:pPr>
          </w:p>
        </w:tc>
        <w:tc>
          <w:tcPr>
            <w:tcW w:w="3546" w:type="dxa"/>
            <w:vMerge/>
          </w:tcPr>
          <w:p w:rsidR="009E4774" w:rsidRPr="006A69AA" w:rsidRDefault="009E4774" w:rsidP="00CE53D1">
            <w:pPr>
              <w:pStyle w:val="Table0"/>
            </w:pPr>
          </w:p>
        </w:tc>
        <w:tc>
          <w:tcPr>
            <w:tcW w:w="992" w:type="dxa"/>
            <w:vMerge/>
          </w:tcPr>
          <w:p w:rsidR="009E4774" w:rsidRPr="006A69AA" w:rsidRDefault="009E4774" w:rsidP="00CE53D1">
            <w:pPr>
              <w:pStyle w:val="Table"/>
            </w:pPr>
          </w:p>
        </w:tc>
        <w:tc>
          <w:tcPr>
            <w:tcW w:w="1222" w:type="dxa"/>
            <w:gridSpan w:val="2"/>
          </w:tcPr>
          <w:p w:rsidR="009E4774" w:rsidRPr="006A69AA" w:rsidRDefault="009E4774" w:rsidP="00CE53D1">
            <w:pPr>
              <w:pStyle w:val="Table"/>
            </w:pPr>
            <w:r w:rsidRPr="006A69AA">
              <w:t>Бумажный вид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Электронный вид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Бумажно-электронный вид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Электронный</w:t>
            </w:r>
          </w:p>
          <w:p w:rsidR="009E4774" w:rsidRPr="006A69AA" w:rsidRDefault="009E4774" w:rsidP="00CE53D1">
            <w:pPr>
              <w:pStyle w:val="Table"/>
            </w:pPr>
            <w:r w:rsidRPr="006A69AA">
              <w:t> вид</w:t>
            </w:r>
          </w:p>
        </w:tc>
      </w:tr>
      <w:tr w:rsidR="009E4774" w:rsidRPr="006A69AA" w:rsidTr="004D7631">
        <w:trPr>
          <w:trHeight w:val="870"/>
        </w:trPr>
        <w:tc>
          <w:tcPr>
            <w:tcW w:w="529" w:type="dxa"/>
            <w:vMerge/>
          </w:tcPr>
          <w:p w:rsidR="009E4774" w:rsidRPr="006A69AA" w:rsidRDefault="009E4774" w:rsidP="00CE53D1">
            <w:pPr>
              <w:pStyle w:val="Table"/>
            </w:pPr>
          </w:p>
        </w:tc>
        <w:tc>
          <w:tcPr>
            <w:tcW w:w="3546" w:type="dxa"/>
            <w:vMerge/>
          </w:tcPr>
          <w:p w:rsidR="009E4774" w:rsidRPr="006A69AA" w:rsidRDefault="009E4774" w:rsidP="00CE53D1">
            <w:pPr>
              <w:pStyle w:val="Table"/>
            </w:pPr>
          </w:p>
        </w:tc>
        <w:tc>
          <w:tcPr>
            <w:tcW w:w="992" w:type="dxa"/>
            <w:vMerge/>
          </w:tcPr>
          <w:p w:rsidR="009E4774" w:rsidRPr="006A69AA" w:rsidRDefault="009E4774" w:rsidP="00CE53D1">
            <w:pPr>
              <w:pStyle w:val="Table"/>
            </w:pP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Вид документа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Кол-во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Вид документа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Вид документа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Вид документа</w:t>
            </w:r>
          </w:p>
        </w:tc>
      </w:tr>
      <w:tr w:rsidR="009E4774" w:rsidRPr="006A69AA" w:rsidTr="004D7631">
        <w:trPr>
          <w:trHeight w:val="1132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</w:pPr>
            <w:r w:rsidRPr="006A69AA">
              <w:t xml:space="preserve">Заявление перевозчика груза на получение разрешения для перевозки крупногабаритного и (или) тяжеловесного груза по </w:t>
            </w:r>
            <w:r w:rsidRPr="006A69AA">
              <w:lastRenderedPageBreak/>
              <w:t>форме согласно приложению № 4 к Инструкции по перевозке крупногабаритных и тяжеловесных грузов автомобильным транспортом по дорогам Российской Федерации, утвержденной Минтрансом РФ 27.05.1996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 xml:space="preserve">Оригинал 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 xml:space="preserve">Скан-копия документа, сформированного в бумажном виде, </w:t>
            </w:r>
            <w:r w:rsidRPr="006A69AA">
              <w:lastRenderedPageBreak/>
              <w:t>заверенная простой ЭЦП</w:t>
            </w:r>
          </w:p>
          <w:p w:rsidR="009E4774" w:rsidRPr="006A69AA" w:rsidRDefault="009E4774" w:rsidP="00CE53D1">
            <w:pPr>
              <w:pStyle w:val="Table"/>
            </w:pPr>
            <w:r w:rsidRPr="006A69AA">
              <w:t> </w:t>
            </w:r>
          </w:p>
          <w:p w:rsidR="009E4774" w:rsidRPr="006A69AA" w:rsidRDefault="009E4774" w:rsidP="00CE53D1">
            <w:pPr>
              <w:pStyle w:val="Table"/>
            </w:pPr>
            <w:r w:rsidRPr="006A69AA">
              <w:t> 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 xml:space="preserve">Документ, подписанный простой </w:t>
            </w:r>
            <w:r w:rsidRPr="006A69AA">
              <w:lastRenderedPageBreak/>
              <w:t>ЭЦП</w:t>
            </w:r>
          </w:p>
        </w:tc>
      </w:tr>
      <w:tr w:rsidR="009E4774" w:rsidRPr="006A69AA" w:rsidTr="004D7631">
        <w:trPr>
          <w:trHeight w:val="1338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>2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  <w:rPr>
                <w:spacing w:val="-4"/>
              </w:rPr>
            </w:pPr>
            <w:r w:rsidRPr="006A69AA"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Оригинал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УЭК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УЭК</w:t>
            </w:r>
          </w:p>
        </w:tc>
      </w:tr>
      <w:tr w:rsidR="009E4774" w:rsidRPr="006A69AA" w:rsidTr="004D7631">
        <w:trPr>
          <w:trHeight w:val="556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t>3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  <w:rPr>
                <w:spacing w:val="-4"/>
              </w:rPr>
            </w:pPr>
            <w:r w:rsidRPr="006A69AA">
              <w:t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Не 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Копия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Запрос в ФНС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Запрос в ФНС</w:t>
            </w:r>
          </w:p>
        </w:tc>
      </w:tr>
      <w:tr w:rsidR="009E4774" w:rsidRPr="006A69AA" w:rsidTr="004D7631">
        <w:trPr>
          <w:trHeight w:val="813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t>4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  <w:rPr>
                <w:spacing w:val="-4"/>
              </w:rPr>
            </w:pPr>
            <w:r w:rsidRPr="006A69AA"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Оригинал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Документ, подписанный усиленной квалифицированной ЭЦП</w:t>
            </w:r>
          </w:p>
        </w:tc>
      </w:tr>
      <w:tr w:rsidR="009E4774" w:rsidRPr="006A69AA" w:rsidTr="004D7631">
        <w:trPr>
          <w:trHeight w:val="416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t>5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  <w:rPr>
                <w:spacing w:val="-4"/>
              </w:rPr>
            </w:pPr>
            <w:r w:rsidRPr="006A69AA">
              <w:t xml:space="preserve">Платежное поручение или квитанция об уплате государственной пошлины за выдачу специального разрешения на движение по автомобильной дороге </w:t>
            </w:r>
            <w:r w:rsidRPr="006A69AA">
              <w:lastRenderedPageBreak/>
              <w:t>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- 1 000 рублей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Оригинал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Запрос в Феде</w:t>
            </w:r>
            <w:r w:rsidRPr="006A69AA">
              <w:lastRenderedPageBreak/>
              <w:t>ральное Казначейство (ГИС ГМП)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 xml:space="preserve">Скан-копия документа, сформированного в бумажном виде, заверенная </w:t>
            </w:r>
            <w:r w:rsidRPr="006A69AA">
              <w:lastRenderedPageBreak/>
              <w:t>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 xml:space="preserve">Запрос в Федеральное Казначейство (ГИС </w:t>
            </w:r>
            <w:r w:rsidRPr="006A69AA">
              <w:lastRenderedPageBreak/>
              <w:t>ГМП)</w:t>
            </w:r>
          </w:p>
        </w:tc>
      </w:tr>
      <w:tr w:rsidR="009E4774" w:rsidRPr="006A69AA" w:rsidTr="004D7631">
        <w:trPr>
          <w:trHeight w:val="416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>6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(для перевозки крупногабаритных и тяжеловесных грузов категории)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Оригинал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Документ, подписанный усиленной квалифицированной ЭЦП</w:t>
            </w:r>
          </w:p>
        </w:tc>
      </w:tr>
      <w:tr w:rsidR="009E4774" w:rsidRPr="006A69AA" w:rsidTr="004D7631">
        <w:trPr>
          <w:trHeight w:val="416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t>7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Свидетельство о государственной регистрации транспортного средства,  предполагаемого для перевозки  крупногабаритного и тяжеловесного груза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Копия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  <w:r w:rsidRPr="006A69AA">
              <w:t>1</w:t>
            </w: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</w:tr>
      <w:tr w:rsidR="009E4774" w:rsidRPr="006A69AA" w:rsidTr="004D7631">
        <w:trPr>
          <w:trHeight w:val="416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t>8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Свидетельство о подготовке водителя (ей) для  перевозки  крупногабаритного и тяжеловесного груза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Копия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</w:tr>
      <w:tr w:rsidR="009E4774" w:rsidRPr="006A69AA" w:rsidTr="004D7631">
        <w:trPr>
          <w:trHeight w:val="416"/>
        </w:trPr>
        <w:tc>
          <w:tcPr>
            <w:tcW w:w="529" w:type="dxa"/>
          </w:tcPr>
          <w:p w:rsidR="009E4774" w:rsidRPr="006A69AA" w:rsidRDefault="009E4774" w:rsidP="00CE53D1">
            <w:pPr>
              <w:pStyle w:val="Table"/>
            </w:pPr>
            <w:r w:rsidRPr="006A69AA">
              <w:lastRenderedPageBreak/>
              <w:t>9</w:t>
            </w:r>
          </w:p>
        </w:tc>
        <w:tc>
          <w:tcPr>
            <w:tcW w:w="3546" w:type="dxa"/>
          </w:tcPr>
          <w:p w:rsidR="009E4774" w:rsidRPr="006A69AA" w:rsidRDefault="009E4774" w:rsidP="00CE53D1">
            <w:pPr>
              <w:pStyle w:val="Table"/>
            </w:pPr>
            <w:r w:rsidRPr="006A69AA">
              <w:t>Информация о полной массе транспортного средства, допустимая масса, габариты транспортного средства, предполагаемого для перевозки  крупногабаритного и тяжеловесного груза</w:t>
            </w:r>
          </w:p>
        </w:tc>
        <w:tc>
          <w:tcPr>
            <w:tcW w:w="99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Обязательно</w:t>
            </w:r>
          </w:p>
        </w:tc>
        <w:tc>
          <w:tcPr>
            <w:tcW w:w="682" w:type="dxa"/>
          </w:tcPr>
          <w:p w:rsidR="009E4774" w:rsidRPr="006A69AA" w:rsidRDefault="009E4774" w:rsidP="00CE53D1">
            <w:pPr>
              <w:pStyle w:val="Table"/>
            </w:pPr>
            <w:r w:rsidRPr="006A69AA">
              <w:t>Оригинал</w:t>
            </w:r>
          </w:p>
        </w:tc>
        <w:tc>
          <w:tcPr>
            <w:tcW w:w="540" w:type="dxa"/>
          </w:tcPr>
          <w:p w:rsidR="009E4774" w:rsidRPr="006A69AA" w:rsidRDefault="009E4774" w:rsidP="00CE53D1">
            <w:pPr>
              <w:pStyle w:val="Table"/>
            </w:pPr>
          </w:p>
        </w:tc>
        <w:tc>
          <w:tcPr>
            <w:tcW w:w="567" w:type="dxa"/>
          </w:tcPr>
          <w:p w:rsidR="009E4774" w:rsidRPr="006A69AA" w:rsidRDefault="009E4774" w:rsidP="00CE53D1">
            <w:pPr>
              <w:pStyle w:val="Table"/>
            </w:pPr>
            <w:r w:rsidRPr="006A69AA">
              <w:t>-</w:t>
            </w:r>
          </w:p>
        </w:tc>
        <w:tc>
          <w:tcPr>
            <w:tcW w:w="2126" w:type="dxa"/>
          </w:tcPr>
          <w:p w:rsidR="009E4774" w:rsidRPr="006A69AA" w:rsidRDefault="009E4774" w:rsidP="00CE53D1">
            <w:pPr>
              <w:pStyle w:val="Table"/>
            </w:pPr>
            <w:r w:rsidRPr="006A69AA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</w:tcPr>
          <w:p w:rsidR="009E4774" w:rsidRPr="006A69AA" w:rsidRDefault="009E4774" w:rsidP="00CE53D1">
            <w:pPr>
              <w:pStyle w:val="Table"/>
            </w:pPr>
            <w:r w:rsidRPr="006A69AA">
              <w:t>Документ, подписаныйуси-ленной квалифи-цирован-ной ЭЦП</w:t>
            </w:r>
          </w:p>
        </w:tc>
      </w:tr>
    </w:tbl>
    <w:p w:rsidR="009E4774" w:rsidRPr="006A69AA" w:rsidRDefault="009E4774" w:rsidP="009E4774">
      <w:pPr>
        <w:ind w:firstLine="851"/>
        <w:rPr>
          <w:color w:val="052635"/>
          <w:sz w:val="28"/>
          <w:szCs w:val="28"/>
        </w:rPr>
      </w:pPr>
    </w:p>
    <w:p w:rsidR="00A34A4F" w:rsidRPr="006A69AA" w:rsidRDefault="00A34A4F" w:rsidP="004D7631">
      <w:r w:rsidRPr="006A69AA">
        <w:t>3.Состав, последовательность и сроки выполнения административных процедур, требования к порядку их выполнения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34A4F" w:rsidRPr="006A69AA" w:rsidRDefault="00A34A4F" w:rsidP="004D7631">
      <w:r w:rsidRPr="006A69AA">
        <w:t>3.1.Предоставление муниципальной услуги включает в себя следующие административные процедуры:</w:t>
      </w:r>
    </w:p>
    <w:p w:rsidR="00A34A4F" w:rsidRPr="006A69AA" w:rsidRDefault="00A34A4F" w:rsidP="004D7631">
      <w:r w:rsidRPr="006A69AA">
        <w:t>-прием, регистрация и проверка документов для получения разрешения;</w:t>
      </w:r>
    </w:p>
    <w:p w:rsidR="00A34A4F" w:rsidRPr="006A69AA" w:rsidRDefault="00A34A4F" w:rsidP="004D7631">
      <w:r w:rsidRPr="006A69AA">
        <w:t>-оформление и выдач</w:t>
      </w:r>
      <w:r w:rsidR="00AA700A" w:rsidRPr="006A69AA">
        <w:t>а</w:t>
      </w:r>
      <w:r w:rsidRPr="006A69AA">
        <w:t xml:space="preserve"> разрешения; подготовк</w:t>
      </w:r>
      <w:r w:rsidR="00AA700A" w:rsidRPr="006A69AA">
        <w:t>а</w:t>
      </w:r>
      <w:r w:rsidRPr="006A69AA">
        <w:t xml:space="preserve"> уведомления об отказе в выдаче разрешения или приеме заявления или об отказе в рассмотрении документов.</w:t>
      </w:r>
    </w:p>
    <w:p w:rsidR="00A34A4F" w:rsidRPr="006A69AA" w:rsidRDefault="00A34A4F" w:rsidP="004D7631">
      <w:r w:rsidRPr="006A69AA">
        <w:t>Последовательность административных процедур предоставления муниципальной услуги представлена в блок-схеме, указанной в приложение 2 к настоящему Административному регламенту.</w:t>
      </w:r>
    </w:p>
    <w:p w:rsidR="00A34A4F" w:rsidRPr="006A69AA" w:rsidRDefault="00A34A4F" w:rsidP="004D7631">
      <w:r w:rsidRPr="006A69AA">
        <w:t>3.2.Прием, регистрация и проверка документов Заявителя.</w:t>
      </w:r>
    </w:p>
    <w:p w:rsidR="00A34A4F" w:rsidRPr="006A69AA" w:rsidRDefault="004D7631" w:rsidP="004D7631">
      <w:r>
        <w:t>3.2.1.</w:t>
      </w:r>
      <w:r w:rsidR="00A34A4F" w:rsidRPr="006A69AA">
        <w:t xml:space="preserve">Основанием для начала предоставления муниципальной услуги является обращение </w:t>
      </w:r>
      <w:r w:rsidR="00514E29" w:rsidRPr="006A69AA">
        <w:t>Заявителя к Исполнителю</w:t>
      </w:r>
      <w:r w:rsidR="00A34A4F" w:rsidRPr="006A69AA">
        <w:t xml:space="preserve"> с заявлением, оформленного по форме, указанной в приложении № 1 к настоящему Административному регламенту, и документов, указанных в п. 2.5 Административного регламента.</w:t>
      </w:r>
    </w:p>
    <w:p w:rsidR="00A34A4F" w:rsidRPr="006A69AA" w:rsidRDefault="004D7631" w:rsidP="004D7631">
      <w:r>
        <w:t>3.2.2.</w:t>
      </w:r>
      <w:r w:rsidR="00A34A4F" w:rsidRPr="006A69AA">
        <w:t xml:space="preserve">Заявление с приложенными документами регистрируется в журнале входящих документов </w:t>
      </w:r>
      <w:r w:rsidR="00514E29" w:rsidRPr="006A69AA">
        <w:t>ответственным исполнителем</w:t>
      </w:r>
      <w:r w:rsidR="00A34A4F" w:rsidRPr="006A69AA">
        <w:t>.</w:t>
      </w:r>
    </w:p>
    <w:p w:rsidR="00A34A4F" w:rsidRPr="006A69AA" w:rsidRDefault="00514E29" w:rsidP="004D7631">
      <w:r w:rsidRPr="006A69AA">
        <w:t xml:space="preserve">Ответственный </w:t>
      </w:r>
      <w:r w:rsidR="00BD4179" w:rsidRPr="006A69AA">
        <w:t>исполните</w:t>
      </w:r>
      <w:r w:rsidR="00BD4179">
        <w:t>л</w:t>
      </w:r>
      <w:r w:rsidR="00BD4179" w:rsidRPr="006A69AA">
        <w:t>ь</w:t>
      </w:r>
      <w:r w:rsidR="00A34A4F" w:rsidRPr="006A69AA">
        <w:t xml:space="preserve"> в день регистрации передает заявление и приложенные к нему документы на рассмотрение Главе </w:t>
      </w:r>
      <w:r w:rsidR="001B71EC" w:rsidRPr="006A69AA">
        <w:t>администрации</w:t>
      </w:r>
      <w:r w:rsidR="00A34A4F" w:rsidRPr="006A69AA">
        <w:t>, либо лицу, исполняющему его обязанности, либо заместителям главы Администрации.</w:t>
      </w:r>
    </w:p>
    <w:p w:rsidR="00A34A4F" w:rsidRPr="006A69AA" w:rsidRDefault="00BD4179" w:rsidP="004D7631">
      <w:r>
        <w:t>Руководитель</w:t>
      </w:r>
      <w:r w:rsidR="00A34A4F" w:rsidRPr="006A69AA">
        <w:t xml:space="preserve"> </w:t>
      </w:r>
      <w:r w:rsidR="001B71EC" w:rsidRPr="006A69AA">
        <w:t>Администрации</w:t>
      </w:r>
      <w:r w:rsidR="00A34A4F" w:rsidRPr="006A69AA">
        <w:t xml:space="preserve">, лицо, исполняющее его обязанности, заместитель </w:t>
      </w:r>
      <w:r>
        <w:t>руководителя</w:t>
      </w:r>
      <w:r w:rsidR="00A34A4F" w:rsidRPr="006A69AA">
        <w:t xml:space="preserve"> Администрации передает заявление на рассмотрение</w:t>
      </w:r>
      <w:r w:rsidR="001B71EC" w:rsidRPr="006A69AA">
        <w:t xml:space="preserve"> </w:t>
      </w:r>
      <w:r>
        <w:t>начальнику жилищного отдела</w:t>
      </w:r>
      <w:r w:rsidR="00A34A4F" w:rsidRPr="006A69AA">
        <w:t>, либо лицу, исполняющему его обязанности.</w:t>
      </w:r>
    </w:p>
    <w:p w:rsidR="00A34A4F" w:rsidRPr="006A69AA" w:rsidRDefault="00AA700A" w:rsidP="004D7631">
      <w:r w:rsidRPr="006A69AA">
        <w:t xml:space="preserve">Специалист </w:t>
      </w:r>
      <w:r w:rsidR="00BD4179">
        <w:t>жилищного отдела</w:t>
      </w:r>
      <w:r w:rsidR="006F0FD8" w:rsidRPr="006A69AA">
        <w:t xml:space="preserve">, </w:t>
      </w:r>
      <w:r w:rsidR="00A34A4F" w:rsidRPr="006A69AA">
        <w:t xml:space="preserve">после получения документов от </w:t>
      </w:r>
      <w:r w:rsidR="00BD4179">
        <w:t>начальника жилищного отдела</w:t>
      </w:r>
      <w:r w:rsidR="006F0FD8" w:rsidRPr="006A69AA">
        <w:t xml:space="preserve">, </w:t>
      </w:r>
      <w:r w:rsidR="00A34A4F" w:rsidRPr="006A69AA">
        <w:t>проводит проверку представленных документов на предмет соответствия их установленным законодательством требованиям, а именно:</w:t>
      </w:r>
    </w:p>
    <w:p w:rsidR="00A34A4F" w:rsidRPr="006A69AA" w:rsidRDefault="00A34A4F" w:rsidP="004D7631">
      <w:r w:rsidRPr="006A69AA">
        <w:t>-документы по комплектности соответствуют перечню документов, указанн</w:t>
      </w:r>
      <w:r w:rsidR="00AA700A" w:rsidRPr="006A69AA">
        <w:t>ому</w:t>
      </w:r>
      <w:r w:rsidRPr="006A69AA">
        <w:t xml:space="preserve"> в п. 2.5 настоящего Административного регламента;</w:t>
      </w:r>
    </w:p>
    <w:p w:rsidR="00A34A4F" w:rsidRPr="006A69AA" w:rsidRDefault="00A34A4F" w:rsidP="004D7631">
      <w:r w:rsidRPr="006A69AA">
        <w:t>-тексты документов написаны разборчиво;</w:t>
      </w:r>
    </w:p>
    <w:p w:rsidR="00A34A4F" w:rsidRPr="006A69AA" w:rsidRDefault="00A34A4F" w:rsidP="004D7631">
      <w:r w:rsidRPr="006A69AA">
        <w:t>-документы не имеют серьезных повреждений, наличие которых не позволяет однозначно истолковать их содержание;</w:t>
      </w:r>
    </w:p>
    <w:p w:rsidR="00A34A4F" w:rsidRPr="006A69AA" w:rsidRDefault="00A34A4F" w:rsidP="004D7631">
      <w:r w:rsidRPr="006A69AA">
        <w:t>-документы не исполнены карандашом;</w:t>
      </w:r>
    </w:p>
    <w:p w:rsidR="00A34A4F" w:rsidRPr="006A69AA" w:rsidRDefault="00A34A4F" w:rsidP="004D7631">
      <w:r w:rsidRPr="006A69AA">
        <w:t>-не истек срок действия представленного документа;</w:t>
      </w:r>
    </w:p>
    <w:p w:rsidR="00A34A4F" w:rsidRPr="006A69AA" w:rsidRDefault="00A34A4F" w:rsidP="004D7631">
      <w:r w:rsidRPr="006A69AA">
        <w:t>-фамилии, имена, отчества, адреса проживания написаны полностью.</w:t>
      </w:r>
    </w:p>
    <w:p w:rsidR="00A34A4F" w:rsidRPr="006A69AA" w:rsidRDefault="00A34A4F" w:rsidP="004D7631">
      <w:r w:rsidRPr="006A69AA">
        <w:lastRenderedPageBreak/>
        <w:t xml:space="preserve">3.2.3.При направлении заявления почтой заявитель в почтовое отправление должен вложить пакет документов, перечисленных в </w:t>
      </w:r>
      <w:hyperlink r:id="rId30" w:history="1">
        <w:r w:rsidRPr="006A69AA">
          <w:t>пункте</w:t>
        </w:r>
      </w:hyperlink>
      <w:r w:rsidRPr="006A69AA">
        <w:t xml:space="preserve"> 2.5 настоящего Административного регламента.</w:t>
      </w:r>
    </w:p>
    <w:p w:rsidR="00A34A4F" w:rsidRPr="006A69AA" w:rsidRDefault="00A34A4F" w:rsidP="004D7631">
      <w:r w:rsidRPr="006A69AA">
        <w:t xml:space="preserve">3.2.4.При установлении фактов отсутствия необходимых документов, несоответствия предоставленных документов  Заявителю, сотрудник </w:t>
      </w:r>
      <w:r w:rsidR="00BD4179">
        <w:t>жилищного отдела</w:t>
      </w:r>
      <w:r w:rsidR="006F0FD8" w:rsidRPr="006A69AA">
        <w:t xml:space="preserve">, </w:t>
      </w:r>
      <w:r w:rsidRPr="006A69AA">
        <w:t>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A34A4F" w:rsidRPr="006A69AA" w:rsidRDefault="00A34A4F" w:rsidP="004D7631">
      <w:r w:rsidRPr="006A69AA">
        <w:t>3.3.Оформление и выдача разрешения; подготовка уведомления об отказе в выдаче разрешения или приеме заявления или об отказе в рассмотрении документов</w:t>
      </w:r>
    </w:p>
    <w:p w:rsidR="00A34A4F" w:rsidRPr="006A69AA" w:rsidRDefault="00A34A4F" w:rsidP="004D7631">
      <w:r w:rsidRPr="006A69AA">
        <w:t>3.3.1.При отсутствии препятствий для положительного решения вопроса</w:t>
      </w:r>
      <w:r w:rsidR="00AA700A" w:rsidRPr="006A69AA">
        <w:t xml:space="preserve"> о выдаче разрешения специалист</w:t>
      </w:r>
      <w:r w:rsidRPr="006A69AA">
        <w:t>:</w:t>
      </w:r>
    </w:p>
    <w:p w:rsidR="008936DB" w:rsidRPr="006A69AA" w:rsidRDefault="004D7631" w:rsidP="004D7631">
      <w:pPr>
        <w:rPr>
          <w:i/>
          <w:iCs/>
        </w:rPr>
      </w:pPr>
      <w:r>
        <w:t>-</w:t>
      </w:r>
      <w:r w:rsidR="00A34A4F" w:rsidRPr="006A69AA">
        <w:t xml:space="preserve">заполняет бланк разрешения  и представляет его на подпись </w:t>
      </w:r>
      <w:r w:rsidR="00BD4179">
        <w:t>Руководителю администрации;</w:t>
      </w:r>
    </w:p>
    <w:p w:rsidR="00A34A4F" w:rsidRPr="006A69AA" w:rsidRDefault="00AA700A" w:rsidP="004D7631">
      <w:r w:rsidRPr="006A69AA">
        <w:t>-</w:t>
      </w:r>
      <w:r w:rsidR="00A34A4F" w:rsidRPr="006A69AA">
        <w:t>готовит сопроводительное письмо с личной визой, визой</w:t>
      </w:r>
      <w:r w:rsidR="00BD4179">
        <w:t xml:space="preserve"> Руководителя администрации</w:t>
      </w:r>
      <w:r w:rsidR="00A34A4F" w:rsidRPr="006A69AA">
        <w:t>.</w:t>
      </w:r>
    </w:p>
    <w:p w:rsidR="00A34A4F" w:rsidRPr="006A69AA" w:rsidRDefault="00A34A4F" w:rsidP="004D7631">
      <w:r w:rsidRPr="006A69AA">
        <w:t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крупногабаритных и/или тяжеловесных грузов по автомобильным дорогам общего пользования местного значения.</w:t>
      </w:r>
    </w:p>
    <w:p w:rsidR="00A34A4F" w:rsidRPr="006A69AA" w:rsidRDefault="00A34A4F" w:rsidP="004D7631">
      <w:r w:rsidRPr="006A69AA">
        <w:t>3.3.2.Решение об отказе в выдаче разрешения, выдается или направляется заявителю не позднее, чем через три рабочих дня со дня принятия такого решения.</w:t>
      </w:r>
    </w:p>
    <w:p w:rsidR="00A45082" w:rsidRPr="006A69AA" w:rsidRDefault="00A45082" w:rsidP="00B9735D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A34A4F" w:rsidRPr="006A69AA" w:rsidRDefault="00A34A4F" w:rsidP="004D7631">
      <w:r w:rsidRPr="006A69AA">
        <w:t>4.Формы контроля</w:t>
      </w:r>
      <w:r w:rsidR="00B9735D" w:rsidRPr="006A69AA">
        <w:t xml:space="preserve"> </w:t>
      </w:r>
      <w:r w:rsidRPr="006A69AA">
        <w:t>за исполнением административного регламента</w:t>
      </w:r>
    </w:p>
    <w:p w:rsidR="00A34A4F" w:rsidRPr="006A69AA" w:rsidRDefault="00A34A4F" w:rsidP="00A34A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4A4F" w:rsidRPr="006A69AA" w:rsidRDefault="00A34A4F" w:rsidP="004D7631">
      <w:r w:rsidRPr="006A69AA">
        <w:t>4.1.Порядок осуществления текущего контроля</w:t>
      </w:r>
    </w:p>
    <w:p w:rsidR="00D177F4" w:rsidRPr="006A69AA" w:rsidRDefault="00A34A4F" w:rsidP="004D7631">
      <w:r w:rsidRPr="006A69AA">
        <w:t>4.1.1.Текущий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</w:t>
      </w:r>
      <w:r w:rsidR="00751BF9">
        <w:t xml:space="preserve"> руководителем администрации</w:t>
      </w:r>
      <w:r w:rsidR="00D177F4" w:rsidRPr="006A69AA">
        <w:t>.</w:t>
      </w:r>
    </w:p>
    <w:p w:rsidR="00A34A4F" w:rsidRPr="006A69AA" w:rsidRDefault="00A34A4F" w:rsidP="004D7631">
      <w:r w:rsidRPr="006A69AA">
        <w:t xml:space="preserve">4.1.2.По результатам проверок </w:t>
      </w:r>
      <w:r w:rsidR="00751BF9">
        <w:t>Руководитель администрации</w:t>
      </w:r>
      <w:r w:rsidR="00D177F4" w:rsidRPr="006A69AA">
        <w:rPr>
          <w:i/>
          <w:iCs/>
        </w:rPr>
        <w:t xml:space="preserve"> </w:t>
      </w:r>
      <w:r w:rsidRPr="006A69AA">
        <w:t>дает указания по устранению выявленных нарушений и контролирует их исполнение.</w:t>
      </w:r>
    </w:p>
    <w:p w:rsidR="00A34A4F" w:rsidRPr="006A69AA" w:rsidRDefault="00A34A4F" w:rsidP="004D7631">
      <w:r w:rsidRPr="006A69AA">
        <w:t>4.1.3.Периодичность осуществления текущего контроля устанавливается</w:t>
      </w:r>
      <w:r w:rsidR="00D177F4" w:rsidRPr="006A69AA">
        <w:t xml:space="preserve"> </w:t>
      </w:r>
      <w:r w:rsidR="00751BF9">
        <w:t>Руководителем администрации</w:t>
      </w:r>
      <w:r w:rsidR="00B9735D" w:rsidRPr="006A69AA">
        <w:t>.</w:t>
      </w:r>
    </w:p>
    <w:p w:rsidR="00A34A4F" w:rsidRPr="006A69AA" w:rsidRDefault="00A34A4F" w:rsidP="004D7631">
      <w:r w:rsidRPr="006A69AA">
        <w:t>4.1.4.Проверки полноты и качества предоставления муниципальной функции осуществляются на основании распоряжений Администрации.</w:t>
      </w:r>
    </w:p>
    <w:p w:rsidR="00A34A4F" w:rsidRPr="006A69AA" w:rsidRDefault="00A34A4F" w:rsidP="004D7631">
      <w:r w:rsidRPr="006A69AA">
        <w:t>Проверки могут быть плановыми и внеплановыми.</w:t>
      </w:r>
    </w:p>
    <w:p w:rsidR="00A34A4F" w:rsidRPr="006A69AA" w:rsidRDefault="00A34A4F" w:rsidP="004D7631">
      <w:r w:rsidRPr="006A69AA">
        <w:t>При проверке рассматриваются все вопросы, связанные с предоставлением муниципальной услуги (комплексные проверки), либо отдельный вопрос, связанный с предоставлением муниципальной услуги (тематические проверки). Кроме того, основанием для проведения проверки является конкретное обращение Заявителя.</w:t>
      </w:r>
    </w:p>
    <w:p w:rsidR="00A34A4F" w:rsidRPr="006A69AA" w:rsidRDefault="004D7631" w:rsidP="004D7631">
      <w:r>
        <w:lastRenderedPageBreak/>
        <w:t>4.2.</w:t>
      </w:r>
      <w:r w:rsidR="00A34A4F" w:rsidRPr="006A69AA"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4A4F" w:rsidRPr="006A69AA" w:rsidRDefault="004D7631" w:rsidP="004D7631">
      <w:r>
        <w:t>4.2.1.</w:t>
      </w:r>
      <w:r w:rsidR="00A34A4F" w:rsidRPr="006A69AA">
        <w:t>Должностные лица Администрации несут ответственность в соответствии с законодательством Российской Федерации.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:rsidR="00514E29" w:rsidRPr="006A69AA" w:rsidRDefault="004D7631" w:rsidP="004D7631">
      <w:pPr>
        <w:jc w:val="center"/>
      </w:pPr>
      <w:bookmarkStart w:id="3" w:name="sub_500"/>
      <w:r>
        <w:t>5.</w:t>
      </w:r>
      <w:r w:rsidR="00514E29" w:rsidRPr="006A69AA">
        <w:t>Досудебный (внесудебный) порядок обжалования</w:t>
      </w:r>
    </w:p>
    <w:p w:rsidR="00514E29" w:rsidRPr="006A69AA" w:rsidRDefault="00514E29" w:rsidP="004D7631">
      <w:pPr>
        <w:jc w:val="center"/>
      </w:pPr>
      <w:r w:rsidRPr="006A69AA">
        <w:t>решений и действий (бездействия) Исполнителя, а также</w:t>
      </w:r>
    </w:p>
    <w:p w:rsidR="00514E29" w:rsidRPr="006A69AA" w:rsidRDefault="00514E29" w:rsidP="004D7631">
      <w:pPr>
        <w:jc w:val="center"/>
      </w:pPr>
      <w:r w:rsidRPr="006A69AA">
        <w:t>его должностных лиц, муниципальных служащих</w:t>
      </w:r>
    </w:p>
    <w:bookmarkEnd w:id="3"/>
    <w:p w:rsidR="00514E29" w:rsidRPr="006A69AA" w:rsidRDefault="00514E29" w:rsidP="00514E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E29" w:rsidRPr="006A69AA" w:rsidRDefault="004D7631" w:rsidP="004D7631">
      <w:bookmarkStart w:id="4" w:name="sub_51"/>
      <w:r>
        <w:t>5.1.</w:t>
      </w:r>
      <w:r w:rsidR="00514E29" w:rsidRPr="006A69AA"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514E29" w:rsidRPr="006A69AA" w:rsidRDefault="00514E29" w:rsidP="004D7631">
      <w:bookmarkStart w:id="5" w:name="sub_110101"/>
      <w:r w:rsidRPr="006A69AA">
        <w:t>5.2.Заявитель может обратиться с жалобой в том числе в следующих случаях:</w:t>
      </w:r>
    </w:p>
    <w:p w:rsidR="00514E29" w:rsidRPr="006A69AA" w:rsidRDefault="00514E29" w:rsidP="004D7631">
      <w:pPr>
        <w:rPr>
          <w:lang w:eastAsia="en-US"/>
        </w:rPr>
      </w:pPr>
      <w:r w:rsidRPr="006A69AA">
        <w:rPr>
          <w:lang w:eastAsia="en-US"/>
        </w:rPr>
        <w:t>нарушение срока регистрации запроса заявителя</w:t>
      </w:r>
      <w:r w:rsidRPr="006A69AA">
        <w:t xml:space="preserve"> о предоставлении муниципальной услуги</w:t>
      </w:r>
      <w:r w:rsidRPr="006A69AA">
        <w:rPr>
          <w:lang w:eastAsia="en-US"/>
        </w:rPr>
        <w:t>;</w:t>
      </w:r>
    </w:p>
    <w:p w:rsidR="00514E29" w:rsidRPr="006A69AA" w:rsidRDefault="00514E29" w:rsidP="004D7631">
      <w:pPr>
        <w:rPr>
          <w:lang w:eastAsia="en-US"/>
        </w:rPr>
      </w:pPr>
      <w:bookmarkStart w:id="6" w:name="sub_110102"/>
      <w:bookmarkEnd w:id="5"/>
      <w:r w:rsidRPr="006A69AA">
        <w:rPr>
          <w:lang w:eastAsia="en-US"/>
        </w:rPr>
        <w:t xml:space="preserve">нарушение срока предоставления </w:t>
      </w:r>
      <w:r w:rsidRPr="006A69AA">
        <w:t xml:space="preserve">муниципальной </w:t>
      </w:r>
      <w:r w:rsidRPr="006A69AA">
        <w:rPr>
          <w:lang w:eastAsia="en-US"/>
        </w:rPr>
        <w:t>услуги;</w:t>
      </w:r>
    </w:p>
    <w:p w:rsidR="00514E29" w:rsidRPr="006A69AA" w:rsidRDefault="00514E29" w:rsidP="004D7631">
      <w:pPr>
        <w:rPr>
          <w:lang w:eastAsia="en-US"/>
        </w:rPr>
      </w:pPr>
      <w:bookmarkStart w:id="7" w:name="sub_110103"/>
      <w:bookmarkEnd w:id="6"/>
      <w:r w:rsidRPr="006A69AA">
        <w:rPr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51BF9">
        <w:t>городского округа ЗАТО п. Горный</w:t>
      </w:r>
      <w:r w:rsidRPr="006A69AA">
        <w:rPr>
          <w:lang w:eastAsia="en-US"/>
        </w:rPr>
        <w:t xml:space="preserve"> для предоставления </w:t>
      </w:r>
      <w:r w:rsidRPr="006A69AA">
        <w:t xml:space="preserve">муниципальной </w:t>
      </w:r>
      <w:r w:rsidRPr="006A69AA">
        <w:rPr>
          <w:lang w:eastAsia="en-US"/>
        </w:rPr>
        <w:t>услуги;</w:t>
      </w:r>
    </w:p>
    <w:p w:rsidR="00514E29" w:rsidRPr="006A69AA" w:rsidRDefault="00514E29" w:rsidP="004D7631">
      <w:pPr>
        <w:rPr>
          <w:lang w:eastAsia="en-US"/>
        </w:rPr>
      </w:pPr>
      <w:bookmarkStart w:id="8" w:name="sub_110104"/>
      <w:bookmarkEnd w:id="7"/>
      <w:r w:rsidRPr="006A69AA">
        <w:rPr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51BF9">
        <w:t xml:space="preserve">городского округа ЗАТО п. Горный </w:t>
      </w:r>
      <w:r w:rsidRPr="006A69AA">
        <w:rPr>
          <w:lang w:eastAsia="en-US"/>
        </w:rPr>
        <w:t xml:space="preserve">для предоставления </w:t>
      </w:r>
      <w:r w:rsidRPr="006A69AA">
        <w:t xml:space="preserve">муниципальной </w:t>
      </w:r>
      <w:r w:rsidRPr="006A69AA">
        <w:rPr>
          <w:lang w:eastAsia="en-US"/>
        </w:rPr>
        <w:t>услуги, у заявителя;</w:t>
      </w:r>
    </w:p>
    <w:p w:rsidR="00514E29" w:rsidRPr="006A69AA" w:rsidRDefault="00514E29" w:rsidP="004D7631">
      <w:pPr>
        <w:rPr>
          <w:lang w:eastAsia="en-US"/>
        </w:rPr>
      </w:pPr>
      <w:bookmarkStart w:id="9" w:name="sub_110105"/>
      <w:bookmarkEnd w:id="8"/>
      <w:r w:rsidRPr="006A69AA">
        <w:rPr>
          <w:lang w:eastAsia="en-US"/>
        </w:rPr>
        <w:t xml:space="preserve">отказ в предоставлении </w:t>
      </w:r>
      <w:r w:rsidRPr="006A69AA">
        <w:t xml:space="preserve">муниципальной </w:t>
      </w:r>
      <w:r w:rsidRPr="006A69AA">
        <w:rPr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51BF9">
        <w:t>городского округа ЗАТО п. Горный</w:t>
      </w:r>
      <w:r w:rsidRPr="006A69AA">
        <w:rPr>
          <w:lang w:eastAsia="en-US"/>
        </w:rPr>
        <w:t>;</w:t>
      </w:r>
    </w:p>
    <w:p w:rsidR="00514E29" w:rsidRPr="006A69AA" w:rsidRDefault="00514E29" w:rsidP="004D7631">
      <w:pPr>
        <w:rPr>
          <w:lang w:eastAsia="en-US"/>
        </w:rPr>
      </w:pPr>
      <w:bookmarkStart w:id="10" w:name="sub_110106"/>
      <w:bookmarkEnd w:id="9"/>
      <w:r w:rsidRPr="006A69AA">
        <w:rPr>
          <w:lang w:eastAsia="en-US"/>
        </w:rPr>
        <w:t xml:space="preserve">затребование с заявителя при предоставлении </w:t>
      </w:r>
      <w:r w:rsidRPr="006A69AA">
        <w:t xml:space="preserve">муниципальной </w:t>
      </w:r>
      <w:r w:rsidRPr="006A69AA">
        <w:rPr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51BF9">
        <w:t>городского округа ЗАТО п. Горный</w:t>
      </w:r>
      <w:r w:rsidRPr="006A69AA">
        <w:rPr>
          <w:lang w:eastAsia="en-US"/>
        </w:rPr>
        <w:t>;</w:t>
      </w:r>
    </w:p>
    <w:p w:rsidR="00514E29" w:rsidRPr="006A69AA" w:rsidRDefault="00514E29" w:rsidP="004D7631">
      <w:pPr>
        <w:rPr>
          <w:lang w:eastAsia="en-US"/>
        </w:rPr>
      </w:pPr>
      <w:bookmarkStart w:id="11" w:name="sub_110107"/>
      <w:bookmarkEnd w:id="10"/>
      <w:r w:rsidRPr="006A69AA">
        <w:rPr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A69AA">
        <w:t xml:space="preserve">муниципальной </w:t>
      </w:r>
      <w:r w:rsidRPr="006A69AA">
        <w:rPr>
          <w:lang w:eastAsia="en-US"/>
        </w:rPr>
        <w:t>услуги документах либо нарушение установленного срока таких исправлений</w:t>
      </w:r>
      <w:bookmarkEnd w:id="11"/>
      <w:r w:rsidRPr="006A69AA">
        <w:rPr>
          <w:lang w:eastAsia="en-US"/>
        </w:rPr>
        <w:t>.</w:t>
      </w:r>
    </w:p>
    <w:p w:rsidR="00514E29" w:rsidRPr="006A69AA" w:rsidRDefault="00514E29" w:rsidP="004D7631">
      <w:r w:rsidRPr="006A69AA">
        <w:t>5.3.Жалоба может быть направлена следующим органам и должностным лицам:</w:t>
      </w:r>
    </w:p>
    <w:p w:rsidR="00514E29" w:rsidRPr="006A69AA" w:rsidRDefault="00514E29" w:rsidP="004D7631">
      <w:r w:rsidRPr="006A69AA">
        <w:t xml:space="preserve">руководителю </w:t>
      </w:r>
      <w:r w:rsidR="00751BF9">
        <w:t>Исполнителя</w:t>
      </w:r>
      <w:r w:rsidRPr="006A69AA">
        <w:t>;</w:t>
      </w:r>
    </w:p>
    <w:p w:rsidR="00514E29" w:rsidRPr="006A69AA" w:rsidRDefault="00514E29" w:rsidP="004D7631">
      <w:r w:rsidRPr="006A69AA">
        <w:t xml:space="preserve">заместителю руководителя администрации </w:t>
      </w:r>
      <w:r w:rsidR="00751BF9">
        <w:t>городского округа ЗАТО п. Горный</w:t>
      </w:r>
      <w:r w:rsidRPr="006A69AA">
        <w:t>, курирующему соответствующее направление деятельности;</w:t>
      </w:r>
    </w:p>
    <w:p w:rsidR="00514E29" w:rsidRPr="006A69AA" w:rsidRDefault="00514E29" w:rsidP="004D7631">
      <w:r w:rsidRPr="006A69AA">
        <w:t xml:space="preserve">руководителю администрации </w:t>
      </w:r>
      <w:r w:rsidR="00751BF9">
        <w:t>городского округа ЗАТО п. Горный</w:t>
      </w:r>
      <w:r w:rsidRPr="006A69AA">
        <w:t>.</w:t>
      </w:r>
    </w:p>
    <w:p w:rsidR="00514E29" w:rsidRPr="006A69AA" w:rsidRDefault="00514E29" w:rsidP="004D7631">
      <w:r w:rsidRPr="006A69AA">
        <w:t>5.4.Рассмотрение жалобы не может быть поручено лицу, чьи решения и (или) действия (бездействие) обжалуются.</w:t>
      </w:r>
    </w:p>
    <w:p w:rsidR="00514E29" w:rsidRPr="006A69AA" w:rsidRDefault="00514E29" w:rsidP="004D7631">
      <w:bookmarkStart w:id="12" w:name="sub_55"/>
      <w:r w:rsidRPr="006A69AA">
        <w:lastRenderedPageBreak/>
        <w:t xml:space="preserve">Жалоба на решения, принятые руководителем Исполнителя подаются в вышестоящий орган </w:t>
      </w:r>
      <w:r w:rsidRPr="006A69AA">
        <w:rPr>
          <w:i/>
          <w:iCs/>
        </w:rPr>
        <w:t>(при его наличии)</w:t>
      </w:r>
      <w:r w:rsidRPr="006A69AA">
        <w:t xml:space="preserve"> либо в случае его отсутствия рассматриваются непосредственно руководителем Исполнителя.</w:t>
      </w:r>
    </w:p>
    <w:p w:rsidR="00514E29" w:rsidRPr="006A69AA" w:rsidRDefault="004D7631" w:rsidP="004D7631">
      <w:r>
        <w:t>5.5.</w:t>
      </w:r>
      <w:r w:rsidR="00514E29" w:rsidRPr="006A69AA">
        <w:t>Должностное лицо, уполномоченное на рассмотрение жалобы, обязано:</w:t>
      </w:r>
    </w:p>
    <w:bookmarkEnd w:id="12"/>
    <w:p w:rsidR="00514E29" w:rsidRPr="006A69AA" w:rsidRDefault="00514E29" w:rsidP="004D7631">
      <w:r w:rsidRPr="006A69AA"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14E29" w:rsidRPr="006A69AA" w:rsidRDefault="00514E29" w:rsidP="004D7631">
      <w:r w:rsidRPr="006A69AA"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14E29" w:rsidRPr="006A69AA" w:rsidRDefault="00514E29" w:rsidP="004D7631">
      <w:r w:rsidRPr="006A69AA">
        <w:t>5.6.Жалоба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14E29" w:rsidRPr="006A69AA" w:rsidRDefault="00514E29" w:rsidP="004D7631">
      <w:r w:rsidRPr="006A69AA">
        <w:t>5.7.Жалоба может быть направлена:</w:t>
      </w:r>
    </w:p>
    <w:p w:rsidR="009E4774" w:rsidRPr="00751BF9" w:rsidRDefault="00751BF9" w:rsidP="004D7631">
      <w:pPr>
        <w:rPr>
          <w:i/>
          <w:iCs/>
        </w:rPr>
      </w:pPr>
      <w:r w:rsidRPr="00751BF9">
        <w:t>по почте (в адрес руководителя Исполнителя по адресу: 672900, Забайкальский край, ЗАТО п. Горный, ул. Молодёжная, 34</w:t>
      </w:r>
      <w:r w:rsidR="00514E29" w:rsidRPr="00751BF9">
        <w:rPr>
          <w:i/>
          <w:iCs/>
        </w:rPr>
        <w:t>;</w:t>
      </w:r>
    </w:p>
    <w:p w:rsidR="00751BF9" w:rsidRPr="00751BF9" w:rsidRDefault="00751BF9" w:rsidP="004D7631">
      <w:r w:rsidRPr="00751BF9">
        <w:t>в адрес заместителя руководителя администрации городского округа ЗАТО п. Горный, курирующего соответствующее направление деятельности, по адресу: 672900, Забайкальский край, ЗАТО п. Горный, ул. Молодёжная, 34</w:t>
      </w:r>
      <w:r w:rsidRPr="00751BF9">
        <w:rPr>
          <w:i/>
          <w:iCs/>
        </w:rPr>
        <w:t>;</w:t>
      </w:r>
    </w:p>
    <w:p w:rsidR="00BD4408" w:rsidRPr="00BD4408" w:rsidRDefault="00BD4408" w:rsidP="004D7631">
      <w:r w:rsidRPr="00BD4408">
        <w:t>в адрес руководителя администрации городского округа ЗАТО п. Горный по адресу: 672900, Забайкальский край, ЗАТО п. Горный, ул. Молодёжная, 34;</w:t>
      </w:r>
    </w:p>
    <w:p w:rsidR="00BD4408" w:rsidRPr="00BD4408" w:rsidRDefault="00BD4408" w:rsidP="004D7631">
      <w:r w:rsidRPr="00BD4408">
        <w:t>через многофункциональный центр по адресу: 672000, Забайкальский край, г. Чита, ул. Генерала Белика, 12;</w:t>
      </w:r>
    </w:p>
    <w:p w:rsidR="00BD4408" w:rsidRPr="004D7631" w:rsidRDefault="00BD4408" w:rsidP="004D7631">
      <w:pPr>
        <w:rPr>
          <w:color w:val="000000"/>
        </w:rPr>
      </w:pPr>
      <w:r w:rsidRPr="00BD4408">
        <w:t>с использованием официального сайта Исполнителя в информационно-телекоммуникационной сети «Интернет</w:t>
      </w:r>
      <w:r w:rsidRPr="00BD4408">
        <w:rPr>
          <w:color w:val="000000"/>
        </w:rPr>
        <w:t xml:space="preserve">»: </w:t>
      </w:r>
      <w:hyperlink r:id="rId31" w:history="1">
        <w:r w:rsidRPr="004D7631">
          <w:t xml:space="preserve"> </w:t>
        </w:r>
        <w:r w:rsidRPr="004D7631">
          <w:rPr>
            <w:rStyle w:val="a9"/>
            <w:color w:val="000000"/>
          </w:rPr>
          <w:t>http://горный.забайкальскийкрай.рф/</w:t>
        </w:r>
      </w:hyperlink>
      <w:r w:rsidRPr="004D7631">
        <w:rPr>
          <w:color w:val="000000"/>
        </w:rPr>
        <w:t>;</w:t>
      </w:r>
    </w:p>
    <w:p w:rsidR="00514E29" w:rsidRPr="004D7631" w:rsidRDefault="009E4774" w:rsidP="004D7631">
      <w:r w:rsidRPr="00BD4408">
        <w:t xml:space="preserve">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BD4408">
        <w:rPr>
          <w:lang w:val="en-US"/>
        </w:rPr>
        <w:t>http</w:t>
      </w:r>
      <w:r w:rsidRPr="00BD4408">
        <w:t xml:space="preserve">: // </w:t>
      </w:r>
      <w:hyperlink r:id="rId32" w:history="1">
        <w:r w:rsidRPr="004D7631">
          <w:rPr>
            <w:rStyle w:val="a9"/>
            <w:color w:val="000000"/>
            <w:lang w:val="en-US"/>
          </w:rPr>
          <w:t>www</w:t>
        </w:r>
        <w:r w:rsidRPr="004D7631">
          <w:rPr>
            <w:rStyle w:val="a9"/>
            <w:color w:val="000000"/>
          </w:rPr>
          <w:t>.</w:t>
        </w:r>
        <w:r w:rsidRPr="004D7631">
          <w:rPr>
            <w:rStyle w:val="a9"/>
            <w:color w:val="000000"/>
            <w:lang w:val="en-US"/>
          </w:rPr>
          <w:t>pgu</w:t>
        </w:r>
        <w:r w:rsidRPr="004D7631">
          <w:rPr>
            <w:rStyle w:val="a9"/>
            <w:color w:val="000000"/>
          </w:rPr>
          <w:t>.</w:t>
        </w:r>
        <w:r w:rsidRPr="004D7631">
          <w:rPr>
            <w:rStyle w:val="a9"/>
            <w:color w:val="000000"/>
            <w:lang w:val="en-US"/>
          </w:rPr>
          <w:t>e</w:t>
        </w:r>
        <w:r w:rsidRPr="004D7631">
          <w:rPr>
            <w:rStyle w:val="a9"/>
            <w:color w:val="000000"/>
          </w:rPr>
          <w:t>-</w:t>
        </w:r>
        <w:r w:rsidRPr="004D7631">
          <w:rPr>
            <w:rStyle w:val="a9"/>
            <w:color w:val="000000"/>
            <w:lang w:val="en-US"/>
          </w:rPr>
          <w:t>zab</w:t>
        </w:r>
        <w:r w:rsidRPr="004D7631">
          <w:rPr>
            <w:rStyle w:val="a9"/>
            <w:color w:val="000000"/>
          </w:rPr>
          <w:t>.</w:t>
        </w:r>
        <w:r w:rsidRPr="004D7631">
          <w:rPr>
            <w:rStyle w:val="a9"/>
            <w:color w:val="000000"/>
            <w:lang w:val="en-US"/>
          </w:rPr>
          <w:t>ru</w:t>
        </w:r>
        <w:r w:rsidRPr="004D7631">
          <w:rPr>
            <w:rStyle w:val="a9"/>
            <w:color w:val="000000"/>
          </w:rPr>
          <w:t>.</w:t>
        </w:r>
      </w:hyperlink>
      <w:r w:rsidR="00514E29" w:rsidRPr="004D7631">
        <w:t>;</w:t>
      </w:r>
    </w:p>
    <w:p w:rsidR="00514E29" w:rsidRPr="006A69AA" w:rsidRDefault="00514E29" w:rsidP="004D7631">
      <w:r w:rsidRPr="006A69AA">
        <w:t>а также может быть принята при личном приеме заявителя.</w:t>
      </w:r>
    </w:p>
    <w:p w:rsidR="00514E29" w:rsidRPr="006A69AA" w:rsidRDefault="00514E29" w:rsidP="004D7631">
      <w:r w:rsidRPr="006A69AA">
        <w:t>5.8.Жалоба должна содержать:</w:t>
      </w:r>
    </w:p>
    <w:p w:rsidR="00514E29" w:rsidRPr="006A69AA" w:rsidRDefault="00514E29" w:rsidP="004D7631">
      <w:r w:rsidRPr="006A69AA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514E29" w:rsidRPr="006A69AA" w:rsidRDefault="00514E29" w:rsidP="004D7631">
      <w:r w:rsidRPr="006A69AA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E29" w:rsidRPr="006A69AA" w:rsidRDefault="00514E29" w:rsidP="004D7631">
      <w:r w:rsidRPr="006A69AA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14E29" w:rsidRPr="006A69AA" w:rsidRDefault="00514E29" w:rsidP="004D7631">
      <w:r w:rsidRPr="006A69AA"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14E29" w:rsidRPr="006A69AA" w:rsidRDefault="00514E29" w:rsidP="004D7631">
      <w:r w:rsidRPr="006A69AA">
        <w:t>Заявителем могут быть представлены документы (при наличии), подтверждающие доводы заявителя, либо их копии.</w:t>
      </w:r>
    </w:p>
    <w:p w:rsidR="00514E29" w:rsidRPr="006A69AA" w:rsidRDefault="004D7631" w:rsidP="004D7631">
      <w:r>
        <w:t>5.9.</w:t>
      </w:r>
      <w:r w:rsidR="00514E29" w:rsidRPr="006A69AA">
        <w:t>Жалоба, поступившая Исполнителю, подлежит регистрации не позднее следующего рабочего дня со дня ее поступления.</w:t>
      </w:r>
    </w:p>
    <w:p w:rsidR="00514E29" w:rsidRPr="006A69AA" w:rsidRDefault="004D7631" w:rsidP="004D7631">
      <w:r>
        <w:t>5.10.</w:t>
      </w:r>
      <w:r w:rsidR="00514E29" w:rsidRPr="006A69AA"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</w:t>
      </w:r>
      <w:r w:rsidR="00514E29" w:rsidRPr="006A69AA">
        <w:lastRenderedPageBreak/>
        <w:t>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26B46" w:rsidRPr="006A69AA" w:rsidRDefault="00514E29" w:rsidP="004D7631">
      <w:r w:rsidRPr="006A69AA">
        <w:t>5.11</w:t>
      </w:r>
      <w:r w:rsidR="00D26B46" w:rsidRPr="006A69AA">
        <w:t>.В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E29" w:rsidRPr="006A69AA" w:rsidRDefault="00D26B46" w:rsidP="004D7631">
      <w:r w:rsidRPr="006A69AA"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514E29" w:rsidRPr="006A69AA" w:rsidRDefault="00514E29" w:rsidP="004D7631">
      <w:r w:rsidRPr="006A69AA">
        <w:t>5.12.Основания для приостановления рассмотрения жалобы отсутствуют.</w:t>
      </w:r>
    </w:p>
    <w:p w:rsidR="00514E29" w:rsidRPr="006A69AA" w:rsidRDefault="00514E29" w:rsidP="004D7631">
      <w:r w:rsidRPr="006A69AA">
        <w:t>5.13.Результатом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514E29" w:rsidRPr="006A69AA" w:rsidRDefault="00514E29" w:rsidP="004D7631">
      <w:r w:rsidRPr="006A69AA">
        <w:t>5.14.По результатам рассмотрения жалобы Исполнитель принимает одно из следующих решений:</w:t>
      </w:r>
    </w:p>
    <w:p w:rsidR="00514E29" w:rsidRPr="006A69AA" w:rsidRDefault="00514E29" w:rsidP="004D7631">
      <w:r w:rsidRPr="006A69AA"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D4408">
        <w:t>городского округа ЗАТО п. Горный</w:t>
      </w:r>
      <w:r w:rsidRPr="006A69AA">
        <w:t>, а также в иных формах;</w:t>
      </w:r>
    </w:p>
    <w:p w:rsidR="00514E29" w:rsidRPr="006A69AA" w:rsidRDefault="00514E29" w:rsidP="004D7631">
      <w:r w:rsidRPr="006A69AA">
        <w:t>отказывает в удовлетворении жалобы.</w:t>
      </w:r>
    </w:p>
    <w:p w:rsidR="00514E29" w:rsidRPr="006A69AA" w:rsidRDefault="00514E29" w:rsidP="004D7631">
      <w:r w:rsidRPr="006A69AA">
        <w:t>5.15.При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14E29" w:rsidRPr="006A69AA" w:rsidRDefault="00514E29" w:rsidP="004D7631">
      <w:r w:rsidRPr="006A69AA">
        <w:t>5.16.Уполномоченный на рассмотрение жалобы орган отказывает в удовлетворении жалобы в следующих случаях:</w:t>
      </w:r>
    </w:p>
    <w:p w:rsidR="00514E29" w:rsidRPr="006A69AA" w:rsidRDefault="00514E29" w:rsidP="004D7631">
      <w:r w:rsidRPr="006A69AA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4E29" w:rsidRPr="006A69AA" w:rsidRDefault="00514E29" w:rsidP="004D7631">
      <w:r w:rsidRPr="006A69AA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4E29" w:rsidRPr="006A69AA" w:rsidRDefault="00514E29" w:rsidP="004D7631">
      <w:r w:rsidRPr="006A69AA"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14E29" w:rsidRPr="006A69AA" w:rsidRDefault="00514E29" w:rsidP="004D7631">
      <w:r w:rsidRPr="006A69AA">
        <w:t>5.17.Уполномоченный на рассмотрение жалобы орган вправе оставить жалобу без ответа в следующих случаях:</w:t>
      </w:r>
    </w:p>
    <w:p w:rsidR="00514E29" w:rsidRPr="006A69AA" w:rsidRDefault="00514E29" w:rsidP="004D7631">
      <w:r w:rsidRPr="006A69A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4E29" w:rsidRPr="006A69AA" w:rsidRDefault="00514E29" w:rsidP="004D7631">
      <w:r w:rsidRPr="006A69AA">
        <w:lastRenderedPageBreak/>
        <w:t xml:space="preserve">отсутствие возможности прочитать какую-либо часть текста жалобы, фамилию, имя, отчество </w:t>
      </w:r>
      <w:r w:rsidR="009E4774" w:rsidRPr="006A69AA">
        <w:t>(</w:t>
      </w:r>
      <w:r w:rsidR="009E4774" w:rsidRPr="006A69AA">
        <w:rPr>
          <w:color w:val="052635"/>
        </w:rPr>
        <w:t xml:space="preserve">последнее - </w:t>
      </w:r>
      <w:r w:rsidR="009E4774" w:rsidRPr="006A69AA">
        <w:t>при наличии)</w:t>
      </w:r>
      <w:r w:rsidRPr="006A69AA">
        <w:t xml:space="preserve"> и (или) почтовый адрес заявителя, указанные в жалобе.</w:t>
      </w:r>
    </w:p>
    <w:p w:rsidR="00514E29" w:rsidRPr="006A69AA" w:rsidRDefault="004D7631" w:rsidP="004D7631">
      <w:r>
        <w:t>5.18.</w:t>
      </w:r>
      <w:r w:rsidR="00514E29" w:rsidRPr="006A69AA">
        <w:t xml:space="preserve">Не позднее дня, следующего за днем принятия решения, указанного в </w:t>
      </w:r>
      <w:r w:rsidR="00514E29" w:rsidRPr="006A69AA">
        <w:rPr>
          <w:b/>
          <w:bCs/>
        </w:rPr>
        <w:t>подпункте</w:t>
      </w:r>
      <w:r w:rsidR="00514E29" w:rsidRPr="006A69AA">
        <w:t xml:space="preserve"> </w:t>
      </w:r>
      <w:r w:rsidR="00514E29" w:rsidRPr="006A69AA">
        <w:rPr>
          <w:b/>
          <w:bCs/>
        </w:rPr>
        <w:t>5.14</w:t>
      </w:r>
      <w:r w:rsidR="00514E29" w:rsidRPr="006A69AA"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14E29" w:rsidRPr="006A69AA" w:rsidRDefault="00514E29" w:rsidP="004D7631">
      <w:r w:rsidRPr="006A69AA">
        <w:t>5.19.В ответе по результатам рассмотрения жалобы указываются:</w:t>
      </w:r>
    </w:p>
    <w:p w:rsidR="00514E29" w:rsidRPr="006A69AA" w:rsidRDefault="00514E29" w:rsidP="004D7631">
      <w:r w:rsidRPr="006A69AA">
        <w:t xml:space="preserve">наименование уполномоченного органа, рассмотревшего жалобу (Исполнителя), должность, фамилия, имя, отчество </w:t>
      </w:r>
      <w:r w:rsidR="009E4774" w:rsidRPr="006A69AA">
        <w:t>(</w:t>
      </w:r>
      <w:r w:rsidR="009E4774" w:rsidRPr="006A69AA">
        <w:rPr>
          <w:color w:val="052635"/>
        </w:rPr>
        <w:t xml:space="preserve">последнее - </w:t>
      </w:r>
      <w:r w:rsidR="009E4774" w:rsidRPr="006A69AA">
        <w:t>при наличии)</w:t>
      </w:r>
      <w:r w:rsidRPr="006A69AA">
        <w:t xml:space="preserve"> его должностного лица, принявшего решение по жалобе;</w:t>
      </w:r>
    </w:p>
    <w:p w:rsidR="00514E29" w:rsidRPr="006A69AA" w:rsidRDefault="00514E29" w:rsidP="004D7631">
      <w:r w:rsidRPr="006A69A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4E29" w:rsidRPr="006A69AA" w:rsidRDefault="00514E29" w:rsidP="004D7631">
      <w:r w:rsidRPr="006A69AA">
        <w:t xml:space="preserve">фамилия, имя, отчество </w:t>
      </w:r>
      <w:r w:rsidR="009E4774" w:rsidRPr="006A69AA">
        <w:t>(</w:t>
      </w:r>
      <w:r w:rsidR="009E4774" w:rsidRPr="006A69AA">
        <w:rPr>
          <w:color w:val="052635"/>
        </w:rPr>
        <w:t xml:space="preserve">последнее - </w:t>
      </w:r>
      <w:r w:rsidR="009E4774" w:rsidRPr="006A69AA">
        <w:t>при наличии)</w:t>
      </w:r>
      <w:r w:rsidRPr="006A69AA">
        <w:t xml:space="preserve"> или наименование заявителя;</w:t>
      </w:r>
    </w:p>
    <w:p w:rsidR="00514E29" w:rsidRPr="006A69AA" w:rsidRDefault="00514E29" w:rsidP="004D7631">
      <w:r w:rsidRPr="006A69AA">
        <w:t>основания для принятия решения по жалобе;</w:t>
      </w:r>
    </w:p>
    <w:p w:rsidR="00514E29" w:rsidRPr="006A69AA" w:rsidRDefault="00514E29" w:rsidP="004D7631">
      <w:r w:rsidRPr="006A69AA">
        <w:t>принятое по жалобе решение;</w:t>
      </w:r>
    </w:p>
    <w:p w:rsidR="00514E29" w:rsidRPr="006A69AA" w:rsidRDefault="00514E29" w:rsidP="004D7631">
      <w:r w:rsidRPr="006A69AA"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14E29" w:rsidRPr="006A69AA" w:rsidRDefault="00514E29" w:rsidP="004D7631">
      <w:r w:rsidRPr="006A69AA">
        <w:t>сведения о порядке обжалования принятого по жалобе решения.</w:t>
      </w:r>
    </w:p>
    <w:p w:rsidR="00514E29" w:rsidRPr="006A69AA" w:rsidRDefault="00514E29" w:rsidP="004D7631">
      <w:r w:rsidRPr="006A69AA">
        <w:t>5.20.Ответ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14E29" w:rsidRPr="006A69AA" w:rsidRDefault="00514E29" w:rsidP="004D7631">
      <w:r w:rsidRPr="006A69AA">
        <w:t>5.21.По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14E29" w:rsidRPr="006A69AA" w:rsidRDefault="004D7631" w:rsidP="004D7631">
      <w:r>
        <w:t>5.22.</w:t>
      </w:r>
      <w:r w:rsidR="00514E29" w:rsidRPr="006A69AA"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="00514E29" w:rsidRPr="006A69AA">
        <w:rPr>
          <w:b/>
          <w:bCs/>
        </w:rPr>
        <w:t>подпункте 5.3</w:t>
      </w:r>
      <w:r w:rsidR="00514E29" w:rsidRPr="006A69AA">
        <w:t xml:space="preserve"> Административного регламента.</w:t>
      </w:r>
    </w:p>
    <w:p w:rsidR="00514E29" w:rsidRPr="006A69AA" w:rsidRDefault="00514E29" w:rsidP="004D7631">
      <w:r w:rsidRPr="006A69AA">
        <w:t>5.23.Заявитель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9E4774" w:rsidRPr="006A69AA" w:rsidRDefault="00514E29" w:rsidP="004D7631">
      <w:r w:rsidRPr="006A69AA">
        <w:t>5.24.</w:t>
      </w:r>
      <w:r w:rsidR="009E4774" w:rsidRPr="006A69AA">
        <w:t xml:space="preserve">Информация о порядке подачи и рассмотрения жалобы размещается на официальном сайте Исполнителя </w:t>
      </w:r>
      <w:r w:rsidR="00BD4408" w:rsidRPr="00BD4408">
        <w:t>http://горный.забайкальскийкрай.рф/</w:t>
      </w:r>
      <w:r w:rsidR="009E4774" w:rsidRPr="006A69AA">
        <w:rPr>
          <w:i/>
          <w:iCs/>
        </w:rPr>
        <w:t xml:space="preserve"> </w:t>
      </w:r>
      <w:r w:rsidR="009E4774" w:rsidRPr="00BD4408">
        <w:t>в</w:t>
      </w:r>
      <w:r w:rsidR="009E4774" w:rsidRPr="006A69AA">
        <w:rPr>
          <w:i/>
          <w:iCs/>
        </w:rPr>
        <w:t xml:space="preserve"> </w:t>
      </w:r>
      <w:r w:rsidR="009E4774" w:rsidRPr="004D7631">
        <w:t xml:space="preserve">информационно-телекоммуникационной сети «Интернет»;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9E4774" w:rsidRPr="004D7631">
        <w:rPr>
          <w:lang w:val="en-US"/>
        </w:rPr>
        <w:t>http</w:t>
      </w:r>
      <w:r w:rsidR="009E4774" w:rsidRPr="004D7631">
        <w:t xml:space="preserve">: // </w:t>
      </w:r>
      <w:hyperlink r:id="rId33" w:history="1">
        <w:r w:rsidR="009E4774" w:rsidRPr="004D7631">
          <w:rPr>
            <w:rStyle w:val="a9"/>
            <w:color w:val="auto"/>
            <w:lang w:val="en-US"/>
          </w:rPr>
          <w:t>www</w:t>
        </w:r>
        <w:r w:rsidR="009E4774" w:rsidRPr="004D7631">
          <w:rPr>
            <w:rStyle w:val="a9"/>
            <w:color w:val="auto"/>
          </w:rPr>
          <w:t>.</w:t>
        </w:r>
        <w:r w:rsidR="009E4774" w:rsidRPr="004D7631">
          <w:rPr>
            <w:rStyle w:val="a9"/>
            <w:color w:val="auto"/>
            <w:lang w:val="en-US"/>
          </w:rPr>
          <w:t>pgu</w:t>
        </w:r>
        <w:r w:rsidR="009E4774" w:rsidRPr="004D7631">
          <w:rPr>
            <w:rStyle w:val="a9"/>
            <w:color w:val="auto"/>
          </w:rPr>
          <w:t>.</w:t>
        </w:r>
        <w:r w:rsidR="009E4774" w:rsidRPr="004D7631">
          <w:rPr>
            <w:rStyle w:val="a9"/>
            <w:color w:val="auto"/>
            <w:lang w:val="en-US"/>
          </w:rPr>
          <w:t>e</w:t>
        </w:r>
        <w:r w:rsidR="009E4774" w:rsidRPr="004D7631">
          <w:rPr>
            <w:rStyle w:val="a9"/>
            <w:color w:val="auto"/>
          </w:rPr>
          <w:t>-</w:t>
        </w:r>
        <w:r w:rsidR="009E4774" w:rsidRPr="004D7631">
          <w:rPr>
            <w:rStyle w:val="a9"/>
            <w:color w:val="auto"/>
            <w:lang w:val="en-US"/>
          </w:rPr>
          <w:t>zab</w:t>
        </w:r>
        <w:r w:rsidR="009E4774" w:rsidRPr="004D7631">
          <w:rPr>
            <w:rStyle w:val="a9"/>
            <w:color w:val="auto"/>
          </w:rPr>
          <w:t>.</w:t>
        </w:r>
        <w:r w:rsidR="009E4774" w:rsidRPr="004D7631">
          <w:rPr>
            <w:rStyle w:val="a9"/>
            <w:color w:val="auto"/>
            <w:lang w:val="en-US"/>
          </w:rPr>
          <w:t>ru</w:t>
        </w:r>
      </w:hyperlink>
      <w:r w:rsidR="009E4774" w:rsidRPr="004D7631">
        <w:t>, а также может быть сообщена заявителю</w:t>
      </w:r>
      <w:r w:rsidR="009E4774" w:rsidRPr="006A69AA">
        <w:t xml:space="preserve"> специалистами Исполнителя при личном контакте с использованием почтовой, телефонной связи, посредством электронной почты.</w:t>
      </w:r>
    </w:p>
    <w:p w:rsidR="00514E29" w:rsidRPr="006A69AA" w:rsidRDefault="00514E29" w:rsidP="00514E29">
      <w:pPr>
        <w:ind w:firstLine="720"/>
        <w:rPr>
          <w:sz w:val="28"/>
          <w:szCs w:val="28"/>
        </w:rPr>
      </w:pPr>
    </w:p>
    <w:p w:rsidR="00514E29" w:rsidRPr="006A69AA" w:rsidRDefault="00514E29" w:rsidP="00514E29">
      <w:pPr>
        <w:ind w:firstLine="720"/>
        <w:outlineLvl w:val="1"/>
        <w:rPr>
          <w:sz w:val="28"/>
          <w:szCs w:val="28"/>
        </w:rPr>
      </w:pPr>
    </w:p>
    <w:bookmarkEnd w:id="4"/>
    <w:p w:rsidR="00D26B46" w:rsidRPr="00CE53D1" w:rsidRDefault="00D26B46" w:rsidP="00CE53D1">
      <w:pPr>
        <w:pStyle w:val="ae"/>
        <w:rPr>
          <w:b/>
          <w:bCs/>
        </w:rPr>
      </w:pPr>
      <w:r w:rsidRPr="006A69AA">
        <w:rPr>
          <w:rStyle w:val="ad"/>
          <w:bCs/>
          <w:color w:val="000000"/>
          <w:sz w:val="28"/>
          <w:szCs w:val="28"/>
        </w:rPr>
        <w:br w:type="page"/>
      </w:r>
      <w:r w:rsidRPr="00CE53D1">
        <w:rPr>
          <w:rStyle w:val="ad"/>
          <w:b w:val="0"/>
          <w:color w:val="auto"/>
        </w:rPr>
        <w:lastRenderedPageBreak/>
        <w:t>Приложение № 1</w:t>
      </w:r>
    </w:p>
    <w:p w:rsidR="00D26B46" w:rsidRPr="00CE53D1" w:rsidRDefault="004D7631" w:rsidP="00CE53D1">
      <w:pPr>
        <w:pStyle w:val="ae"/>
        <w:rPr>
          <w:rFonts w:ascii="Times New Roman" w:hAnsi="Times New Roman"/>
        </w:rPr>
      </w:pPr>
      <w:r w:rsidRPr="00CE53D1">
        <w:t>к административному регламенту</w:t>
      </w:r>
    </w:p>
    <w:p w:rsidR="00D26B46" w:rsidRPr="00CE53D1" w:rsidRDefault="00D26B46" w:rsidP="00CE53D1">
      <w:pPr>
        <w:rPr>
          <w:sz w:val="22"/>
          <w:szCs w:val="20"/>
        </w:rPr>
      </w:pPr>
    </w:p>
    <w:p w:rsidR="00D26B46" w:rsidRPr="00CE53D1" w:rsidRDefault="00D26B46" w:rsidP="00CE53D1">
      <w:pPr>
        <w:spacing w:before="360"/>
        <w:jc w:val="center"/>
      </w:pPr>
      <w:r w:rsidRPr="00CE53D1">
        <w:t>ЗАЯВЛЕНИЕ</w:t>
      </w:r>
    </w:p>
    <w:p w:rsidR="00D26B46" w:rsidRPr="00CE53D1" w:rsidRDefault="00D26B46" w:rsidP="00CE53D1">
      <w:pPr>
        <w:spacing w:after="360"/>
      </w:pPr>
      <w:r w:rsidRPr="00CE53D1">
        <w:t>на получение разрешения для перевозки</w:t>
      </w:r>
      <w:r w:rsidRPr="00CE53D1">
        <w:br/>
        <w:t>крупногабаритного и (или) тяжеловесного груза</w:t>
      </w:r>
    </w:p>
    <w:p w:rsidR="00D26B46" w:rsidRPr="00CE53D1" w:rsidRDefault="00D26B46" w:rsidP="00CE53D1">
      <w:r w:rsidRPr="00CE53D1">
        <w:t>Наименование, адрес, расчетный счет и телефон перевозчика груза:</w:t>
      </w: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CE53D1" w:rsidRDefault="00D26B46" w:rsidP="00CE53D1">
      <w:r w:rsidRPr="00CE53D1">
        <w:t>Маршрут движения (указать названия улиц, через которые проходит маршрут)</w:t>
      </w:r>
      <w:r w:rsidRPr="00CE53D1">
        <w:br/>
      </w:r>
    </w:p>
    <w:p w:rsidR="00D26B46" w:rsidRPr="00CE53D1" w:rsidRDefault="00D26B46" w:rsidP="00CE53D1">
      <w:pPr>
        <w:pBdr>
          <w:top w:val="single" w:sz="4" w:space="1" w:color="auto"/>
        </w:pBd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CE53D1" w:rsidRDefault="00D26B46" w:rsidP="00CE53D1">
      <w:r w:rsidRPr="00CE53D1"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992"/>
      </w:tblGrid>
      <w:tr w:rsidR="00D26B46" w:rsidRPr="00CE53D1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по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</w:tr>
      <w:tr w:rsidR="00D26B46" w:rsidRPr="00CE53D1">
        <w:trPr>
          <w:gridAfter w:val="1"/>
          <w:wAfter w:w="992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без ограничения числа перевозок</w:t>
            </w:r>
          </w:p>
        </w:tc>
      </w:tr>
      <w:tr w:rsidR="00D26B46" w:rsidRPr="00CE53D1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Характеристика груза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</w:tr>
      <w:tr w:rsidR="00D26B46" w:rsidRPr="00CE53D1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firstLine="0"/>
            </w:pPr>
            <w:r w:rsidRPr="00CE53D1">
              <w:t>(наименование, габариты, масса)</w:t>
            </w:r>
          </w:p>
        </w:tc>
      </w:tr>
    </w:tbl>
    <w:p w:rsidR="00D26B46" w:rsidRPr="00CE53D1" w:rsidRDefault="00D26B46" w:rsidP="00CE53D1">
      <w:r w:rsidRPr="00CE53D1">
        <w:t>Параметры автопоезда:</w:t>
      </w:r>
    </w:p>
    <w:p w:rsidR="00D26B46" w:rsidRPr="00CE53D1" w:rsidRDefault="00D26B46" w:rsidP="00CE53D1">
      <w:r w:rsidRPr="00CE53D1">
        <w:t>состав (марка, модель, гос. номер транспортного средства и прицепа)</w:t>
      </w:r>
    </w:p>
    <w:p w:rsidR="00D26B46" w:rsidRPr="00CE53D1" w:rsidRDefault="00D26B46" w:rsidP="00CE53D1"/>
    <w:p w:rsidR="00D26B46" w:rsidRPr="00CE53D1" w:rsidRDefault="00D26B46" w:rsidP="00CE53D1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D26B46" w:rsidRPr="00CE53D1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расстояние между осями 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left="57"/>
            </w:pPr>
            <w:r w:rsidRPr="00CE53D1">
              <w:t>9 и т.д., м</w:t>
            </w:r>
          </w:p>
        </w:tc>
      </w:tr>
      <w:tr w:rsidR="00D26B46" w:rsidRPr="00CE53D1">
        <w:trPr>
          <w:gridAfter w:val="3"/>
          <w:wAfter w:w="1537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нагрузка на оси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left="57"/>
            </w:pPr>
            <w:r w:rsidRPr="00CE53D1">
              <w:t>т</w:t>
            </w:r>
          </w:p>
        </w:tc>
      </w:tr>
    </w:tbl>
    <w:p w:rsidR="00D26B46" w:rsidRPr="00CE53D1" w:rsidRDefault="00D26B46" w:rsidP="00CE53D1">
      <w:pPr>
        <w:tabs>
          <w:tab w:val="center" w:pos="2782"/>
          <w:tab w:val="left" w:pos="3686"/>
        </w:tabs>
      </w:pPr>
      <w:r w:rsidRPr="00CE53D1">
        <w:t>Масса тягача ______________ т, масса прицепа _______________ т.</w:t>
      </w:r>
    </w:p>
    <w:p w:rsidR="00D26B46" w:rsidRPr="00CE53D1" w:rsidRDefault="00D26B46" w:rsidP="00CE53D1">
      <w:pPr>
        <w:tabs>
          <w:tab w:val="center" w:pos="2782"/>
          <w:tab w:val="left" w:pos="3686"/>
        </w:tabs>
      </w:pPr>
      <w:r w:rsidRPr="00CE53D1">
        <w:t xml:space="preserve">полная масса  </w:t>
      </w:r>
      <w:r w:rsidRPr="00CE53D1">
        <w:tab/>
      </w:r>
      <w:r w:rsidRPr="00CE53D1">
        <w:tab/>
        <w:t>т</w:t>
      </w:r>
    </w:p>
    <w:p w:rsidR="00D26B46" w:rsidRPr="00CE53D1" w:rsidRDefault="00D26B46" w:rsidP="00CE53D1">
      <w:pPr>
        <w:pBdr>
          <w:top w:val="single" w:sz="4" w:space="1" w:color="auto"/>
        </w:pBdr>
        <w:ind w:left="2041" w:right="637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D26B46" w:rsidRPr="00CE53D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габариты: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м, 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r w:rsidRPr="00CE53D1">
              <w:t>м, высота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CE53D1" w:rsidRDefault="00D26B46" w:rsidP="00CE53D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CE53D1" w:rsidRDefault="00D26B46" w:rsidP="00CE53D1">
            <w:pPr>
              <w:ind w:left="57"/>
            </w:pPr>
            <w:r w:rsidRPr="00CE53D1">
              <w:t>м</w:t>
            </w:r>
          </w:p>
        </w:tc>
      </w:tr>
    </w:tbl>
    <w:p w:rsidR="00D26B46" w:rsidRPr="00CE53D1" w:rsidRDefault="00D26B46" w:rsidP="00CE53D1">
      <w:pPr>
        <w:tabs>
          <w:tab w:val="center" w:pos="4179"/>
          <w:tab w:val="left" w:pos="5103"/>
        </w:tabs>
      </w:pPr>
      <w:r w:rsidRPr="00CE53D1">
        <w:t xml:space="preserve">радиус поворота с грузом  </w:t>
      </w:r>
      <w:r w:rsidRPr="00CE53D1">
        <w:tab/>
      </w:r>
      <w:r w:rsidRPr="00CE53D1">
        <w:tab/>
        <w:t>м</w:t>
      </w:r>
    </w:p>
    <w:p w:rsidR="00D26B46" w:rsidRPr="00CE53D1" w:rsidRDefault="00D26B46" w:rsidP="00CE53D1">
      <w:pPr>
        <w:pBdr>
          <w:top w:val="single" w:sz="4" w:space="1" w:color="auto"/>
        </w:pBdr>
        <w:ind w:left="3317" w:right="4959"/>
      </w:pPr>
    </w:p>
    <w:p w:rsidR="00D26B46" w:rsidRPr="00CE53D1" w:rsidRDefault="00D26B46" w:rsidP="00CE53D1">
      <w:pPr>
        <w:tabs>
          <w:tab w:val="center" w:pos="5926"/>
          <w:tab w:val="left" w:pos="6946"/>
        </w:tabs>
      </w:pPr>
      <w:r w:rsidRPr="00CE53D1">
        <w:t xml:space="preserve">Предполагаемая скорость движения автопоезда  </w:t>
      </w:r>
      <w:r w:rsidRPr="00CE53D1">
        <w:tab/>
      </w:r>
      <w:r w:rsidRPr="00CE53D1">
        <w:tab/>
        <w:t>км/ч</w:t>
      </w:r>
    </w:p>
    <w:p w:rsidR="00D26B46" w:rsidRPr="00CE53D1" w:rsidRDefault="00D26B46" w:rsidP="00CE53D1">
      <w:pPr>
        <w:pBdr>
          <w:top w:val="single" w:sz="4" w:space="1" w:color="auto"/>
        </w:pBdr>
        <w:ind w:left="4990" w:right="3117"/>
      </w:pPr>
    </w:p>
    <w:p w:rsidR="00D26B46" w:rsidRPr="00CE53D1" w:rsidRDefault="00D26B46" w:rsidP="00CE53D1">
      <w:r w:rsidRPr="00CE53D1">
        <w:t xml:space="preserve">Вид сопровождения  </w:t>
      </w:r>
    </w:p>
    <w:p w:rsidR="00D26B46" w:rsidRPr="00CE53D1" w:rsidRDefault="00D26B46" w:rsidP="00CE53D1">
      <w:pPr>
        <w:pBdr>
          <w:top w:val="single" w:sz="4" w:space="1" w:color="auto"/>
        </w:pBdr>
        <w:ind w:left="2211"/>
      </w:pPr>
    </w:p>
    <w:p w:rsidR="00D26B46" w:rsidRPr="00CE53D1" w:rsidRDefault="00D26B46" w:rsidP="00CE53D1">
      <w:r w:rsidRPr="00CE53D1">
        <w:t>Схема автопоезда (заполняется для автотранспортных средств категории 2).</w:t>
      </w:r>
    </w:p>
    <w:p w:rsidR="00D26B46" w:rsidRPr="00CE53D1" w:rsidRDefault="00D26B46" w:rsidP="00CE53D1">
      <w:r w:rsidRPr="00CE53D1"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D26B46" w:rsidRPr="00CE53D1" w:rsidRDefault="00D26B46" w:rsidP="00CE53D1"/>
    <w:p w:rsidR="00D26B46" w:rsidRPr="00CE53D1" w:rsidRDefault="00D26B46" w:rsidP="00CE53D1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CE53D1">
        <w:rPr>
          <w:rFonts w:ascii="Arial" w:hAnsi="Arial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</w:p>
    <w:p w:rsidR="00D26B46" w:rsidRPr="00CE53D1" w:rsidRDefault="00D26B46" w:rsidP="00CE53D1"/>
    <w:p w:rsidR="00D26B46" w:rsidRPr="00CE53D1" w:rsidRDefault="00D26B46" w:rsidP="00CE53D1">
      <w:pPr>
        <w:tabs>
          <w:tab w:val="left" w:pos="4253"/>
        </w:tabs>
        <w:spacing w:before="240"/>
      </w:pPr>
      <w:r w:rsidRPr="00CE53D1">
        <w:t>Должность и фамилия перевозчика груза, подавшего заявку ________________________________________</w:t>
      </w:r>
    </w:p>
    <w:p w:rsidR="00D26B46" w:rsidRPr="00CE53D1" w:rsidRDefault="00D26B46" w:rsidP="00CE53D1">
      <w:pPr>
        <w:spacing w:before="120"/>
        <w:ind w:left="6372"/>
      </w:pPr>
      <w:r w:rsidRPr="00CE53D1">
        <w:t>М.П.</w:t>
      </w:r>
    </w:p>
    <w:p w:rsidR="00D26B46" w:rsidRPr="00CE53D1" w:rsidRDefault="00D26B46" w:rsidP="00CE53D1">
      <w:r w:rsidRPr="00CE53D1">
        <w:t>Дата подачи заявки ________________________________</w:t>
      </w:r>
    </w:p>
    <w:p w:rsidR="00D26B46" w:rsidRPr="00CE53D1" w:rsidRDefault="00D26B46" w:rsidP="00CE53D1"/>
    <w:p w:rsidR="00D26B46" w:rsidRPr="00CE53D1" w:rsidRDefault="00D26B46" w:rsidP="00CE53D1">
      <w:r w:rsidRPr="00CE53D1">
        <w:t xml:space="preserve">  </w:t>
      </w:r>
      <w:r w:rsidRPr="00CE53D1">
        <w:br w:type="page"/>
      </w:r>
    </w:p>
    <w:p w:rsidR="00D26B46" w:rsidRPr="006A69AA" w:rsidRDefault="00D26B46" w:rsidP="00CE53D1">
      <w:pPr>
        <w:pStyle w:val="ae"/>
      </w:pPr>
      <w:r w:rsidRPr="006A69AA">
        <w:t>Приложение № 2</w:t>
      </w:r>
    </w:p>
    <w:p w:rsidR="00D26B46" w:rsidRPr="006A69AA" w:rsidRDefault="00D26B46" w:rsidP="00CE53D1">
      <w:pPr>
        <w:pStyle w:val="ae"/>
      </w:pPr>
      <w:r w:rsidRPr="006A69AA">
        <w:t>к административному регламенту</w:t>
      </w:r>
    </w:p>
    <w:p w:rsidR="00D26B46" w:rsidRPr="006A69AA" w:rsidRDefault="00D26B46" w:rsidP="004D7631">
      <w:pPr>
        <w:tabs>
          <w:tab w:val="num" w:pos="720"/>
        </w:tabs>
        <w:jc w:val="right"/>
        <w:rPr>
          <w:sz w:val="28"/>
          <w:szCs w:val="28"/>
        </w:rPr>
      </w:pPr>
    </w:p>
    <w:p w:rsidR="00D26B46" w:rsidRPr="006A69AA" w:rsidRDefault="00D26B46" w:rsidP="004D7631">
      <w:pPr>
        <w:tabs>
          <w:tab w:val="left" w:pos="4215"/>
        </w:tabs>
        <w:jc w:val="center"/>
        <w:rPr>
          <w:b/>
          <w:bCs/>
          <w:sz w:val="28"/>
          <w:szCs w:val="28"/>
        </w:rPr>
      </w:pPr>
      <w:r w:rsidRPr="006A69AA">
        <w:rPr>
          <w:b/>
          <w:bCs/>
          <w:sz w:val="28"/>
          <w:szCs w:val="28"/>
        </w:rPr>
        <w:t>БЛОК-СХЕМА</w:t>
      </w:r>
    </w:p>
    <w:p w:rsidR="00D26B46" w:rsidRPr="006A69AA" w:rsidRDefault="00D26B46" w:rsidP="00D26B46">
      <w:pPr>
        <w:jc w:val="center"/>
        <w:rPr>
          <w:b/>
          <w:bCs/>
          <w:sz w:val="28"/>
          <w:szCs w:val="28"/>
        </w:rPr>
      </w:pPr>
      <w:r w:rsidRPr="006A69AA">
        <w:rPr>
          <w:b/>
          <w:bCs/>
          <w:sz w:val="28"/>
          <w:szCs w:val="28"/>
        </w:rPr>
        <w:t xml:space="preserve">последовательности действий при предоставлении муниципальной услуги по выдаче разрешений, предоставляющих право на перевозку крупногабаритных и (или) тяжеловесных грузов по дорогам местного значения в границах </w:t>
      </w:r>
      <w:r w:rsidR="004D7631">
        <w:rPr>
          <w:b/>
          <w:bCs/>
          <w:sz w:val="28"/>
          <w:szCs w:val="28"/>
        </w:rPr>
        <w:t>городского округа ЗАТО п. Горный</w:t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186055</wp:posOffset>
                </wp:positionV>
                <wp:extent cx="2714625" cy="533400"/>
                <wp:effectExtent l="5715" t="5080" r="13335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33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0" w:rsidRDefault="00BE3C10" w:rsidP="00D26B46">
                            <w:pPr>
                              <w:pStyle w:val="ConsPlusNonformat"/>
                              <w:ind w:left="142"/>
                              <w:jc w:val="center"/>
                            </w:pP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заявления </w:t>
                            </w: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>и прилагаемых к нему обосновывающих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1.95pt;margin-top:14.65pt;width:213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" fillcolor="#9bbb59">
                <v:textbox>
                  <w:txbxContent>
                    <w:p w:rsidR="00BE3C10" w:rsidRDefault="00BE3C10" w:rsidP="00D26B46">
                      <w:pPr>
                        <w:pStyle w:val="ConsPlusNonformat"/>
                        <w:ind w:left="142"/>
                        <w:jc w:val="center"/>
                      </w:pPr>
                      <w:r w:rsidRPr="00B9735D">
                        <w:rPr>
                          <w:rFonts w:ascii="Times New Roman" w:hAnsi="Times New Roman" w:cs="Times New Roman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заявления </w:t>
                      </w:r>
                      <w:r w:rsidRPr="00B9735D">
                        <w:rPr>
                          <w:rFonts w:ascii="Times New Roman" w:hAnsi="Times New Roman" w:cs="Times New Roman"/>
                        </w:rPr>
                        <w:t>и прилагаемых к нему обосновывающих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106045</wp:posOffset>
                </wp:positionV>
                <wp:extent cx="9525" cy="180975"/>
                <wp:effectExtent l="53340" t="10795" r="51435" b="177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95pt;margin-top:8.35pt;width:.75pt;height:14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82550</wp:posOffset>
                </wp:positionV>
                <wp:extent cx="3305175" cy="752475"/>
                <wp:effectExtent l="5715" t="6350" r="13335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524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0" w:rsidRDefault="00BE3C10" w:rsidP="00D26B46">
                            <w:pPr>
                              <w:pStyle w:val="ConsPlusNonformat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прилагаемых к 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 документов ответственным</w:t>
                            </w: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 xml:space="preserve"> лицом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BE3C10" w:rsidRDefault="00BE3C10" w:rsidP="00D26B46">
                            <w:pPr>
                              <w:pStyle w:val="ConsPlusNonformat"/>
                              <w:ind w:left="142"/>
                              <w:jc w:val="center"/>
                            </w:pP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>По результатам рассмотрения принимается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одно из следующих решений: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9.45pt;margin-top:6.5pt;width:260.2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" fillcolor="#9bbb59">
                <v:textbox>
                  <w:txbxContent>
                    <w:p w:rsidR="00BE3C10" w:rsidRDefault="00BE3C10" w:rsidP="00D26B46">
                      <w:pPr>
                        <w:pStyle w:val="ConsPlusNonformat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735D">
                        <w:rPr>
                          <w:rFonts w:ascii="Times New Roman" w:hAnsi="Times New Roman" w:cs="Times New Roman"/>
                        </w:rPr>
                        <w:t>Рассмотрение заявления и прилагаемых к н</w:t>
                      </w:r>
                      <w:r>
                        <w:rPr>
                          <w:rFonts w:ascii="Times New Roman" w:hAnsi="Times New Roman" w:cs="Times New Roman"/>
                        </w:rPr>
                        <w:t>ему документов ответственным</w:t>
                      </w:r>
                      <w:r w:rsidRPr="00B9735D">
                        <w:rPr>
                          <w:rFonts w:ascii="Times New Roman" w:hAnsi="Times New Roman" w:cs="Times New Roman"/>
                        </w:rPr>
                        <w:t xml:space="preserve"> лицом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BE3C10" w:rsidRDefault="00BE3C10" w:rsidP="00D26B46">
                      <w:pPr>
                        <w:pStyle w:val="ConsPlusNonformat"/>
                        <w:ind w:left="142"/>
                        <w:jc w:val="center"/>
                      </w:pPr>
                      <w:r w:rsidRPr="00B9735D">
                        <w:rPr>
                          <w:rFonts w:ascii="Times New Roman" w:hAnsi="Times New Roman" w:cs="Times New Roman"/>
                        </w:rPr>
                        <w:t>По результатам рассмотрения принимается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одно из следующих решений:</w:t>
                      </w:r>
                    </w:p>
                  </w:txbxContent>
                </v:textbox>
              </v:rect>
            </w:pict>
          </mc:Fallback>
        </mc:AlternateContent>
      </w: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17145</wp:posOffset>
                </wp:positionV>
                <wp:extent cx="9525" cy="195580"/>
                <wp:effectExtent l="5715" t="7620" r="13335" b="63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7.45pt;margin-top:1.35pt;width:.7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"/>
            </w:pict>
          </mc:Fallback>
        </mc:AlternateContent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203200</wp:posOffset>
                </wp:positionV>
                <wp:extent cx="2019300" cy="704850"/>
                <wp:effectExtent l="5715" t="12700" r="1333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04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0" w:rsidRDefault="00BE3C10" w:rsidP="00D26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3C10" w:rsidRPr="00575559" w:rsidRDefault="00BE3C10" w:rsidP="00D26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5559">
                              <w:rPr>
                                <w:sz w:val="20"/>
                                <w:szCs w:val="20"/>
                              </w:rPr>
                              <w:t>Расчет стоимости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7.7pt;margin-top:16pt;width:159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" fillcolor="#9bbb59">
                <v:textbox>
                  <w:txbxContent>
                    <w:p w:rsidR="00BE3C10" w:rsidRDefault="00BE3C10" w:rsidP="00D26B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E3C10" w:rsidRPr="00575559" w:rsidRDefault="00BE3C10" w:rsidP="00D26B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5559">
                        <w:rPr>
                          <w:sz w:val="20"/>
                          <w:szCs w:val="20"/>
                        </w:rPr>
                        <w:t>Расчет стоимости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8255</wp:posOffset>
                </wp:positionV>
                <wp:extent cx="635" cy="180975"/>
                <wp:effectExtent l="53340" t="8255" r="60325" b="203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1.95pt;margin-top:.65pt;width: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8255</wp:posOffset>
                </wp:positionV>
                <wp:extent cx="1466850" cy="0"/>
                <wp:effectExtent l="5715" t="8255" r="13335" b="107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95pt;margin-top:.65pt;width:115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X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"/>
            </w:pict>
          </mc:Fallback>
        </mc:AlternateContent>
      </w: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90805</wp:posOffset>
                </wp:positionV>
                <wp:extent cx="0" cy="167005"/>
                <wp:effectExtent l="53340" t="5080" r="60960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1.95pt;margin-top:7.15pt;width:0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c8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53340</wp:posOffset>
                </wp:positionV>
                <wp:extent cx="2019300" cy="657225"/>
                <wp:effectExtent l="5715" t="5715" r="13335" b="133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0" w:rsidRPr="00575559" w:rsidRDefault="00BE3C10" w:rsidP="00D26B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>Предоставление 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аявителем платежного документа </w:t>
                            </w: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 xml:space="preserve">об оплате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7.7pt;margin-top:4.2pt;width:159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" fillcolor="#9bbb59">
                <v:textbox>
                  <w:txbxContent>
                    <w:p w:rsidR="00BE3C10" w:rsidRPr="00575559" w:rsidRDefault="00BE3C10" w:rsidP="00D26B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735D">
                        <w:rPr>
                          <w:rFonts w:ascii="Times New Roman" w:hAnsi="Times New Roman" w:cs="Times New Roman"/>
                        </w:rPr>
                        <w:t>Предоставление 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аявителем платежного документа </w:t>
                      </w:r>
                      <w:r w:rsidRPr="00B9735D">
                        <w:rPr>
                          <w:rFonts w:ascii="Times New Roman" w:hAnsi="Times New Roman" w:cs="Times New Roman"/>
                        </w:rPr>
                        <w:t xml:space="preserve">об оплате муниципальной </w:t>
                      </w:r>
                      <w:r>
                        <w:rPr>
                          <w:rFonts w:ascii="Times New Roman" w:hAnsi="Times New Roman" w:cs="Times New Roman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26B46" w:rsidRPr="006A69AA" w:rsidRDefault="00501571" w:rsidP="00D26B46">
      <w:pPr>
        <w:tabs>
          <w:tab w:val="center" w:pos="467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153670</wp:posOffset>
                </wp:positionV>
                <wp:extent cx="0" cy="1162050"/>
                <wp:effectExtent l="15240" t="10795" r="13335" b="177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7.45pt;margin-top:12.1pt;width:0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" strokecolor="#c0504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153670</wp:posOffset>
                </wp:positionV>
                <wp:extent cx="390525" cy="0"/>
                <wp:effectExtent l="15240" t="10795" r="13335" b="177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6.7pt;margin-top:12.1pt;width:3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imHwIAADwEAAAOAAAAZHJzL2Uyb0RvYy54bWysU02P2yAQvVfqf0DcE9tZJ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" strokecolor="#c0504d" strokeweight="1.5pt"/>
            </w:pict>
          </mc:Fallback>
        </mc:AlternateContent>
      </w:r>
      <w:r w:rsidR="00D26B46" w:rsidRPr="006A69AA">
        <w:rPr>
          <w:sz w:val="28"/>
          <w:szCs w:val="28"/>
        </w:rPr>
        <w:tab/>
      </w:r>
    </w:p>
    <w:p w:rsidR="00D26B46" w:rsidRPr="006A69AA" w:rsidRDefault="00D26B46" w:rsidP="00D26B46">
      <w:pPr>
        <w:tabs>
          <w:tab w:val="left" w:pos="373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ab/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140970</wp:posOffset>
                </wp:positionV>
                <wp:extent cx="0" cy="356870"/>
                <wp:effectExtent l="62865" t="17145" r="60960" b="260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1.95pt;margin-top:11.1pt;width:0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" strokecolor="#00b050" strokeweight="1.5pt">
                <v:stroke endarrow="block"/>
              </v:shape>
            </w:pict>
          </mc:Fallback>
        </mc:AlternateContent>
      </w:r>
    </w:p>
    <w:p w:rsidR="00D26B46" w:rsidRPr="006A69AA" w:rsidRDefault="00D26B46" w:rsidP="00D26B46">
      <w:pPr>
        <w:tabs>
          <w:tab w:val="left" w:pos="69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ab/>
      </w:r>
    </w:p>
    <w:p w:rsidR="00D26B46" w:rsidRPr="006A69AA" w:rsidRDefault="00501571" w:rsidP="00D26B46">
      <w:pPr>
        <w:tabs>
          <w:tab w:val="left" w:pos="199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118110</wp:posOffset>
                </wp:positionV>
                <wp:extent cx="2019300" cy="1200150"/>
                <wp:effectExtent l="5715" t="13335" r="13335" b="571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001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0" w:rsidRPr="00B9735D" w:rsidRDefault="00BE3C10" w:rsidP="00D26B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>Выдача разрешения, 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яющего право на перевозку </w:t>
                            </w:r>
                            <w:r w:rsidRPr="00B9735D">
                              <w:rPr>
                                <w:rFonts w:ascii="Times New Roman" w:hAnsi="Times New Roman" w:cs="Times New Roman"/>
                              </w:rPr>
                              <w:t>крупногабаритного и (или) тяжеловесного груза по дорогам местного значения в границах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 </w:t>
                            </w:r>
                            <w:r w:rsidRPr="00D177F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(наименование муниципального образования)</w:t>
                            </w:r>
                          </w:p>
                          <w:p w:rsidR="00BE3C10" w:rsidRDefault="00BE3C10" w:rsidP="00D2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7.7pt;margin-top:9.3pt;width:159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" fillcolor="#9bbb59">
                <v:textbox>
                  <w:txbxContent>
                    <w:p w:rsidR="00BE3C10" w:rsidRPr="00B9735D" w:rsidRDefault="00BE3C10" w:rsidP="00D26B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735D">
                        <w:rPr>
                          <w:rFonts w:ascii="Times New Roman" w:hAnsi="Times New Roman" w:cs="Times New Roman"/>
                        </w:rPr>
                        <w:t>Выдача разрешения, предоставл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яющего право на перевозку </w:t>
                      </w:r>
                      <w:r w:rsidRPr="00B9735D">
                        <w:rPr>
                          <w:rFonts w:ascii="Times New Roman" w:hAnsi="Times New Roman" w:cs="Times New Roman"/>
                        </w:rPr>
                        <w:t>крупногабаритного и (или) тяжеловесного груза по дорогам местного значения в границах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 </w:t>
                      </w:r>
                      <w:r w:rsidRPr="00D177F4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(наименование муниципального образования)</w:t>
                      </w:r>
                    </w:p>
                    <w:p w:rsidR="00BE3C10" w:rsidRDefault="00BE3C10" w:rsidP="00D26B46"/>
                  </w:txbxContent>
                </v:textbox>
              </v:rect>
            </w:pict>
          </mc:Fallback>
        </mc:AlternateContent>
      </w:r>
      <w:r w:rsidR="00D26B46" w:rsidRPr="006A69AA">
        <w:rPr>
          <w:sz w:val="28"/>
          <w:szCs w:val="28"/>
        </w:rPr>
        <w:tab/>
        <w:t>да</w:t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74295</wp:posOffset>
                </wp:positionV>
                <wp:extent cx="2009775" cy="685800"/>
                <wp:effectExtent l="5715" t="7620" r="13335" b="1143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0" w:rsidRDefault="00BE3C10" w:rsidP="00D26B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3C10" w:rsidRDefault="00BE3C10" w:rsidP="00D26B46">
                            <w:pPr>
                              <w:jc w:val="center"/>
                            </w:pPr>
                            <w:r w:rsidRPr="00575559"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</w:t>
                            </w:r>
                            <w:r>
                              <w:t xml:space="preserve"> </w:t>
                            </w:r>
                            <w:r w:rsidRPr="00575559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65.95pt;margin-top:5.85pt;width:158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" fillcolor="#c0504d">
                <v:textbox>
                  <w:txbxContent>
                    <w:p w:rsidR="00BE3C10" w:rsidRDefault="00BE3C10" w:rsidP="00D26B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E3C10" w:rsidRDefault="00BE3C10" w:rsidP="00D26B46">
                      <w:pPr>
                        <w:jc w:val="center"/>
                      </w:pPr>
                      <w:r w:rsidRPr="00575559">
                        <w:rPr>
                          <w:sz w:val="20"/>
                          <w:szCs w:val="20"/>
                        </w:rPr>
                        <w:t>Отказ в предоставлении муниципальной</w:t>
                      </w:r>
                      <w:r>
                        <w:t xml:space="preserve"> </w:t>
                      </w:r>
                      <w:r w:rsidRPr="00575559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26B46" w:rsidRPr="006A69AA" w:rsidRDefault="00D26B46" w:rsidP="00D26B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нет</w:t>
      </w:r>
    </w:p>
    <w:p w:rsidR="00D26B46" w:rsidRPr="006A69AA" w:rsidRDefault="00501571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30480</wp:posOffset>
                </wp:positionV>
                <wp:extent cx="742950" cy="0"/>
                <wp:effectExtent l="15240" t="59055" r="22860" b="6477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8.2pt;margin-top:2.4pt;width: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" strokecolor="#c0504d" strokeweight="1.5pt">
                <v:stroke endarrow="block"/>
              </v:shape>
            </w:pict>
          </mc:Fallback>
        </mc:AlternateContent>
      </w:r>
    </w:p>
    <w:p w:rsidR="00D26B46" w:rsidRPr="006A69AA" w:rsidRDefault="00D26B46" w:rsidP="006D05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05BA" w:rsidRPr="006A69AA" w:rsidRDefault="00D26B46" w:rsidP="00CE53D1">
      <w:pPr>
        <w:pStyle w:val="ae"/>
      </w:pPr>
      <w:r w:rsidRPr="006A69AA">
        <w:br w:type="page"/>
      </w:r>
      <w:r w:rsidR="006D05BA" w:rsidRPr="006A69AA">
        <w:lastRenderedPageBreak/>
        <w:t>Приложение № 3</w:t>
      </w:r>
    </w:p>
    <w:p w:rsidR="006D05BA" w:rsidRPr="006A69AA" w:rsidRDefault="006D05BA" w:rsidP="00CE53D1">
      <w:pPr>
        <w:pStyle w:val="ae"/>
      </w:pPr>
      <w:r w:rsidRPr="006A69AA">
        <w:t xml:space="preserve">к </w:t>
      </w:r>
      <w:bookmarkStart w:id="13" w:name="YANDEX_219"/>
      <w:bookmarkEnd w:id="13"/>
      <w:r w:rsidRPr="006A69AA">
        <w:t>Административному</w:t>
      </w:r>
      <w:bookmarkStart w:id="14" w:name="YANDEX_220"/>
      <w:bookmarkEnd w:id="14"/>
      <w:r w:rsidRPr="006A69AA">
        <w:t xml:space="preserve"> регламенту</w:t>
      </w:r>
    </w:p>
    <w:p w:rsidR="006D05BA" w:rsidRPr="006A69AA" w:rsidRDefault="006D05BA" w:rsidP="004D7631">
      <w:pPr>
        <w:spacing w:before="100" w:beforeAutospacing="1" w:line="245" w:lineRule="atLeast"/>
        <w:jc w:val="right"/>
        <w:rPr>
          <w:sz w:val="28"/>
          <w:szCs w:val="28"/>
        </w:rPr>
      </w:pPr>
    </w:p>
    <w:p w:rsidR="006D05BA" w:rsidRPr="006A69AA" w:rsidRDefault="006D05BA" w:rsidP="006D05BA">
      <w:pPr>
        <w:spacing w:before="100" w:beforeAutospacing="1" w:line="245" w:lineRule="atLeast"/>
        <w:jc w:val="center"/>
        <w:rPr>
          <w:sz w:val="28"/>
          <w:szCs w:val="28"/>
        </w:rPr>
      </w:pPr>
      <w:r w:rsidRPr="006A69AA">
        <w:rPr>
          <w:b/>
          <w:bCs/>
          <w:sz w:val="28"/>
          <w:szCs w:val="28"/>
        </w:rPr>
        <w:t>СХЕМА</w:t>
      </w:r>
    </w:p>
    <w:p w:rsidR="006D05BA" w:rsidRPr="006A69AA" w:rsidRDefault="006D05BA" w:rsidP="006D05BA">
      <w:pPr>
        <w:spacing w:before="100" w:beforeAutospacing="1" w:line="245" w:lineRule="atLeast"/>
        <w:jc w:val="center"/>
        <w:rPr>
          <w:sz w:val="28"/>
          <w:szCs w:val="28"/>
        </w:rPr>
      </w:pPr>
      <w:r w:rsidRPr="006A69AA">
        <w:rPr>
          <w:b/>
          <w:bCs/>
          <w:sz w:val="28"/>
          <w:szCs w:val="28"/>
        </w:rPr>
        <w:t xml:space="preserve">автопоезда, участвующего в </w:t>
      </w:r>
      <w:bookmarkStart w:id="15" w:name="YANDEX_221"/>
      <w:bookmarkEnd w:id="15"/>
      <w:r w:rsidRPr="006A69AA">
        <w:rPr>
          <w:b/>
          <w:bCs/>
          <w:sz w:val="28"/>
          <w:szCs w:val="28"/>
        </w:rPr>
        <w:t>перевозке крупногабаритных и (</w:t>
      </w:r>
      <w:bookmarkStart w:id="16" w:name="YANDEX_223"/>
      <w:bookmarkEnd w:id="16"/>
      <w:r w:rsidRPr="006A69AA">
        <w:rPr>
          <w:b/>
          <w:bCs/>
          <w:sz w:val="28"/>
          <w:szCs w:val="28"/>
        </w:rPr>
        <w:t xml:space="preserve">или) </w:t>
      </w:r>
      <w:bookmarkStart w:id="17" w:name="YANDEX_224"/>
      <w:bookmarkEnd w:id="17"/>
      <w:r w:rsidR="00501571">
        <w:rPr>
          <w:noProof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-463550</wp:posOffset>
            </wp:positionH>
            <wp:positionV relativeFrom="line">
              <wp:posOffset>332105</wp:posOffset>
            </wp:positionV>
            <wp:extent cx="6600825" cy="2039620"/>
            <wp:effectExtent l="0" t="0" r="9525" b="0"/>
            <wp:wrapSquare wrapText="bothSides"/>
            <wp:docPr id="17" name="Рисунок 2" descr="http://oo6.mail.yandex.net/static/734b70207d9c44f48cbf96d1db7376d0/tmprxX4t4_html_m7d3940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o6.mail.yandex.net/static/734b70207d9c44f48cbf96d1db7376d0/tmprxX4t4_html_m7d3940b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AA">
        <w:rPr>
          <w:b/>
          <w:bCs/>
          <w:sz w:val="28"/>
          <w:szCs w:val="28"/>
        </w:rPr>
        <w:t xml:space="preserve">тяжеловесных </w:t>
      </w:r>
      <w:bookmarkStart w:id="18" w:name="YANDEX_225"/>
      <w:bookmarkEnd w:id="18"/>
      <w:r w:rsidRPr="006A69AA">
        <w:rPr>
          <w:b/>
          <w:bCs/>
          <w:sz w:val="28"/>
          <w:szCs w:val="28"/>
        </w:rPr>
        <w:t xml:space="preserve">грузов </w:t>
      </w:r>
    </w:p>
    <w:p w:rsidR="006004AE" w:rsidRDefault="006004AE" w:rsidP="006004AE">
      <w:pPr>
        <w:ind w:firstLine="708"/>
        <w:rPr>
          <w:i/>
          <w:iCs/>
          <w:sz w:val="28"/>
          <w:szCs w:val="28"/>
        </w:rPr>
      </w:pPr>
    </w:p>
    <w:sectPr w:rsidR="006004AE" w:rsidSect="006A69A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992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D9" w:rsidRDefault="00A37ED9">
      <w:r>
        <w:separator/>
      </w:r>
    </w:p>
  </w:endnote>
  <w:endnote w:type="continuationSeparator" w:id="0">
    <w:p w:rsidR="00A37ED9" w:rsidRDefault="00A3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31" w:rsidRDefault="004D763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31" w:rsidRDefault="004D763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31" w:rsidRDefault="004D76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D9" w:rsidRDefault="00A37ED9">
      <w:r>
        <w:separator/>
      </w:r>
    </w:p>
  </w:footnote>
  <w:footnote w:type="continuationSeparator" w:id="0">
    <w:p w:rsidR="00A37ED9" w:rsidRDefault="00A3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31" w:rsidRDefault="004D76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31" w:rsidRDefault="004D7631">
    <w:pPr>
      <w:pStyle w:val="ab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D7631" w:rsidRDefault="004D7631">
    <w:pPr>
      <w:pStyle w:val="ab"/>
      <w:rPr>
        <w:color w:val="800000"/>
        <w:sz w:val="20"/>
      </w:rPr>
    </w:pPr>
    <w:r>
      <w:rPr>
        <w:color w:val="800000"/>
        <w:sz w:val="20"/>
      </w:rPr>
      <w:t>Владелец: Железцов Александр Николаевич</w:t>
    </w:r>
  </w:p>
  <w:p w:rsidR="004D7631" w:rsidRDefault="004D7631">
    <w:pPr>
      <w:pStyle w:val="ab"/>
      <w:rPr>
        <w:color w:val="800000"/>
        <w:sz w:val="20"/>
      </w:rPr>
    </w:pPr>
    <w:r>
      <w:rPr>
        <w:color w:val="800000"/>
        <w:sz w:val="20"/>
      </w:rPr>
      <w:t>Емейл: Chita46_zato@mail.ru</w:t>
    </w:r>
  </w:p>
  <w:p w:rsidR="004D7631" w:rsidRDefault="004D7631">
    <w:pPr>
      <w:pStyle w:val="ab"/>
      <w:rPr>
        <w:color w:val="800000"/>
        <w:sz w:val="20"/>
      </w:rPr>
    </w:pPr>
    <w:r>
      <w:rPr>
        <w:color w:val="800000"/>
        <w:sz w:val="20"/>
      </w:rPr>
      <w:t>Должность: Руководитель администрации"Молодёжная</w:t>
    </w:r>
  </w:p>
  <w:p w:rsidR="004D7631" w:rsidRDefault="004D7631">
    <w:pPr>
      <w:pStyle w:val="ab"/>
      <w:rPr>
        <w:color w:val="800000"/>
        <w:sz w:val="20"/>
      </w:rPr>
    </w:pPr>
    <w:r>
      <w:rPr>
        <w:color w:val="800000"/>
        <w:sz w:val="20"/>
      </w:rPr>
      <w:t>Дата подписи: 10.01.2014 22:59:56</w:t>
    </w:r>
  </w:p>
  <w:p w:rsidR="00BE3C10" w:rsidRPr="004D7631" w:rsidRDefault="00BE3C10">
    <w:pPr>
      <w:pStyle w:val="ab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31" w:rsidRDefault="004D76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7282B"/>
    <w:multiLevelType w:val="hybridMultilevel"/>
    <w:tmpl w:val="4254FE00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4F"/>
    <w:rsid w:val="0000272D"/>
    <w:rsid w:val="000105BA"/>
    <w:rsid w:val="00042B16"/>
    <w:rsid w:val="000E3FEF"/>
    <w:rsid w:val="001041CF"/>
    <w:rsid w:val="0010516C"/>
    <w:rsid w:val="00146EA2"/>
    <w:rsid w:val="00190E92"/>
    <w:rsid w:val="001B7129"/>
    <w:rsid w:val="001B71EC"/>
    <w:rsid w:val="001D41F7"/>
    <w:rsid w:val="001E42D0"/>
    <w:rsid w:val="002132C1"/>
    <w:rsid w:val="0021683A"/>
    <w:rsid w:val="002610D3"/>
    <w:rsid w:val="00294241"/>
    <w:rsid w:val="002B2BA4"/>
    <w:rsid w:val="002C251B"/>
    <w:rsid w:val="002D74A6"/>
    <w:rsid w:val="00330A36"/>
    <w:rsid w:val="0034518D"/>
    <w:rsid w:val="00356828"/>
    <w:rsid w:val="00367A6C"/>
    <w:rsid w:val="00370CAB"/>
    <w:rsid w:val="00404167"/>
    <w:rsid w:val="00416BF5"/>
    <w:rsid w:val="00434510"/>
    <w:rsid w:val="0043647F"/>
    <w:rsid w:val="004426A7"/>
    <w:rsid w:val="00460A7C"/>
    <w:rsid w:val="004D7631"/>
    <w:rsid w:val="00501571"/>
    <w:rsid w:val="00514E29"/>
    <w:rsid w:val="00515C98"/>
    <w:rsid w:val="0052044D"/>
    <w:rsid w:val="0053587E"/>
    <w:rsid w:val="00575559"/>
    <w:rsid w:val="005B2451"/>
    <w:rsid w:val="005B6384"/>
    <w:rsid w:val="005E7BB7"/>
    <w:rsid w:val="006004AE"/>
    <w:rsid w:val="00627589"/>
    <w:rsid w:val="00645411"/>
    <w:rsid w:val="006A69AA"/>
    <w:rsid w:val="006D05BA"/>
    <w:rsid w:val="006F0FD8"/>
    <w:rsid w:val="007107F2"/>
    <w:rsid w:val="0074290B"/>
    <w:rsid w:val="00751BF9"/>
    <w:rsid w:val="00770DD9"/>
    <w:rsid w:val="007B4A37"/>
    <w:rsid w:val="007F530A"/>
    <w:rsid w:val="00822E4D"/>
    <w:rsid w:val="008324FE"/>
    <w:rsid w:val="00843E59"/>
    <w:rsid w:val="008936DB"/>
    <w:rsid w:val="008C1136"/>
    <w:rsid w:val="008C585D"/>
    <w:rsid w:val="008E0C60"/>
    <w:rsid w:val="00910510"/>
    <w:rsid w:val="00910EA0"/>
    <w:rsid w:val="0096256C"/>
    <w:rsid w:val="00972870"/>
    <w:rsid w:val="009E4774"/>
    <w:rsid w:val="009E5C7E"/>
    <w:rsid w:val="009F08DE"/>
    <w:rsid w:val="009F3FF0"/>
    <w:rsid w:val="00A27D0A"/>
    <w:rsid w:val="00A34A4F"/>
    <w:rsid w:val="00A37ED9"/>
    <w:rsid w:val="00A45082"/>
    <w:rsid w:val="00A515C9"/>
    <w:rsid w:val="00AA700A"/>
    <w:rsid w:val="00AC1C85"/>
    <w:rsid w:val="00AC3C3C"/>
    <w:rsid w:val="00B12938"/>
    <w:rsid w:val="00B43C27"/>
    <w:rsid w:val="00B60542"/>
    <w:rsid w:val="00B70DD7"/>
    <w:rsid w:val="00B9735D"/>
    <w:rsid w:val="00BB11A3"/>
    <w:rsid w:val="00BD4179"/>
    <w:rsid w:val="00BD4408"/>
    <w:rsid w:val="00BE3C10"/>
    <w:rsid w:val="00C063A8"/>
    <w:rsid w:val="00C10A01"/>
    <w:rsid w:val="00C3723B"/>
    <w:rsid w:val="00C703C0"/>
    <w:rsid w:val="00C7727E"/>
    <w:rsid w:val="00C976AC"/>
    <w:rsid w:val="00CE19ED"/>
    <w:rsid w:val="00CE53D1"/>
    <w:rsid w:val="00CF3873"/>
    <w:rsid w:val="00D177F4"/>
    <w:rsid w:val="00D26B46"/>
    <w:rsid w:val="00DB282B"/>
    <w:rsid w:val="00DB56C0"/>
    <w:rsid w:val="00DC0581"/>
    <w:rsid w:val="00E7519E"/>
    <w:rsid w:val="00E759EA"/>
    <w:rsid w:val="00E862E8"/>
    <w:rsid w:val="00E933DE"/>
    <w:rsid w:val="00EC1E28"/>
    <w:rsid w:val="00EC5947"/>
    <w:rsid w:val="00F1190B"/>
    <w:rsid w:val="00F41D0E"/>
    <w:rsid w:val="00F77292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683A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168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68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68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1683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4A4F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14E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A34A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A34A4F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semiHidden/>
    <w:locked/>
    <w:rsid w:val="00A34A4F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A34A4F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A34A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semiHidden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A34A4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A34A4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34A4F"/>
    <w:rPr>
      <w:color w:val="333333"/>
      <w:sz w:val="18"/>
      <w:szCs w:val="18"/>
    </w:rPr>
  </w:style>
  <w:style w:type="character" w:styleId="a9">
    <w:name w:val="Hyperlink"/>
    <w:basedOn w:val="a0"/>
    <w:rsid w:val="0021683A"/>
    <w:rPr>
      <w:color w:val="0000FF"/>
      <w:u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rsid w:val="00146EA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46E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rsid w:val="00213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D26B46"/>
    <w:rPr>
      <w:b/>
      <w:color w:val="000080"/>
    </w:rPr>
  </w:style>
  <w:style w:type="character" w:styleId="HTML">
    <w:name w:val="HTML Variable"/>
    <w:aliases w:val="!Ссылки в документе"/>
    <w:basedOn w:val="a0"/>
    <w:rsid w:val="002168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semiHidden/>
    <w:rsid w:val="0021683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168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68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68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68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footer"/>
    <w:basedOn w:val="a"/>
    <w:rsid w:val="004D7631"/>
    <w:pPr>
      <w:tabs>
        <w:tab w:val="center" w:pos="4677"/>
        <w:tab w:val="right" w:pos="9355"/>
      </w:tabs>
    </w:pPr>
  </w:style>
  <w:style w:type="paragraph" w:customStyle="1" w:styleId="NumberAndDate">
    <w:name w:val="NumberAndDate"/>
    <w:aliases w:val="!Дата и Номер"/>
    <w:qFormat/>
    <w:rsid w:val="0021683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683A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168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68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68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1683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4A4F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14E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A34A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A34A4F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semiHidden/>
    <w:locked/>
    <w:rsid w:val="00A34A4F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A34A4F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A34A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semiHidden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A34A4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A34A4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34A4F"/>
    <w:rPr>
      <w:color w:val="333333"/>
      <w:sz w:val="18"/>
      <w:szCs w:val="18"/>
    </w:rPr>
  </w:style>
  <w:style w:type="character" w:styleId="a9">
    <w:name w:val="Hyperlink"/>
    <w:basedOn w:val="a0"/>
    <w:rsid w:val="0021683A"/>
    <w:rPr>
      <w:color w:val="0000FF"/>
      <w:u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rsid w:val="00146EA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46E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rsid w:val="00213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D26B46"/>
    <w:rPr>
      <w:b/>
      <w:color w:val="000080"/>
    </w:rPr>
  </w:style>
  <w:style w:type="character" w:styleId="HTML">
    <w:name w:val="HTML Variable"/>
    <w:aliases w:val="!Ссылки в документе"/>
    <w:basedOn w:val="a0"/>
    <w:rsid w:val="002168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semiHidden/>
    <w:rsid w:val="0021683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168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68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68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68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footer"/>
    <w:basedOn w:val="a"/>
    <w:rsid w:val="004D7631"/>
    <w:pPr>
      <w:tabs>
        <w:tab w:val="center" w:pos="4677"/>
        <w:tab w:val="right" w:pos="9355"/>
      </w:tabs>
    </w:pPr>
  </w:style>
  <w:style w:type="paragraph" w:customStyle="1" w:styleId="NumberAndDate">
    <w:name w:val="NumberAndDate"/>
    <w:aliases w:val="!Дата и Номер"/>
    <w:qFormat/>
    <w:rsid w:val="0021683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file:///C:\content\act\15d4560c-d530-4955-bf7e-f734337ae80b.html" TargetMode="External"/><Relationship Id="rId18" Type="http://schemas.openxmlformats.org/officeDocument/2006/relationships/hyperlink" Target="file:///C:\content\act\313ae05c-60d9-4f9e-8a34-d942808694a8.html" TargetMode="External"/><Relationship Id="rId26" Type="http://schemas.openxmlformats.org/officeDocument/2006/relationships/hyperlink" Target="file:///C:\content\act\c03e49b7-ea98-4cb9-b8a3-ac0e6f57472c.html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169ffaaf-0b96-47c8-9369-38141360223e.html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86f2c108-80bf-44ed-bd69-8128d1cff8b5.doc" TargetMode="External"/><Relationship Id="rId17" Type="http://schemas.openxmlformats.org/officeDocument/2006/relationships/hyperlink" Target="consultantplus://offline/main?base=LAW;n=113352;fld=134;dst=100349" TargetMode="External"/><Relationship Id="rId25" Type="http://schemas.openxmlformats.org/officeDocument/2006/relationships/hyperlink" Target="file:///C:\content\act\550da8ed-5324-4281-94b8-328500646753.html" TargetMode="External"/><Relationship Id="rId33" Type="http://schemas.openxmlformats.org/officeDocument/2006/relationships/hyperlink" Target="http://www.pgu.e-zab.ru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content\act\6b55a4fb-8b83-4efe-a5f5-644a6959bd78.html" TargetMode="External"/><Relationship Id="rId20" Type="http://schemas.openxmlformats.org/officeDocument/2006/relationships/hyperlink" Target="file:///C:\content\act\b5c1d49e-faad-4027-8721-c4ed5ca2f0a3.html" TargetMode="External"/><Relationship Id="rId29" Type="http://schemas.openxmlformats.org/officeDocument/2006/relationships/hyperlink" Target="http://www.pgu.e-zab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file:///C:\content\act\67297e9a-8e9f-49bb-afa2-4b258b1d36da.html" TargetMode="External"/><Relationship Id="rId32" Type="http://schemas.openxmlformats.org/officeDocument/2006/relationships/hyperlink" Target="http://www.pgu.e-zab.ru.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309;fld=134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yperlink" Target="consultantplus://offline/main?base=LAW;n=14899;fld=134;dst=100004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f7de1846-3c6a-47ab-b440-b8e4cea90c68.html" TargetMode="External"/><Relationship Id="rId31" Type="http://schemas.openxmlformats.org/officeDocument/2006/relationships/hyperlink" Target="http://zatog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da397df8-f89f-45b0-8af6-83a5d57fa34c.html" TargetMode="External"/><Relationship Id="rId22" Type="http://schemas.openxmlformats.org/officeDocument/2006/relationships/hyperlink" Target="file:///C:\content\act\bedb8d87-fb71-47d6-a08b-7000caa8861a.html" TargetMode="External"/><Relationship Id="rId27" Type="http://schemas.openxmlformats.org/officeDocument/2006/relationships/hyperlink" Target="file:///C:\content\act\4b713a73-14de-4295-929d-9283dcc04e68.html" TargetMode="External"/><Relationship Id="rId30" Type="http://schemas.openxmlformats.org/officeDocument/2006/relationships/hyperlink" Target="consultantplus://offline/main?base=RLAW077;n=29617;fld=134;dst=100074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6750</Words>
  <Characters>38476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45136</CharactersWithSpaces>
  <SharedDoc>false</SharedDoc>
  <HLinks>
    <vt:vector size="60" baseType="variant"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983054</vt:i4>
      </vt:variant>
      <vt:variant>
        <vt:i4>24</vt:i4>
      </vt:variant>
      <vt:variant>
        <vt:i4>0</vt:i4>
      </vt:variant>
      <vt:variant>
        <vt:i4>5</vt:i4>
      </vt:variant>
      <vt:variant>
        <vt:lpwstr>http://www.pgu.e-zab.ru./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http://zatog.e-zab.ru/</vt:lpwstr>
      </vt:variant>
      <vt:variant>
        <vt:lpwstr/>
      </vt:variant>
      <vt:variant>
        <vt:i4>458772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consultantplus://offline/main?base=RLAW077;n=29617;fld=134;dst=100074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consultantplus://offline/main?base=LAW;n=14899;fld=134;dst=100004</vt:lpwstr>
      </vt:variant>
      <vt:variant>
        <vt:lpwstr/>
      </vt:variant>
      <vt:variant>
        <vt:i4>3866735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consultantplus://offline/main?base=LAW;n=113352;fld=134;dst=100349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consultantplus://offline/main?base=LAW;n=113309;fld=134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SSTU</cp:lastModifiedBy>
  <cp:revision>2</cp:revision>
  <dcterms:created xsi:type="dcterms:W3CDTF">2019-04-15T01:35:00Z</dcterms:created>
  <dcterms:modified xsi:type="dcterms:W3CDTF">2019-04-15T01:35:00Z</dcterms:modified>
</cp:coreProperties>
</file>