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E605B2" w:rsidRDefault="007D766F" w:rsidP="00045B0F">
      <w:pPr>
        <w:pStyle w:val="2"/>
        <w:tabs>
          <w:tab w:val="center" w:pos="5529"/>
          <w:tab w:val="left" w:pos="8175"/>
        </w:tabs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481F85" w:rsidRDefault="007740F4" w:rsidP="007740F4">
      <w:pPr>
        <w:jc w:val="center"/>
        <w:rPr>
          <w:b/>
          <w:bCs/>
          <w:sz w:val="36"/>
          <w:szCs w:val="3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481F85" w:rsidRDefault="007D766F" w:rsidP="00F95B73">
      <w:pPr>
        <w:ind w:firstLine="709"/>
        <w:rPr>
          <w:sz w:val="32"/>
          <w:szCs w:val="32"/>
        </w:rPr>
      </w:pPr>
    </w:p>
    <w:p w:rsidR="007D766F" w:rsidRPr="00481F85" w:rsidRDefault="007D766F" w:rsidP="00F95B73">
      <w:pPr>
        <w:ind w:firstLine="709"/>
        <w:outlineLvl w:val="0"/>
        <w:rPr>
          <w:sz w:val="32"/>
          <w:szCs w:val="32"/>
        </w:rPr>
      </w:pPr>
    </w:p>
    <w:p w:rsidR="007D766F" w:rsidRPr="00E605B2" w:rsidRDefault="00EC24A3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06 июля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A2716B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A2716B" w:rsidRPr="00E605B2">
        <w:rPr>
          <w:sz w:val="28"/>
          <w:szCs w:val="28"/>
        </w:rPr>
        <w:t xml:space="preserve">№ </w:t>
      </w:r>
      <w:r>
        <w:rPr>
          <w:sz w:val="28"/>
          <w:szCs w:val="28"/>
        </w:rPr>
        <w:t>201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EC24A3">
      <w:pPr>
        <w:spacing w:line="276" w:lineRule="auto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EC24A3">
      <w:pPr>
        <w:spacing w:line="276" w:lineRule="auto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</w:t>
      </w:r>
      <w:r w:rsidR="009022CA">
        <w:rPr>
          <w:b/>
          <w:sz w:val="28"/>
          <w:szCs w:val="28"/>
        </w:rPr>
        <w:t>Построение и развитие аппаратно-программного комплекса «Безопасный город» на территории</w:t>
      </w:r>
      <w:r w:rsidRPr="00E605B2">
        <w:rPr>
          <w:b/>
          <w:sz w:val="28"/>
          <w:szCs w:val="28"/>
        </w:rPr>
        <w:t xml:space="preserve"> городско</w:t>
      </w:r>
      <w:r w:rsidR="009022CA">
        <w:rPr>
          <w:b/>
          <w:sz w:val="28"/>
          <w:szCs w:val="28"/>
        </w:rPr>
        <w:t>го</w:t>
      </w:r>
      <w:r w:rsidRPr="00E605B2">
        <w:rPr>
          <w:b/>
          <w:sz w:val="28"/>
          <w:szCs w:val="28"/>
        </w:rPr>
        <w:t xml:space="preserve"> округ</w:t>
      </w:r>
      <w:r w:rsidR="009022CA">
        <w:rPr>
          <w:b/>
          <w:sz w:val="28"/>
          <w:szCs w:val="28"/>
        </w:rPr>
        <w:t>а</w:t>
      </w:r>
      <w:r w:rsidRPr="00E605B2">
        <w:rPr>
          <w:b/>
          <w:sz w:val="28"/>
          <w:szCs w:val="28"/>
        </w:rPr>
        <w:t xml:space="preserve">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</w:t>
      </w:r>
      <w:r w:rsidR="009022CA">
        <w:rPr>
          <w:b/>
          <w:sz w:val="28"/>
          <w:szCs w:val="28"/>
        </w:rPr>
        <w:t>9</w:t>
      </w:r>
      <w:r w:rsidRPr="00E605B2">
        <w:rPr>
          <w:b/>
          <w:sz w:val="28"/>
          <w:szCs w:val="28"/>
        </w:rPr>
        <w:t>-202</w:t>
      </w:r>
      <w:r w:rsidR="009022CA">
        <w:rPr>
          <w:b/>
          <w:sz w:val="28"/>
          <w:szCs w:val="28"/>
        </w:rPr>
        <w:t>3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EC24A3">
      <w:pPr>
        <w:spacing w:line="276" w:lineRule="auto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</w:t>
      </w:r>
      <w:r w:rsidR="009022CA">
        <w:rPr>
          <w:b/>
          <w:sz w:val="28"/>
          <w:szCs w:val="28"/>
        </w:rPr>
        <w:t>12</w:t>
      </w:r>
      <w:r w:rsidRPr="00E605B2">
        <w:rPr>
          <w:b/>
          <w:sz w:val="28"/>
          <w:szCs w:val="28"/>
        </w:rPr>
        <w:t xml:space="preserve"> </w:t>
      </w:r>
      <w:r w:rsidR="009022CA">
        <w:rPr>
          <w:b/>
          <w:sz w:val="28"/>
          <w:szCs w:val="28"/>
        </w:rPr>
        <w:t>октября</w:t>
      </w:r>
      <w:r w:rsidRPr="00E605B2">
        <w:rPr>
          <w:b/>
          <w:sz w:val="28"/>
          <w:szCs w:val="28"/>
        </w:rPr>
        <w:t xml:space="preserve"> 201</w:t>
      </w:r>
      <w:r w:rsidR="009022CA">
        <w:rPr>
          <w:b/>
          <w:sz w:val="28"/>
          <w:szCs w:val="28"/>
        </w:rPr>
        <w:t>8</w:t>
      </w:r>
      <w:r w:rsidRPr="00E605B2">
        <w:rPr>
          <w:b/>
          <w:sz w:val="28"/>
          <w:szCs w:val="28"/>
        </w:rPr>
        <w:t xml:space="preserve"> года № </w:t>
      </w:r>
      <w:r w:rsidR="009022CA">
        <w:rPr>
          <w:b/>
          <w:sz w:val="28"/>
          <w:szCs w:val="28"/>
        </w:rPr>
        <w:t>158</w:t>
      </w:r>
    </w:p>
    <w:p w:rsidR="007D766F" w:rsidRPr="00E605B2" w:rsidRDefault="007D766F" w:rsidP="00EC24A3">
      <w:pPr>
        <w:spacing w:line="276" w:lineRule="auto"/>
        <w:jc w:val="both"/>
        <w:rPr>
          <w:sz w:val="28"/>
          <w:szCs w:val="28"/>
        </w:rPr>
      </w:pPr>
    </w:p>
    <w:p w:rsidR="00C47BFA" w:rsidRDefault="00C47BFA" w:rsidP="00481F85">
      <w:pPr>
        <w:pStyle w:val="af1"/>
        <w:suppressAutoHyphens/>
        <w:spacing w:before="0" w:after="0"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BF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ЗАТО п.Горный «Об утверждении Порядка разработки, реализации и оценки эффективности муниципальных программ городского округа ЗАТО п.Горный» от 17 февраля 2017 г. № 18, </w:t>
      </w:r>
      <w:r w:rsidRPr="00C47BFA">
        <w:rPr>
          <w:rFonts w:ascii="Times New Roman" w:hAnsi="Times New Roman"/>
          <w:sz w:val="28"/>
          <w:szCs w:val="28"/>
        </w:rPr>
        <w:t xml:space="preserve">администрация городского округа ЗАТО п. Горный </w:t>
      </w:r>
      <w:r w:rsidRPr="00C47BF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т:</w:t>
      </w:r>
    </w:p>
    <w:p w:rsidR="00484D65" w:rsidRPr="00484D65" w:rsidRDefault="00210516" w:rsidP="00481F85">
      <w:pPr>
        <w:suppressAutoHyphens/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BFA">
        <w:rPr>
          <w:sz w:val="28"/>
          <w:szCs w:val="28"/>
        </w:rPr>
        <w:t xml:space="preserve">Внести в муниципальную программу «Построение и развитие аппаратно-программного комплекса «Безопасный город» на территории городского округа ЗАТО п.Горный </w:t>
      </w:r>
      <w:r w:rsidR="00484D65">
        <w:rPr>
          <w:sz w:val="28"/>
          <w:szCs w:val="28"/>
        </w:rPr>
        <w:t xml:space="preserve">на 2019-2023 годы», утвержденную постановлением администрации городского округ ЗАТО п.Горный от 12 октября 2018 года № 158 </w:t>
      </w:r>
      <w:r w:rsidR="00484D65" w:rsidRPr="00484D65">
        <w:rPr>
          <w:rFonts w:cs="Arial"/>
          <w:sz w:val="28"/>
          <w:szCs w:val="28"/>
        </w:rPr>
        <w:t>(в редакции постановления от 25.06.2019 № 116, от 28.10.2019 № 179; от 07.04.2020 г. № 52; от 09.11.2020 № 198; от 15.03.2021 № 40; от 16.11.2021 г. № 242; от 02.12.2021 г. № 267; от 12.08.2022 № 212, от 29.11.2022 г № 366, от 06.02.2023г № 32)</w:t>
      </w:r>
      <w:r>
        <w:rPr>
          <w:rFonts w:cs="Arial"/>
          <w:sz w:val="28"/>
          <w:szCs w:val="28"/>
        </w:rPr>
        <w:t xml:space="preserve"> следующие изменения:</w:t>
      </w:r>
    </w:p>
    <w:p w:rsidR="009C6D70" w:rsidRDefault="00210516" w:rsidP="00481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E365A" w:rsidRPr="00210516">
        <w:rPr>
          <w:sz w:val="28"/>
          <w:szCs w:val="28"/>
        </w:rPr>
        <w:t>в паспорте муниципальной программы, в позиции «</w:t>
      </w:r>
      <w:r w:rsidR="007A2356" w:rsidRPr="00210516">
        <w:rPr>
          <w:sz w:val="28"/>
          <w:szCs w:val="28"/>
        </w:rPr>
        <w:t>Ресурсное обеспечение программы</w:t>
      </w:r>
      <w:r w:rsidR="00BE365A" w:rsidRPr="00210516">
        <w:rPr>
          <w:sz w:val="28"/>
          <w:szCs w:val="28"/>
        </w:rPr>
        <w:t xml:space="preserve">», </w:t>
      </w:r>
      <w:r w:rsidR="00E605AD" w:rsidRPr="00210516">
        <w:rPr>
          <w:sz w:val="28"/>
          <w:szCs w:val="28"/>
        </w:rPr>
        <w:t>в строке «</w:t>
      </w:r>
      <w:r w:rsidR="009C6D70" w:rsidRPr="00210516">
        <w:rPr>
          <w:sz w:val="28"/>
          <w:szCs w:val="28"/>
        </w:rPr>
        <w:t>Бюджет городского округа ЗАТО п.Горный</w:t>
      </w:r>
      <w:r w:rsidR="00E605AD" w:rsidRPr="00210516">
        <w:rPr>
          <w:sz w:val="28"/>
          <w:szCs w:val="28"/>
        </w:rPr>
        <w:t xml:space="preserve">» </w:t>
      </w:r>
      <w:r w:rsidR="00856E49" w:rsidRPr="00210516">
        <w:rPr>
          <w:sz w:val="28"/>
          <w:szCs w:val="28"/>
        </w:rPr>
        <w:t>цифры</w:t>
      </w:r>
      <w:r w:rsidR="008B2827" w:rsidRPr="00210516">
        <w:rPr>
          <w:sz w:val="28"/>
          <w:szCs w:val="28"/>
        </w:rPr>
        <w:t xml:space="preserve"> «</w:t>
      </w:r>
      <w:r w:rsidR="009C6D70" w:rsidRPr="00210516">
        <w:rPr>
          <w:sz w:val="28"/>
          <w:szCs w:val="28"/>
        </w:rPr>
        <w:t>3476,79959</w:t>
      </w:r>
      <w:r w:rsidR="008B2827" w:rsidRPr="00210516">
        <w:rPr>
          <w:sz w:val="28"/>
          <w:szCs w:val="28"/>
        </w:rPr>
        <w:t>» заменить</w:t>
      </w:r>
      <w:r w:rsidR="00E605AD" w:rsidRPr="00210516">
        <w:rPr>
          <w:sz w:val="28"/>
          <w:szCs w:val="28"/>
        </w:rPr>
        <w:t xml:space="preserve"> цифр</w:t>
      </w:r>
      <w:r w:rsidR="008B2827" w:rsidRPr="00210516">
        <w:rPr>
          <w:sz w:val="28"/>
          <w:szCs w:val="28"/>
        </w:rPr>
        <w:t>ами</w:t>
      </w:r>
      <w:r w:rsidR="00E605AD" w:rsidRPr="00210516">
        <w:rPr>
          <w:sz w:val="28"/>
          <w:szCs w:val="28"/>
        </w:rPr>
        <w:t xml:space="preserve"> «</w:t>
      </w:r>
      <w:r w:rsidR="00E10BAB" w:rsidRPr="00210516">
        <w:rPr>
          <w:sz w:val="28"/>
          <w:szCs w:val="28"/>
        </w:rPr>
        <w:t>3356,79959»</w:t>
      </w:r>
      <w:r w:rsidR="00CF6DBD">
        <w:rPr>
          <w:sz w:val="28"/>
          <w:szCs w:val="28"/>
        </w:rPr>
        <w:t>, в</w:t>
      </w:r>
      <w:r w:rsidR="009C6D70">
        <w:rPr>
          <w:sz w:val="28"/>
          <w:szCs w:val="28"/>
        </w:rPr>
        <w:t xml:space="preserve"> строке «2023 год» цифры «880,0</w:t>
      </w:r>
      <w:r w:rsidR="00E10BAB">
        <w:rPr>
          <w:sz w:val="28"/>
          <w:szCs w:val="28"/>
        </w:rPr>
        <w:t>» заменить цифрами «760,0</w:t>
      </w:r>
      <w:r w:rsidR="009C6D70">
        <w:rPr>
          <w:sz w:val="28"/>
          <w:szCs w:val="28"/>
        </w:rPr>
        <w:t>».</w:t>
      </w:r>
    </w:p>
    <w:p w:rsidR="00D82E94" w:rsidRDefault="00167AC6" w:rsidP="00481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82E94">
        <w:rPr>
          <w:sz w:val="28"/>
          <w:szCs w:val="28"/>
        </w:rPr>
        <w:t>2. Раздел 5 «</w:t>
      </w:r>
      <w:r w:rsidR="00D82E94" w:rsidRPr="00D82E94">
        <w:rPr>
          <w:sz w:val="28"/>
          <w:szCs w:val="28"/>
        </w:rPr>
        <w:t>Основные мероприятия программы</w:t>
      </w:r>
      <w:r w:rsidR="00D82E94">
        <w:rPr>
          <w:sz w:val="28"/>
          <w:szCs w:val="28"/>
        </w:rPr>
        <w:t>» изложить в новой редакции:</w:t>
      </w:r>
    </w:p>
    <w:p w:rsidR="00D82E94" w:rsidRDefault="00D82E94" w:rsidP="00481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2E94">
        <w:rPr>
          <w:sz w:val="28"/>
          <w:szCs w:val="28"/>
        </w:rPr>
        <w:t xml:space="preserve">Перечень основных мероприятий муниципальной программы </w:t>
      </w:r>
      <w:r>
        <w:rPr>
          <w:sz w:val="28"/>
          <w:szCs w:val="28"/>
        </w:rPr>
        <w:t xml:space="preserve">представлен в </w:t>
      </w:r>
      <w:r w:rsidRPr="00D82E94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D82E94">
        <w:rPr>
          <w:sz w:val="28"/>
          <w:szCs w:val="28"/>
        </w:rPr>
        <w:t xml:space="preserve"> № 2.</w:t>
      </w:r>
      <w:r w:rsidR="002706B0" w:rsidRPr="002706B0">
        <w:t xml:space="preserve"> </w:t>
      </w:r>
      <w:r w:rsidR="002706B0" w:rsidRPr="002706B0">
        <w:rPr>
          <w:sz w:val="28"/>
          <w:szCs w:val="28"/>
        </w:rPr>
        <w:t>При ежегодном уточнении финансирования муниципальной программы перечень мероприятий может уточняться.</w:t>
      </w:r>
      <w:r w:rsidR="002706B0">
        <w:rPr>
          <w:sz w:val="28"/>
          <w:szCs w:val="28"/>
        </w:rPr>
        <w:t>».</w:t>
      </w:r>
    </w:p>
    <w:p w:rsidR="00484D65" w:rsidRPr="00167AC6" w:rsidRDefault="00167AC6" w:rsidP="00481F85">
      <w:pPr>
        <w:widowControl w:val="0"/>
        <w:shd w:val="clear" w:color="auto" w:fill="FFFFFF"/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F6DBD" w:rsidRPr="00167AC6">
        <w:rPr>
          <w:sz w:val="28"/>
          <w:szCs w:val="28"/>
        </w:rPr>
        <w:t>Р</w:t>
      </w:r>
      <w:r w:rsidR="00484D65" w:rsidRPr="00167AC6">
        <w:rPr>
          <w:sz w:val="28"/>
          <w:szCs w:val="28"/>
        </w:rPr>
        <w:t xml:space="preserve">аздел 6 «Ресурсное обеспечение программы» </w:t>
      </w:r>
      <w:r w:rsidR="00CF6DBD" w:rsidRPr="00167AC6">
        <w:rPr>
          <w:sz w:val="28"/>
          <w:szCs w:val="28"/>
        </w:rPr>
        <w:t>изложить в новой редакции:</w:t>
      </w:r>
    </w:p>
    <w:p w:rsidR="00167AC6" w:rsidRDefault="00D82E94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82E94">
        <w:rPr>
          <w:sz w:val="28"/>
          <w:szCs w:val="28"/>
        </w:rPr>
        <w:t xml:space="preserve">«Общий объем финансирования по </w:t>
      </w:r>
      <w:r>
        <w:rPr>
          <w:sz w:val="28"/>
          <w:szCs w:val="28"/>
        </w:rPr>
        <w:t xml:space="preserve">муниципальной </w:t>
      </w:r>
      <w:r w:rsidRPr="00D82E94">
        <w:rPr>
          <w:sz w:val="28"/>
          <w:szCs w:val="28"/>
        </w:rPr>
        <w:t xml:space="preserve">программе представлен в </w:t>
      </w:r>
      <w:r>
        <w:rPr>
          <w:sz w:val="28"/>
          <w:szCs w:val="28"/>
        </w:rPr>
        <w:t xml:space="preserve">приложении № 3. </w:t>
      </w:r>
    </w:p>
    <w:p w:rsidR="002706B0" w:rsidRPr="00167AC6" w:rsidRDefault="002706B0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D82E94" w:rsidRPr="00D82E94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муниципальной </w:t>
      </w:r>
      <w:r w:rsidR="00167AC6">
        <w:rPr>
          <w:sz w:val="28"/>
          <w:szCs w:val="28"/>
        </w:rPr>
        <w:t>программы за</w:t>
      </w:r>
      <w:r>
        <w:rPr>
          <w:sz w:val="28"/>
          <w:szCs w:val="28"/>
        </w:rPr>
        <w:t xml:space="preserve"> счет </w:t>
      </w:r>
      <w:r w:rsidR="00D82E94" w:rsidRPr="00D82E94">
        <w:rPr>
          <w:sz w:val="28"/>
          <w:szCs w:val="28"/>
        </w:rPr>
        <w:t>средств бюджета</w:t>
      </w:r>
      <w:r w:rsidR="00D82E94">
        <w:rPr>
          <w:sz w:val="28"/>
          <w:szCs w:val="28"/>
        </w:rPr>
        <w:t xml:space="preserve"> городского округа ЗАТО п. Горный</w:t>
      </w:r>
      <w:r>
        <w:t xml:space="preserve"> </w:t>
      </w:r>
      <w:r w:rsidRPr="00167AC6">
        <w:rPr>
          <w:sz w:val="28"/>
          <w:szCs w:val="28"/>
        </w:rPr>
        <w:t>носит прогнозны</w:t>
      </w:r>
      <w:r w:rsidR="00167AC6">
        <w:rPr>
          <w:sz w:val="28"/>
          <w:szCs w:val="28"/>
        </w:rPr>
        <w:t>й</w:t>
      </w:r>
      <w:r w:rsidRPr="00167AC6">
        <w:rPr>
          <w:sz w:val="28"/>
          <w:szCs w:val="28"/>
        </w:rPr>
        <w:t xml:space="preserve"> характер, соответствующий муниципальному уровню обеспечения финансирования </w:t>
      </w:r>
      <w:r w:rsidR="00167AC6">
        <w:rPr>
          <w:sz w:val="28"/>
          <w:szCs w:val="28"/>
        </w:rPr>
        <w:t>муниципальной п</w:t>
      </w:r>
      <w:r w:rsidRPr="00167AC6">
        <w:rPr>
          <w:sz w:val="28"/>
          <w:szCs w:val="28"/>
        </w:rPr>
        <w:t xml:space="preserve">рограммы, и подлежит уточнению при утверждении расходов на реализацию </w:t>
      </w:r>
      <w:r w:rsidR="00167AC6">
        <w:rPr>
          <w:sz w:val="28"/>
          <w:szCs w:val="28"/>
        </w:rPr>
        <w:t>муниципальной п</w:t>
      </w:r>
      <w:r w:rsidRPr="00167AC6">
        <w:rPr>
          <w:sz w:val="28"/>
          <w:szCs w:val="28"/>
        </w:rPr>
        <w:t xml:space="preserve">рограммы в рамках решения </w:t>
      </w:r>
      <w:r w:rsidR="00167AC6">
        <w:rPr>
          <w:sz w:val="28"/>
          <w:szCs w:val="28"/>
        </w:rPr>
        <w:t xml:space="preserve">Думы городского округа ЗАТО п. Горный </w:t>
      </w:r>
      <w:r w:rsidRPr="00167AC6">
        <w:rPr>
          <w:sz w:val="28"/>
          <w:szCs w:val="28"/>
        </w:rPr>
        <w:t xml:space="preserve">о бюджете </w:t>
      </w:r>
      <w:r w:rsidR="00167AC6">
        <w:rPr>
          <w:sz w:val="28"/>
          <w:szCs w:val="28"/>
        </w:rPr>
        <w:t>городского округа ЗАТО п. Горный</w:t>
      </w:r>
      <w:r w:rsidRPr="00167AC6">
        <w:rPr>
          <w:sz w:val="28"/>
          <w:szCs w:val="28"/>
        </w:rPr>
        <w:t xml:space="preserve"> на очередной финансовый год</w:t>
      </w:r>
      <w:r w:rsidR="00167AC6">
        <w:rPr>
          <w:sz w:val="28"/>
          <w:szCs w:val="28"/>
        </w:rPr>
        <w:t xml:space="preserve"> и плановый период</w:t>
      </w:r>
      <w:r w:rsidRPr="00167AC6">
        <w:rPr>
          <w:sz w:val="28"/>
          <w:szCs w:val="28"/>
        </w:rPr>
        <w:t>, а также при внесении в него изменений в течение финансового года.</w:t>
      </w:r>
      <w:r w:rsidR="00167AC6">
        <w:rPr>
          <w:sz w:val="28"/>
          <w:szCs w:val="28"/>
        </w:rPr>
        <w:t>».</w:t>
      </w:r>
    </w:p>
    <w:p w:rsidR="00DF2DFE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246A2" w:rsidRPr="00167AC6">
        <w:rPr>
          <w:sz w:val="28"/>
          <w:szCs w:val="28"/>
        </w:rPr>
        <w:t>В паспорте муниципальной подпрограммы «Обеспечение пожарной безопасности городского округа ЗАТО п.Горный на 2019-2023 годы» в позиции «Ресурсное обеспечение подпрограммы» в строке «Бюджет городского округа ЗАТО п.Горный» цифры «535,52» заменить цифрами «485</w:t>
      </w:r>
      <w:r w:rsidR="00E10BAB" w:rsidRPr="00167AC6">
        <w:rPr>
          <w:sz w:val="28"/>
          <w:szCs w:val="28"/>
        </w:rPr>
        <w:t>,52</w:t>
      </w:r>
      <w:r w:rsidR="006246A2" w:rsidRPr="00167AC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F2DFE">
        <w:rPr>
          <w:sz w:val="28"/>
          <w:szCs w:val="28"/>
        </w:rPr>
        <w:t>в строке «2023 год» цифры «</w:t>
      </w:r>
      <w:r w:rsidR="00310654">
        <w:rPr>
          <w:sz w:val="28"/>
          <w:szCs w:val="28"/>
        </w:rPr>
        <w:t>210,0</w:t>
      </w:r>
      <w:r w:rsidR="00DF2DFE">
        <w:rPr>
          <w:sz w:val="28"/>
          <w:szCs w:val="28"/>
        </w:rPr>
        <w:t>» заменить цифрами «160</w:t>
      </w:r>
      <w:r w:rsidR="00310654">
        <w:rPr>
          <w:sz w:val="28"/>
          <w:szCs w:val="28"/>
        </w:rPr>
        <w:t>,0».</w:t>
      </w:r>
    </w:p>
    <w:p w:rsidR="00167AC6" w:rsidRP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67AC6">
        <w:rPr>
          <w:sz w:val="28"/>
          <w:szCs w:val="28"/>
        </w:rPr>
        <w:t>. Раздел 5 «Основные мероприятия программы» изложить в новой редакции:</w:t>
      </w:r>
    </w:p>
    <w:p w:rsid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 xml:space="preserve">«Раздел 5 Основные мероприятия </w:t>
      </w:r>
      <w:r>
        <w:rPr>
          <w:sz w:val="28"/>
          <w:szCs w:val="28"/>
        </w:rPr>
        <w:t>под</w:t>
      </w:r>
      <w:r w:rsidRPr="00167AC6">
        <w:rPr>
          <w:sz w:val="28"/>
          <w:szCs w:val="28"/>
        </w:rPr>
        <w:t>программы</w:t>
      </w:r>
    </w:p>
    <w:p w:rsid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 xml:space="preserve">Перечень основных мероприятий муниципальной </w:t>
      </w:r>
      <w:r>
        <w:rPr>
          <w:sz w:val="28"/>
          <w:szCs w:val="28"/>
        </w:rPr>
        <w:t>под</w:t>
      </w:r>
      <w:r w:rsidRPr="00167AC6">
        <w:rPr>
          <w:sz w:val="28"/>
          <w:szCs w:val="28"/>
        </w:rPr>
        <w:t xml:space="preserve">программы представлен в приложении № 2. </w:t>
      </w:r>
    </w:p>
    <w:p w:rsid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 xml:space="preserve">При ежегодном уточнении финансирования муниципальной </w:t>
      </w:r>
      <w:r>
        <w:rPr>
          <w:sz w:val="28"/>
          <w:szCs w:val="28"/>
        </w:rPr>
        <w:t>под</w:t>
      </w:r>
      <w:r w:rsidRPr="00167AC6">
        <w:rPr>
          <w:sz w:val="28"/>
          <w:szCs w:val="28"/>
        </w:rPr>
        <w:t>программы перечень мероприятий может уточняться.».</w:t>
      </w:r>
    </w:p>
    <w:p w:rsidR="00167AC6" w:rsidRP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67AC6">
        <w:rPr>
          <w:sz w:val="28"/>
          <w:szCs w:val="28"/>
        </w:rPr>
        <w:t xml:space="preserve">. Раздел 6 «Ресурсное обеспечение </w:t>
      </w:r>
      <w:r>
        <w:rPr>
          <w:sz w:val="28"/>
          <w:szCs w:val="28"/>
        </w:rPr>
        <w:t>под</w:t>
      </w:r>
      <w:r w:rsidRPr="00167AC6">
        <w:rPr>
          <w:sz w:val="28"/>
          <w:szCs w:val="28"/>
        </w:rPr>
        <w:t>программы» изложить в новой</w:t>
      </w:r>
    </w:p>
    <w:p w:rsidR="00167AC6" w:rsidRPr="00167AC6" w:rsidRDefault="00167AC6" w:rsidP="00481F85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67AC6">
        <w:rPr>
          <w:sz w:val="28"/>
          <w:szCs w:val="28"/>
        </w:rPr>
        <w:t>редакции:</w:t>
      </w:r>
    </w:p>
    <w:p w:rsidR="00167AC6" w:rsidRP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 xml:space="preserve">«Общий объем финансирования муниципальной </w:t>
      </w:r>
      <w:r>
        <w:rPr>
          <w:sz w:val="28"/>
          <w:szCs w:val="28"/>
        </w:rPr>
        <w:t>под</w:t>
      </w:r>
      <w:r w:rsidRPr="00167AC6">
        <w:rPr>
          <w:sz w:val="28"/>
          <w:szCs w:val="28"/>
        </w:rPr>
        <w:t>программ</w:t>
      </w:r>
      <w:r w:rsidR="007A119D">
        <w:rPr>
          <w:sz w:val="28"/>
          <w:szCs w:val="28"/>
        </w:rPr>
        <w:t>ы</w:t>
      </w:r>
      <w:r w:rsidRPr="00167AC6">
        <w:rPr>
          <w:sz w:val="28"/>
          <w:szCs w:val="28"/>
        </w:rPr>
        <w:t xml:space="preserve"> представлен в приложении № 3. </w:t>
      </w:r>
    </w:p>
    <w:p w:rsidR="00167AC6" w:rsidRDefault="00167AC6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7AC6">
        <w:rPr>
          <w:sz w:val="28"/>
          <w:szCs w:val="28"/>
        </w:rPr>
        <w:t xml:space="preserve">Объем финансирования для реализации муниципальной </w:t>
      </w:r>
      <w:r w:rsidR="007A119D">
        <w:rPr>
          <w:sz w:val="28"/>
          <w:szCs w:val="28"/>
        </w:rPr>
        <w:t>под</w:t>
      </w:r>
      <w:r w:rsidRPr="00167AC6">
        <w:rPr>
          <w:sz w:val="28"/>
          <w:szCs w:val="28"/>
        </w:rPr>
        <w:t xml:space="preserve">программы за счет средств бюджета городского округа ЗАТО п. Горный носит прогнозный характер, соответствующий муниципальному уровню обеспечения финансирования муниципальной </w:t>
      </w:r>
      <w:r w:rsidR="007A119D">
        <w:rPr>
          <w:sz w:val="28"/>
          <w:szCs w:val="28"/>
        </w:rPr>
        <w:t>под</w:t>
      </w:r>
      <w:r w:rsidRPr="00167AC6">
        <w:rPr>
          <w:sz w:val="28"/>
          <w:szCs w:val="28"/>
        </w:rPr>
        <w:t xml:space="preserve">программы, и подлежит уточнению при утверждении расходов на реализацию муниципальной </w:t>
      </w:r>
      <w:r w:rsidR="007A119D">
        <w:rPr>
          <w:sz w:val="28"/>
          <w:szCs w:val="28"/>
        </w:rPr>
        <w:t>под</w:t>
      </w:r>
      <w:r w:rsidRPr="00167AC6">
        <w:rPr>
          <w:sz w:val="28"/>
          <w:szCs w:val="28"/>
        </w:rPr>
        <w:t xml:space="preserve">программы в рамках решения Думы городского округа ЗАТО п. Горный о бюджете </w:t>
      </w:r>
      <w:r w:rsidRPr="00167AC6">
        <w:rPr>
          <w:sz w:val="28"/>
          <w:szCs w:val="28"/>
        </w:rPr>
        <w:lastRenderedPageBreak/>
        <w:t>городского округа ЗАТО п. Горный на очередной финансовый год и плановый период, а также при внесении в него изменений в течение финансового года.».</w:t>
      </w:r>
    </w:p>
    <w:p w:rsidR="005F0225" w:rsidRPr="000E0435" w:rsidRDefault="005F0225" w:rsidP="00481F85">
      <w:pPr>
        <w:pStyle w:val="a7"/>
        <w:numPr>
          <w:ilvl w:val="0"/>
          <w:numId w:val="21"/>
        </w:numPr>
        <w:spacing w:line="276" w:lineRule="auto"/>
        <w:ind w:left="0" w:firstLine="141"/>
        <w:jc w:val="both"/>
        <w:rPr>
          <w:sz w:val="28"/>
          <w:szCs w:val="28"/>
        </w:rPr>
      </w:pPr>
      <w:r w:rsidRPr="000E0435"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t xml:space="preserve"> № 3, № </w:t>
      </w:r>
      <w:r w:rsidRPr="000E0435">
        <w:rPr>
          <w:bCs/>
          <w:sz w:val="28"/>
          <w:szCs w:val="28"/>
        </w:rPr>
        <w:t>4 к муниципальной программе «</w:t>
      </w:r>
      <w:r>
        <w:rPr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п.Горный на 2019-2023 годы</w:t>
      </w:r>
      <w:r w:rsidRPr="000E0435">
        <w:rPr>
          <w:bCs/>
          <w:sz w:val="28"/>
          <w:szCs w:val="28"/>
        </w:rPr>
        <w:t xml:space="preserve">» изложить в новой редакции согласно приложениям № </w:t>
      </w:r>
      <w:r>
        <w:rPr>
          <w:bCs/>
          <w:sz w:val="28"/>
          <w:szCs w:val="28"/>
        </w:rPr>
        <w:t xml:space="preserve">1, № 2, </w:t>
      </w:r>
      <w:r w:rsidRPr="000E0435">
        <w:rPr>
          <w:bCs/>
          <w:sz w:val="28"/>
          <w:szCs w:val="28"/>
        </w:rPr>
        <w:t>к настоящему постановлению соответственно.</w:t>
      </w:r>
    </w:p>
    <w:p w:rsidR="007A119D" w:rsidRPr="007A119D" w:rsidRDefault="007A119D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119D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7A119D" w:rsidRPr="005F0225" w:rsidRDefault="007A119D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119D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5F0225" w:rsidRPr="00133FC6">
          <w:rPr>
            <w:rStyle w:val="ac"/>
            <w:sz w:val="28"/>
            <w:szCs w:val="28"/>
          </w:rPr>
          <w:t>http</w:t>
        </w:r>
        <w:r w:rsidR="005F0225" w:rsidRPr="00133FC6">
          <w:rPr>
            <w:rStyle w:val="ac"/>
            <w:sz w:val="28"/>
            <w:szCs w:val="28"/>
            <w:lang w:val="en-US"/>
          </w:rPr>
          <w:t>s</w:t>
        </w:r>
        <w:r w:rsidR="005F0225" w:rsidRPr="00133FC6">
          <w:rPr>
            <w:rStyle w:val="ac"/>
            <w:sz w:val="28"/>
            <w:szCs w:val="28"/>
          </w:rPr>
          <w:t>://gorniy.75.ru</w:t>
        </w:r>
      </w:hyperlink>
      <w:r w:rsidRPr="007A119D">
        <w:rPr>
          <w:sz w:val="28"/>
          <w:szCs w:val="28"/>
        </w:rPr>
        <w:t>.</w:t>
      </w:r>
      <w:r w:rsidR="005F0225" w:rsidRPr="005F0225">
        <w:rPr>
          <w:sz w:val="28"/>
          <w:szCs w:val="28"/>
        </w:rPr>
        <w:t xml:space="preserve">  </w:t>
      </w:r>
    </w:p>
    <w:p w:rsidR="007A119D" w:rsidRPr="007A119D" w:rsidRDefault="007A119D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A119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DF2453" w:rsidRP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B663EE" w:rsidRPr="00E605B2" w:rsidRDefault="00250B46" w:rsidP="00481F85">
      <w:pPr>
        <w:spacing w:line="276" w:lineRule="auto"/>
        <w:rPr>
          <w:sz w:val="28"/>
        </w:rPr>
        <w:sectPr w:rsidR="00B663EE" w:rsidRPr="00E605B2" w:rsidSect="00EC24A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C24A3" w:rsidRDefault="00EC24A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C24A3" w:rsidRDefault="00EC24A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C24A3" w:rsidRDefault="00EC24A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C24A3" w:rsidRDefault="00EC24A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C24A3" w:rsidRDefault="00EC24A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администрации </w:t>
      </w:r>
    </w:p>
    <w:p w:rsidR="00B663EE" w:rsidRPr="00E605B2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ЗАТО п.Горный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p w:rsidR="00E5049F" w:rsidRDefault="00E5049F" w:rsidP="00D34E3D">
      <w:pPr>
        <w:rPr>
          <w:sz w:val="28"/>
        </w:rPr>
      </w:pPr>
    </w:p>
    <w:p w:rsidR="00E5049F" w:rsidRDefault="00E5049F" w:rsidP="00D34E3D">
      <w:pPr>
        <w:rPr>
          <w:sz w:val="28"/>
        </w:rPr>
      </w:pPr>
    </w:p>
    <w:p w:rsidR="005F0225" w:rsidRDefault="005F0225" w:rsidP="00D34E3D">
      <w:pPr>
        <w:rPr>
          <w:sz w:val="28"/>
        </w:rPr>
        <w:sectPr w:rsidR="005F0225" w:rsidSect="00B663E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к постановлению администрации </w:t>
      </w:r>
    </w:p>
    <w:p w:rsidR="005F0225" w:rsidRP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городского округа ЗАТО п. Горный </w:t>
      </w:r>
    </w:p>
    <w:p w:rsidR="005F0225" w:rsidRPr="005F0225" w:rsidRDefault="00EC24A3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от 06.07.</w:t>
      </w:r>
      <w:r w:rsidR="005F0225" w:rsidRPr="005F0225">
        <w:rPr>
          <w:szCs w:val="20"/>
        </w:rPr>
        <w:t>2023</w:t>
      </w:r>
      <w:r w:rsidR="005F0225">
        <w:rPr>
          <w:szCs w:val="20"/>
        </w:rPr>
        <w:t xml:space="preserve"> г. </w:t>
      </w:r>
      <w:r>
        <w:rPr>
          <w:szCs w:val="20"/>
        </w:rPr>
        <w:t>№ 201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</w:p>
    <w:p w:rsidR="00E5049F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Приложение № 3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к муниципальной программе</w:t>
      </w:r>
      <w:r w:rsidR="005F0225">
        <w:rPr>
          <w:szCs w:val="20"/>
        </w:rPr>
        <w:t xml:space="preserve"> </w:t>
      </w:r>
      <w:r w:rsidRPr="00E5049F">
        <w:rPr>
          <w:szCs w:val="20"/>
        </w:rPr>
        <w:t xml:space="preserve">«Построение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и развитие аппаратно-программного комплекса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«</w:t>
      </w:r>
      <w:r w:rsidR="005F0225" w:rsidRPr="00E5049F">
        <w:rPr>
          <w:szCs w:val="20"/>
        </w:rPr>
        <w:t>Безопасный</w:t>
      </w:r>
      <w:r w:rsidR="005F0225" w:rsidRPr="005F0225">
        <w:rPr>
          <w:szCs w:val="20"/>
        </w:rPr>
        <w:t xml:space="preserve"> </w:t>
      </w:r>
      <w:r w:rsidR="005F0225" w:rsidRPr="00E5049F">
        <w:rPr>
          <w:szCs w:val="20"/>
        </w:rPr>
        <w:t>город</w:t>
      </w:r>
      <w:r w:rsidRPr="00E5049F">
        <w:rPr>
          <w:szCs w:val="20"/>
        </w:rPr>
        <w:t>»</w:t>
      </w:r>
      <w:r w:rsidR="005F0225">
        <w:rPr>
          <w:szCs w:val="20"/>
        </w:rPr>
        <w:t xml:space="preserve"> </w:t>
      </w:r>
      <w:r w:rsidRPr="00E5049F">
        <w:rPr>
          <w:szCs w:val="20"/>
        </w:rPr>
        <w:t>на территории</w:t>
      </w:r>
      <w:r w:rsidR="005F0225">
        <w:rPr>
          <w:szCs w:val="20"/>
        </w:rPr>
        <w:t xml:space="preserve"> городского</w:t>
      </w:r>
      <w:r w:rsidR="005F0225" w:rsidRPr="005F0225">
        <w:rPr>
          <w:szCs w:val="20"/>
        </w:rPr>
        <w:t xml:space="preserve"> </w:t>
      </w:r>
    </w:p>
    <w:p w:rsidR="00E5049F" w:rsidRPr="00E5049F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округа ЗАТО п.Горный на 2019-2023 годы»</w:t>
      </w:r>
    </w:p>
    <w:p w:rsidR="00E5049F" w:rsidRPr="00983EDC" w:rsidRDefault="00E5049F" w:rsidP="00E5049F">
      <w:pPr>
        <w:suppressAutoHyphens/>
        <w:ind w:right="-426"/>
        <w:jc w:val="right"/>
        <w:rPr>
          <w:rFonts w:asciiTheme="minorHAnsi" w:hAnsiTheme="minorHAnsi" w:cs="Arial"/>
          <w:szCs w:val="20"/>
        </w:rPr>
      </w:pPr>
    </w:p>
    <w:p w:rsidR="00E5049F" w:rsidRPr="00E5049F" w:rsidRDefault="00E5049F" w:rsidP="00E5049F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r w:rsidRPr="00E5049F">
        <w:rPr>
          <w:rFonts w:ascii="Times New Roman" w:hAnsi="Times New Roman" w:cs="Times New Roman"/>
          <w:color w:val="auto"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E5049F" w:rsidRDefault="00E5049F" w:rsidP="00E5049F">
      <w:pPr>
        <w:suppressAutoHyphens/>
        <w:ind w:firstLine="709"/>
        <w:rPr>
          <w:rFonts w:cs="Arial"/>
        </w:rPr>
      </w:pPr>
    </w:p>
    <w:p w:rsidR="00E5049F" w:rsidRPr="006D152A" w:rsidRDefault="00E5049F" w:rsidP="00E5049F">
      <w:pPr>
        <w:suppressAutoHyphens/>
        <w:ind w:firstLine="709"/>
        <w:rPr>
          <w:rFonts w:cs="Arial"/>
        </w:rPr>
      </w:pPr>
    </w:p>
    <w:tbl>
      <w:tblPr>
        <w:tblpPr w:leftFromText="180" w:rightFromText="180" w:bottomFromText="16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90"/>
        <w:gridCol w:w="2173"/>
        <w:gridCol w:w="1490"/>
        <w:gridCol w:w="1678"/>
        <w:gridCol w:w="1127"/>
        <w:gridCol w:w="1154"/>
        <w:gridCol w:w="1367"/>
        <w:gridCol w:w="1226"/>
      </w:tblGrid>
      <w:tr w:rsidR="00E5049F" w:rsidRPr="00983EDC" w:rsidTr="00481F85">
        <w:trPr>
          <w:trHeight w:val="574"/>
          <w:tblHeader/>
        </w:trPr>
        <w:tc>
          <w:tcPr>
            <w:tcW w:w="294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№ п/п</w:t>
            </w:r>
          </w:p>
        </w:tc>
        <w:tc>
          <w:tcPr>
            <w:tcW w:w="1298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5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683" w:type="pct"/>
            <w:gridSpan w:val="6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</w:rPr>
            </w:pPr>
            <w:r w:rsidRPr="00983EDC">
              <w:rPr>
                <w:rFonts w:cs="Arial"/>
                <w:szCs w:val="20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5F0225" w:rsidRPr="00983EDC" w:rsidTr="00481F85">
        <w:trPr>
          <w:trHeight w:val="743"/>
          <w:tblHeader/>
        </w:trPr>
        <w:tc>
          <w:tcPr>
            <w:tcW w:w="294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98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Всего</w:t>
            </w:r>
          </w:p>
        </w:tc>
        <w:tc>
          <w:tcPr>
            <w:tcW w:w="560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2019 год</w:t>
            </w:r>
          </w:p>
        </w:tc>
        <w:tc>
          <w:tcPr>
            <w:tcW w:w="376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2020 год</w:t>
            </w:r>
          </w:p>
        </w:tc>
        <w:tc>
          <w:tcPr>
            <w:tcW w:w="385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2021 год</w:t>
            </w:r>
          </w:p>
        </w:tc>
        <w:tc>
          <w:tcPr>
            <w:tcW w:w="456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2022 год</w:t>
            </w:r>
          </w:p>
        </w:tc>
        <w:tc>
          <w:tcPr>
            <w:tcW w:w="409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2023 год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2019-2023 годы»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2053,50359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452, 259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413,9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264,0</w:t>
            </w:r>
          </w:p>
        </w:tc>
        <w:tc>
          <w:tcPr>
            <w:tcW w:w="456" w:type="pct"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323,34459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600,0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1.1.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1279,</w:t>
            </w:r>
            <w:r w:rsidR="00E5049F" w:rsidRPr="00983EDC">
              <w:rPr>
                <w:rFonts w:cs="Arial"/>
                <w:szCs w:val="20"/>
                <w:lang w:eastAsia="en-US"/>
              </w:rPr>
              <w:t>39459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</w:t>
            </w:r>
            <w:r w:rsidR="00481F85">
              <w:rPr>
                <w:rFonts w:cs="Arial"/>
                <w:szCs w:val="20"/>
                <w:lang w:eastAsia="en-US"/>
              </w:rPr>
              <w:t>08,</w:t>
            </w:r>
            <w:r w:rsidRPr="00983EDC"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183,</w:t>
            </w:r>
            <w:r w:rsidR="00E5049F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264,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323,</w:t>
            </w:r>
            <w:r w:rsidR="00E5049F" w:rsidRPr="00983EDC">
              <w:rPr>
                <w:rFonts w:cs="Arial"/>
                <w:szCs w:val="20"/>
                <w:lang w:eastAsia="en-US"/>
              </w:rPr>
              <w:t>34459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1.2.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230,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300,0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Приобретение оборудования для автоматизированных рабочих мест ЕДДС (установка КВ радиостанции)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44,109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44,</w:t>
            </w:r>
            <w:r w:rsidR="00E5049F" w:rsidRPr="00983EDC">
              <w:rPr>
                <w:rFonts w:cs="Arial"/>
                <w:szCs w:val="20"/>
                <w:lang w:eastAsia="en-US"/>
              </w:rPr>
              <w:t>109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456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485,52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5,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</w:t>
            </w:r>
            <w:r w:rsidR="00481F85" w:rsidRPr="00481F85">
              <w:rPr>
                <w:rFonts w:cs="Arial"/>
                <w:szCs w:val="20"/>
                <w:lang w:eastAsia="en-US"/>
              </w:rPr>
              <w:t>,0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167,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153,</w:t>
            </w:r>
            <w:r w:rsidR="00E5049F" w:rsidRPr="00481F85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160,0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2.1.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Мониторинг нормативно-правовых актов городского округа ЗАТО п. Горный, регулирующих правоотношения в сфере пожарной безопасности.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2.2.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2.3.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2.4.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работ по обустройству, подновлению и очистке противопожарных разрывов вокруг населенного пункта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2.5.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Организация и проведение очистки территории населенного пункта от горючих отходов, мусора и т.д.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2.6.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Приобретение противопожарного оборудования для оснащения ДПД городского округа ЗАТО п. Горный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35,</w:t>
            </w:r>
            <w:r w:rsidR="009F28CB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8,</w:t>
            </w:r>
            <w:r w:rsidR="00E5049F" w:rsidRPr="00983EDC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2.7.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E5049F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2.8.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2.9.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 Горный</w:t>
            </w:r>
            <w:r w:rsidRPr="00983EDC">
              <w:rPr>
                <w:rFonts w:cs="Arial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445,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145,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</w:t>
            </w:r>
            <w:r w:rsidR="00481F85">
              <w:rPr>
                <w:rFonts w:cs="Arial"/>
                <w:szCs w:val="20"/>
                <w:lang w:eastAsia="en-US"/>
              </w:rPr>
              <w:t>60,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817,</w:t>
            </w:r>
            <w:r w:rsidR="00E5049F" w:rsidRPr="00481F85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704,</w:t>
            </w:r>
            <w:r w:rsidR="00E5049F" w:rsidRPr="00481F85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83,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30,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3.1.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 xml:space="preserve"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 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3.2.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3.3.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3.4.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100,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100,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1592" w:type="pct"/>
            <w:gridSpan w:val="2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725" w:type="pct"/>
            <w:shd w:val="clear" w:color="auto" w:fill="FFFFFF"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shd w:val="clear" w:color="auto" w:fill="FFFFFF"/>
            <w:noWrap/>
            <w:hideMark/>
          </w:tcPr>
          <w:p w:rsidR="00E5049F" w:rsidRPr="00983EDC" w:rsidRDefault="009F28CB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3356,79959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E5049F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376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E5049F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385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shd w:val="clear" w:color="auto" w:fill="FFFFFF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E5049F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409" w:type="pct"/>
            <w:shd w:val="clear" w:color="auto" w:fill="FFFFFF"/>
            <w:noWrap/>
            <w:hideMark/>
          </w:tcPr>
          <w:p w:rsidR="00E5049F" w:rsidRPr="00983EDC" w:rsidRDefault="009F28CB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760,0</w:t>
            </w:r>
          </w:p>
        </w:tc>
      </w:tr>
    </w:tbl>
    <w:p w:rsidR="00E5049F" w:rsidRPr="006D152A" w:rsidRDefault="00E5049F" w:rsidP="009F28CB">
      <w:pPr>
        <w:suppressAutoHyphens/>
        <w:ind w:right="10291"/>
        <w:jc w:val="right"/>
        <w:rPr>
          <w:b/>
        </w:rPr>
      </w:pPr>
      <w:r w:rsidRPr="006D152A">
        <w:rPr>
          <w:rFonts w:cs="Arial"/>
          <w:szCs w:val="20"/>
        </w:rPr>
        <w:br w:type="page"/>
      </w:r>
    </w:p>
    <w:p w:rsidR="005F0225" w:rsidRDefault="005F0225" w:rsidP="005F0225">
      <w:pPr>
        <w:jc w:val="right"/>
      </w:pPr>
      <w:r>
        <w:t>Приложение № 1</w:t>
      </w:r>
    </w:p>
    <w:p w:rsidR="005F0225" w:rsidRDefault="005F0225" w:rsidP="005F0225">
      <w:pPr>
        <w:jc w:val="right"/>
      </w:pPr>
      <w:r>
        <w:t xml:space="preserve">к постановлению администрации </w:t>
      </w:r>
    </w:p>
    <w:p w:rsidR="005F0225" w:rsidRDefault="005F0225" w:rsidP="005F0225">
      <w:pPr>
        <w:jc w:val="right"/>
      </w:pPr>
      <w:r>
        <w:t xml:space="preserve">городского округа ЗАТО п. Горный </w:t>
      </w:r>
    </w:p>
    <w:p w:rsidR="005F0225" w:rsidRDefault="00EC24A3" w:rsidP="005F0225">
      <w:pPr>
        <w:jc w:val="right"/>
      </w:pPr>
      <w:r>
        <w:t>от 06.07.2023 г. № 201</w:t>
      </w:r>
      <w:bookmarkStart w:id="0" w:name="_GoBack"/>
      <w:bookmarkEnd w:id="0"/>
    </w:p>
    <w:p w:rsidR="005F0225" w:rsidRDefault="005F0225" w:rsidP="00953CBE">
      <w:pPr>
        <w:jc w:val="right"/>
      </w:pPr>
    </w:p>
    <w:p w:rsidR="00E5049F" w:rsidRPr="00953CBE" w:rsidRDefault="009F28CB" w:rsidP="00953CBE">
      <w:pPr>
        <w:jc w:val="right"/>
      </w:pPr>
      <w:r w:rsidRPr="00953CBE">
        <w:t xml:space="preserve">Приложение № 4 </w:t>
      </w:r>
    </w:p>
    <w:p w:rsidR="005F0225" w:rsidRDefault="005F0225" w:rsidP="005F0225">
      <w:pPr>
        <w:jc w:val="right"/>
      </w:pPr>
      <w:r>
        <w:t xml:space="preserve">к муниципальной программе «Построение </w:t>
      </w:r>
    </w:p>
    <w:p w:rsidR="005F0225" w:rsidRDefault="005F0225" w:rsidP="005F0225">
      <w:pPr>
        <w:jc w:val="right"/>
      </w:pPr>
      <w:r>
        <w:t xml:space="preserve">и развитие аппаратно-программного комплекса </w:t>
      </w:r>
    </w:p>
    <w:p w:rsidR="005F0225" w:rsidRDefault="005F0225" w:rsidP="005F0225">
      <w:pPr>
        <w:jc w:val="right"/>
      </w:pPr>
      <w:r>
        <w:t xml:space="preserve">«Безопасный город» на территории городского </w:t>
      </w:r>
    </w:p>
    <w:p w:rsidR="009B5C6D" w:rsidRPr="00953CBE" w:rsidRDefault="005F0225" w:rsidP="005F0225">
      <w:pPr>
        <w:jc w:val="right"/>
      </w:pPr>
      <w:r>
        <w:t>округа ЗАТО п.Горный на 2019-2023 годы»</w:t>
      </w:r>
    </w:p>
    <w:p w:rsidR="00953CBE" w:rsidRDefault="00953CBE" w:rsidP="00953CBE">
      <w:pPr>
        <w:jc w:val="right"/>
        <w:rPr>
          <w:rFonts w:asciiTheme="minorHAnsi" w:hAnsiTheme="minorHAnsi" w:cs="Arial"/>
        </w:rPr>
      </w:pPr>
    </w:p>
    <w:p w:rsidR="00953CBE" w:rsidRDefault="00953CBE" w:rsidP="00953CBE">
      <w:pPr>
        <w:jc w:val="right"/>
        <w:rPr>
          <w:rFonts w:asciiTheme="minorHAnsi" w:hAnsiTheme="minorHAnsi" w:cs="Arial"/>
        </w:rPr>
      </w:pPr>
    </w:p>
    <w:p w:rsidR="00953CBE" w:rsidRDefault="00F74EC4" w:rsidP="00F74EC4">
      <w:pPr>
        <w:jc w:val="center"/>
        <w:rPr>
          <w:sz w:val="28"/>
        </w:rPr>
      </w:pPr>
      <w:r>
        <w:rPr>
          <w:sz w:val="28"/>
        </w:rPr>
        <w:t>Прогнозная (справочная) оценка ресурсного обеспечения реализации муниципальной программы за счет источников финансирования</w:t>
      </w:r>
    </w:p>
    <w:p w:rsidR="00F74EC4" w:rsidRDefault="00F74EC4" w:rsidP="00F74EC4">
      <w:pPr>
        <w:jc w:val="center"/>
        <w:rPr>
          <w:sz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109"/>
        <w:gridCol w:w="1974"/>
        <w:gridCol w:w="1646"/>
        <w:gridCol w:w="1506"/>
        <w:gridCol w:w="1603"/>
        <w:gridCol w:w="1360"/>
        <w:gridCol w:w="1697"/>
      </w:tblGrid>
      <w:tr w:rsidR="00F74EC4" w:rsidRPr="00983EDC" w:rsidTr="002706B0">
        <w:trPr>
          <w:trHeight w:val="20"/>
          <w:tblHeader/>
        </w:trPr>
        <w:tc>
          <w:tcPr>
            <w:tcW w:w="753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024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23" w:type="pct"/>
            <w:gridSpan w:val="6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Оценка расходов, тыс. рублей</w:t>
            </w:r>
          </w:p>
        </w:tc>
      </w:tr>
      <w:tr w:rsidR="00F74EC4" w:rsidRPr="00983EDC" w:rsidTr="002706B0">
        <w:trPr>
          <w:trHeight w:val="1184"/>
          <w:tblHeader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Итого</w:t>
            </w:r>
          </w:p>
        </w:tc>
        <w:tc>
          <w:tcPr>
            <w:tcW w:w="542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2019 год</w:t>
            </w:r>
          </w:p>
        </w:tc>
        <w:tc>
          <w:tcPr>
            <w:tcW w:w="496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2020 год</w:t>
            </w:r>
          </w:p>
        </w:tc>
        <w:tc>
          <w:tcPr>
            <w:tcW w:w="52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2021 год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2022 год</w:t>
            </w:r>
          </w:p>
        </w:tc>
        <w:tc>
          <w:tcPr>
            <w:tcW w:w="559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2023 год</w:t>
            </w:r>
          </w:p>
        </w:tc>
      </w:tr>
      <w:tr w:rsidR="00F74EC4" w:rsidRPr="00983EDC" w:rsidTr="002706B0">
        <w:trPr>
          <w:trHeight w:val="20"/>
        </w:trPr>
        <w:tc>
          <w:tcPr>
            <w:tcW w:w="753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3356,79959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F74EC4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760,0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3356,79959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F74EC4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760,0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3356,79959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461, 0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476, 86459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983EDC" w:rsidRDefault="0069136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760,0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138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753" w:type="pct"/>
            <w:vMerge w:val="restart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485,52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153,52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160,0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485,52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153,52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160,0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485,52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167,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153,</w:t>
            </w:r>
            <w:r w:rsidRPr="00983EDC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160,0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753" w:type="pct"/>
            <w:vMerge w:val="restart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</w:tbl>
    <w:p w:rsidR="00F74EC4" w:rsidRDefault="00F74EC4" w:rsidP="00F74EC4">
      <w:pPr>
        <w:jc w:val="center"/>
        <w:rPr>
          <w:sz w:val="28"/>
        </w:rPr>
      </w:pPr>
    </w:p>
    <w:sectPr w:rsidR="00F74EC4" w:rsidSect="005F022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CB" w:rsidRDefault="002D2ECB" w:rsidP="007D665D">
      <w:r>
        <w:separator/>
      </w:r>
    </w:p>
  </w:endnote>
  <w:endnote w:type="continuationSeparator" w:id="0">
    <w:p w:rsidR="002D2ECB" w:rsidRDefault="002D2ECB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CB" w:rsidRDefault="002D2ECB" w:rsidP="007D665D">
      <w:r>
        <w:separator/>
      </w:r>
    </w:p>
  </w:footnote>
  <w:footnote w:type="continuationSeparator" w:id="0">
    <w:p w:rsidR="002D2ECB" w:rsidRDefault="002D2ECB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07767A"/>
    <w:multiLevelType w:val="multilevel"/>
    <w:tmpl w:val="3F24C3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20"/>
  </w:num>
  <w:num w:numId="13">
    <w:abstractNumId w:val="17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675"/>
    <w:rsid w:val="000308CF"/>
    <w:rsid w:val="00033974"/>
    <w:rsid w:val="00035F93"/>
    <w:rsid w:val="00045B0F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534E4"/>
    <w:rsid w:val="00167AC6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06596"/>
    <w:rsid w:val="00210516"/>
    <w:rsid w:val="002154EB"/>
    <w:rsid w:val="002203CA"/>
    <w:rsid w:val="00231365"/>
    <w:rsid w:val="00233CBD"/>
    <w:rsid w:val="002409AA"/>
    <w:rsid w:val="002456C6"/>
    <w:rsid w:val="00247EE7"/>
    <w:rsid w:val="00250B46"/>
    <w:rsid w:val="0025350F"/>
    <w:rsid w:val="002619CC"/>
    <w:rsid w:val="00267949"/>
    <w:rsid w:val="002706B0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D2ECB"/>
    <w:rsid w:val="002E1E8D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0654"/>
    <w:rsid w:val="00311288"/>
    <w:rsid w:val="0033121E"/>
    <w:rsid w:val="00337A72"/>
    <w:rsid w:val="00345FA6"/>
    <w:rsid w:val="00350ED8"/>
    <w:rsid w:val="003605A5"/>
    <w:rsid w:val="003617DB"/>
    <w:rsid w:val="00362D59"/>
    <w:rsid w:val="00364583"/>
    <w:rsid w:val="003677BF"/>
    <w:rsid w:val="0038065C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B76BC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1F85"/>
    <w:rsid w:val="00484D65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4E4E"/>
    <w:rsid w:val="005972BC"/>
    <w:rsid w:val="005D26E9"/>
    <w:rsid w:val="005E5492"/>
    <w:rsid w:val="005F0225"/>
    <w:rsid w:val="005F22E5"/>
    <w:rsid w:val="005F5F00"/>
    <w:rsid w:val="005F69B0"/>
    <w:rsid w:val="005F6E7D"/>
    <w:rsid w:val="00613962"/>
    <w:rsid w:val="006246A2"/>
    <w:rsid w:val="0062705C"/>
    <w:rsid w:val="00633697"/>
    <w:rsid w:val="00641E79"/>
    <w:rsid w:val="00643C30"/>
    <w:rsid w:val="00645C9C"/>
    <w:rsid w:val="00652A23"/>
    <w:rsid w:val="0065720D"/>
    <w:rsid w:val="006579EB"/>
    <w:rsid w:val="00691362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39EE"/>
    <w:rsid w:val="007740F4"/>
    <w:rsid w:val="0078200B"/>
    <w:rsid w:val="007941EE"/>
    <w:rsid w:val="007A119D"/>
    <w:rsid w:val="007A2356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150B4"/>
    <w:rsid w:val="0082574F"/>
    <w:rsid w:val="008319E1"/>
    <w:rsid w:val="00844BFD"/>
    <w:rsid w:val="00853A4A"/>
    <w:rsid w:val="00854744"/>
    <w:rsid w:val="0085534A"/>
    <w:rsid w:val="00856E49"/>
    <w:rsid w:val="008637B1"/>
    <w:rsid w:val="008718FE"/>
    <w:rsid w:val="0088368D"/>
    <w:rsid w:val="00891A6A"/>
    <w:rsid w:val="00894720"/>
    <w:rsid w:val="008960FC"/>
    <w:rsid w:val="008A0C49"/>
    <w:rsid w:val="008A0E97"/>
    <w:rsid w:val="008B258F"/>
    <w:rsid w:val="008B2827"/>
    <w:rsid w:val="008C6FFB"/>
    <w:rsid w:val="008D720D"/>
    <w:rsid w:val="008E134B"/>
    <w:rsid w:val="008E674F"/>
    <w:rsid w:val="008E7605"/>
    <w:rsid w:val="009022CA"/>
    <w:rsid w:val="009330F7"/>
    <w:rsid w:val="009351A7"/>
    <w:rsid w:val="00937FCD"/>
    <w:rsid w:val="00950D18"/>
    <w:rsid w:val="00953CBE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B5C6D"/>
    <w:rsid w:val="009C6D70"/>
    <w:rsid w:val="009D02C7"/>
    <w:rsid w:val="009D2345"/>
    <w:rsid w:val="009E0F7C"/>
    <w:rsid w:val="009F28CB"/>
    <w:rsid w:val="009F6CBE"/>
    <w:rsid w:val="00A11C09"/>
    <w:rsid w:val="00A132C0"/>
    <w:rsid w:val="00A21B9A"/>
    <w:rsid w:val="00A22A3E"/>
    <w:rsid w:val="00A22A7D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E26C4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47BFA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91660"/>
    <w:rsid w:val="00CA76D4"/>
    <w:rsid w:val="00CB2A75"/>
    <w:rsid w:val="00CC3C8F"/>
    <w:rsid w:val="00CD2F5C"/>
    <w:rsid w:val="00CD4EFC"/>
    <w:rsid w:val="00CD7283"/>
    <w:rsid w:val="00CF6DBD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64134"/>
    <w:rsid w:val="00D73F54"/>
    <w:rsid w:val="00D74277"/>
    <w:rsid w:val="00D75CDA"/>
    <w:rsid w:val="00D77353"/>
    <w:rsid w:val="00D816AE"/>
    <w:rsid w:val="00D81C24"/>
    <w:rsid w:val="00D82E9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DF2453"/>
    <w:rsid w:val="00DF2DFE"/>
    <w:rsid w:val="00E0608F"/>
    <w:rsid w:val="00E10BAB"/>
    <w:rsid w:val="00E21495"/>
    <w:rsid w:val="00E33D2F"/>
    <w:rsid w:val="00E375F2"/>
    <w:rsid w:val="00E43B9A"/>
    <w:rsid w:val="00E450A4"/>
    <w:rsid w:val="00E461BF"/>
    <w:rsid w:val="00E5049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1B11"/>
    <w:rsid w:val="00EA2D78"/>
    <w:rsid w:val="00EA7AA1"/>
    <w:rsid w:val="00EB286A"/>
    <w:rsid w:val="00EB4EEC"/>
    <w:rsid w:val="00EC24A3"/>
    <w:rsid w:val="00ED0BE6"/>
    <w:rsid w:val="00ED5A43"/>
    <w:rsid w:val="00ED7BCA"/>
    <w:rsid w:val="00EE529B"/>
    <w:rsid w:val="00EE72C4"/>
    <w:rsid w:val="00EF1603"/>
    <w:rsid w:val="00EF1CA2"/>
    <w:rsid w:val="00EF64F7"/>
    <w:rsid w:val="00F0524F"/>
    <w:rsid w:val="00F07582"/>
    <w:rsid w:val="00F1220E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74EC4"/>
    <w:rsid w:val="00F7705A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"/>
    <w:link w:val="af2"/>
    <w:rsid w:val="00C47BFA"/>
    <w:pPr>
      <w:spacing w:before="120" w:after="60"/>
      <w:ind w:firstLine="567"/>
      <w:jc w:val="both"/>
    </w:pPr>
    <w:rPr>
      <w:rFonts w:ascii="Calibri" w:eastAsia="Calibri" w:hAnsi="Calibri"/>
    </w:rPr>
  </w:style>
  <w:style w:type="character" w:customStyle="1" w:styleId="af2">
    <w:name w:val="Абзац Знак"/>
    <w:link w:val="af1"/>
    <w:rsid w:val="00C47BF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4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3EFB-7AC0-4E51-9650-C9735B7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2023-07-06T06:54:00Z</cp:lastPrinted>
  <dcterms:created xsi:type="dcterms:W3CDTF">2023-07-06T06:55:00Z</dcterms:created>
  <dcterms:modified xsi:type="dcterms:W3CDTF">2023-07-06T06:55:00Z</dcterms:modified>
</cp:coreProperties>
</file>