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1E" w:rsidRDefault="00C3771E" w:rsidP="00C3771E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A5C81" w:rsidRPr="00BA5C81" w:rsidRDefault="00BA5C81" w:rsidP="00C3771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A5C81">
        <w:rPr>
          <w:rFonts w:ascii="Times New Roman" w:hAnsi="Times New Roman"/>
          <w:sz w:val="24"/>
          <w:szCs w:val="24"/>
          <w:lang w:val="ru-RU"/>
        </w:rPr>
        <w:t>В</w:t>
      </w:r>
      <w:r w:rsidR="00713619">
        <w:rPr>
          <w:rFonts w:ascii="Times New Roman" w:hAnsi="Times New Roman"/>
          <w:sz w:val="24"/>
          <w:szCs w:val="24"/>
          <w:lang w:val="ru-RU"/>
        </w:rPr>
        <w:t>о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C81">
        <w:rPr>
          <w:rFonts w:ascii="Times New Roman" w:hAnsi="Times New Roman"/>
          <w:sz w:val="24"/>
          <w:szCs w:val="24"/>
        </w:rPr>
        <w:t>I</w:t>
      </w:r>
      <w:r w:rsidR="007136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="00C25C7C">
        <w:rPr>
          <w:rFonts w:ascii="Times New Roman" w:hAnsi="Times New Roman"/>
          <w:sz w:val="24"/>
          <w:szCs w:val="24"/>
          <w:lang w:val="ru-RU"/>
        </w:rPr>
        <w:t>3</w:t>
      </w:r>
      <w:r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713619" w:rsidRDefault="00CC6309" w:rsidP="00C3771E">
      <w:pPr>
        <w:suppressAutoHyphens/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13619" w:rsidRPr="00713619">
        <w:rPr>
          <w:rFonts w:ascii="Times New Roman" w:hAnsi="Times New Roman"/>
          <w:b/>
          <w:sz w:val="24"/>
          <w:szCs w:val="24"/>
          <w:lang w:val="ru-RU"/>
        </w:rPr>
        <w:t>«Проверка правильности начисления и выплаты заработной платы сотрудникам Муниципального образовательного учреждения «Средняя общеобразовательная школа №1» за 2021-2022 годы»</w:t>
      </w:r>
    </w:p>
    <w:p w:rsidR="003645D2" w:rsidRPr="003645D2" w:rsidRDefault="003645D2" w:rsidP="00C3771E">
      <w:pPr>
        <w:suppressAutoHyphens/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645D2">
        <w:rPr>
          <w:rFonts w:ascii="Times New Roman" w:hAnsi="Times New Roman"/>
          <w:sz w:val="24"/>
          <w:szCs w:val="24"/>
          <w:lang w:val="ru-RU"/>
        </w:rPr>
        <w:t>Оплата труда работников Учреждения, осуществляющих образовательный процесс, производится в соответствии с Постановлением администрации городского округа ЗАТО п. Горный № 71 от 07.04.2021 г. «Об утверждении Положения об оплате труда работников муниципальных образовательных учреждений городского округа ЗАТО п. Горный» (с внесенными изменениями), Коллективным договором муниципального образовательного учреждения “Средняя общеобразовательная школа №1» городского округа ЗАТО п. Горный на 2019-2022 годы, включая Положением об оплате труда работников муниципального общеобразовательного учреждения МОУ СОШ №1 городского округа ЗАТО п. Горный.</w:t>
      </w:r>
    </w:p>
    <w:p w:rsidR="00962854" w:rsidRPr="00962854" w:rsidRDefault="00962854" w:rsidP="00D33A77">
      <w:pPr>
        <w:suppressAutoHyphens/>
        <w:spacing w:after="0" w:line="240" w:lineRule="auto"/>
        <w:ind w:right="-1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195A" w:rsidRPr="0062195A" w:rsidRDefault="0062195A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ВЫВОДЫ: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</w:p>
    <w:p w:rsidR="00713619" w:rsidRPr="00713619" w:rsidRDefault="003645D2" w:rsidP="007137BD">
      <w:pPr>
        <w:numPr>
          <w:ilvl w:val="0"/>
          <w:numId w:val="14"/>
        </w:numPr>
        <w:suppressAutoHyphens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0"/>
          <w:lang w:val="ru-RU" w:eastAsia="x-none" w:bidi="ar-SA"/>
        </w:rPr>
      </w:pPr>
      <w:r>
        <w:rPr>
          <w:rFonts w:ascii="Times New Roman" w:hAnsi="Times New Roman"/>
          <w:sz w:val="24"/>
          <w:szCs w:val="20"/>
          <w:lang w:val="ru-RU" w:eastAsia="x-none" w:bidi="ar-SA"/>
        </w:rPr>
        <w:t>В нарушении ст. 153 ТК РФ, о</w:t>
      </w:r>
      <w:r w:rsidR="00713619" w:rsidRPr="00713619">
        <w:rPr>
          <w:rFonts w:ascii="Times New Roman" w:hAnsi="Times New Roman"/>
          <w:sz w:val="24"/>
          <w:szCs w:val="20"/>
          <w:lang w:val="ru-RU" w:eastAsia="x-none" w:bidi="ar-SA"/>
        </w:rPr>
        <w:t>плата труда в выходные или нерабочие праздничные дни, а именно, в случае, когда работа производилась сверх месячной нормы рабочего времени оплата осу</w:t>
      </w:r>
      <w:r w:rsidR="00713619">
        <w:rPr>
          <w:rFonts w:ascii="Times New Roman" w:hAnsi="Times New Roman"/>
          <w:sz w:val="24"/>
          <w:szCs w:val="20"/>
          <w:lang w:val="ru-RU" w:eastAsia="x-none" w:bidi="ar-SA"/>
        </w:rPr>
        <w:t>ществлялась в одинарном размере</w:t>
      </w:r>
      <w:r>
        <w:rPr>
          <w:rFonts w:ascii="Times New Roman" w:hAnsi="Times New Roman"/>
          <w:sz w:val="24"/>
          <w:szCs w:val="20"/>
          <w:lang w:val="ru-RU" w:eastAsia="x-none" w:bidi="ar-SA"/>
        </w:rPr>
        <w:t>;</w:t>
      </w:r>
    </w:p>
    <w:p w:rsidR="00713619" w:rsidRPr="00713619" w:rsidRDefault="00713619" w:rsidP="007137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  <w:lang w:val="ru-RU" w:eastAsia="x-none" w:bidi="ar-SA"/>
        </w:rPr>
      </w:pPr>
      <w:r w:rsidRPr="00713619">
        <w:rPr>
          <w:rFonts w:ascii="Times New Roman" w:hAnsi="Times New Roman"/>
          <w:sz w:val="24"/>
          <w:szCs w:val="20"/>
          <w:lang w:val="ru-RU" w:eastAsia="x-none" w:bidi="ar-SA"/>
        </w:rPr>
        <w:t>При начислении стимулирующей надбавки сторожам допущены счетные ошибки;</w:t>
      </w:r>
    </w:p>
    <w:p w:rsidR="00713619" w:rsidRPr="00713619" w:rsidRDefault="00713619" w:rsidP="007137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  <w:lang w:val="ru-RU" w:eastAsia="x-none" w:bidi="ar-SA"/>
        </w:rPr>
      </w:pPr>
      <w:r w:rsidRPr="00713619">
        <w:rPr>
          <w:rFonts w:ascii="Times New Roman" w:hAnsi="Times New Roman"/>
          <w:sz w:val="24"/>
          <w:szCs w:val="20"/>
          <w:lang w:val="ru-RU" w:eastAsia="x-none" w:bidi="ar-SA"/>
        </w:rPr>
        <w:t xml:space="preserve">Фактические расходы на оплату труда сотрудников МОУ СОШ №1 для выполнения муниципального задания на 2021 год не соответствуют плановому фонду оплаты труда, выявлен перерасход в размере </w:t>
      </w:r>
      <w:r w:rsidRPr="00713619">
        <w:rPr>
          <w:rFonts w:ascii="Times New Roman" w:hAnsi="Times New Roman"/>
          <w:sz w:val="24"/>
          <w:szCs w:val="24"/>
          <w:lang w:val="ru-RU" w:eastAsia="ru-RU" w:bidi="ar-SA"/>
        </w:rPr>
        <w:t>5 554 606,04 руб.;</w:t>
      </w:r>
    </w:p>
    <w:p w:rsidR="00713619" w:rsidRPr="00713619" w:rsidRDefault="00713619" w:rsidP="007137BD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0"/>
          <w:lang w:val="ru-RU" w:eastAsia="x-none" w:bidi="ar-SA"/>
        </w:rPr>
      </w:pPr>
      <w:r w:rsidRPr="00713619">
        <w:rPr>
          <w:rFonts w:ascii="Times New Roman" w:hAnsi="Times New Roman"/>
          <w:sz w:val="24"/>
          <w:szCs w:val="20"/>
          <w:lang w:val="ru-RU" w:eastAsia="x-none" w:bidi="ar-SA"/>
        </w:rPr>
        <w:t xml:space="preserve">При отсутствии экономии фонда оплаты труда в 2021 году сотрудникам начислялись и выплачивались премии, что противоречит </w:t>
      </w:r>
      <w:r w:rsidRPr="00713619">
        <w:rPr>
          <w:rFonts w:ascii="Times New Roman" w:hAnsi="Times New Roman"/>
          <w:sz w:val="24"/>
          <w:szCs w:val="24"/>
          <w:lang w:val="ru-RU" w:eastAsia="ru-RU" w:bidi="ar-SA"/>
        </w:rPr>
        <w:t>Положению о премировании работников МОУ СОШ №1, утвержденного приложением №</w:t>
      </w:r>
      <w:r w:rsidR="00AF2E1C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713619">
        <w:rPr>
          <w:rFonts w:ascii="Times New Roman" w:hAnsi="Times New Roman"/>
          <w:sz w:val="24"/>
          <w:szCs w:val="24"/>
          <w:lang w:val="ru-RU" w:eastAsia="ru-RU" w:bidi="ar-SA"/>
        </w:rPr>
        <w:t>3 к Коллективному договору на 2019-2022 годы от 24.12.2018 года</w:t>
      </w:r>
      <w:r w:rsidR="003645D2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713619" w:rsidRPr="00713619" w:rsidRDefault="00713619" w:rsidP="007137BD">
      <w:pPr>
        <w:numPr>
          <w:ilvl w:val="0"/>
          <w:numId w:val="14"/>
        </w:numPr>
        <w:suppressAutoHyphens/>
        <w:spacing w:after="0" w:line="360" w:lineRule="auto"/>
        <w:ind w:left="0" w:right="57" w:firstLine="709"/>
        <w:jc w:val="both"/>
        <w:rPr>
          <w:rFonts w:ascii="Times New Roman" w:hAnsi="Times New Roman"/>
          <w:sz w:val="24"/>
          <w:szCs w:val="20"/>
          <w:lang w:val="ru-RU" w:eastAsia="x-none" w:bidi="ar-SA"/>
        </w:rPr>
      </w:pPr>
      <w:r w:rsidRPr="00713619">
        <w:rPr>
          <w:rFonts w:ascii="Times New Roman" w:hAnsi="Times New Roman"/>
          <w:sz w:val="24"/>
          <w:szCs w:val="20"/>
          <w:lang w:val="ru-RU" w:eastAsia="x-none" w:bidi="ar-SA"/>
        </w:rPr>
        <w:t xml:space="preserve">Фонд оплаты труда </w:t>
      </w:r>
      <w:bookmarkStart w:id="0" w:name="_GoBack"/>
      <w:bookmarkEnd w:id="0"/>
      <w:r w:rsidRPr="00713619">
        <w:rPr>
          <w:rFonts w:ascii="Times New Roman" w:hAnsi="Times New Roman"/>
          <w:sz w:val="24"/>
          <w:szCs w:val="20"/>
          <w:lang w:val="ru-RU" w:eastAsia="x-none" w:bidi="ar-SA"/>
        </w:rPr>
        <w:t>МОУ СОШ №1 для выполнения муниципального задания на 2022 год был не обоснован</w:t>
      </w:r>
      <w:r w:rsidR="008947ED">
        <w:rPr>
          <w:rFonts w:ascii="Times New Roman" w:hAnsi="Times New Roman"/>
          <w:sz w:val="24"/>
          <w:szCs w:val="20"/>
          <w:lang w:val="ru-RU" w:eastAsia="x-none" w:bidi="ar-SA"/>
        </w:rPr>
        <w:t>но завышен на 543 740,65 рублей.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C3771E" w:rsidRDefault="00C3771E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C3771E" w:rsidRDefault="00C3771E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C3771E" w:rsidRDefault="00C3771E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C3771E" w:rsidRDefault="00C3771E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C3771E" w:rsidRDefault="00C3771E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</w:p>
    <w:p w:rsidR="0062195A" w:rsidRDefault="0062195A" w:rsidP="007137BD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</w:pPr>
      <w:r w:rsidRPr="0062195A">
        <w:rPr>
          <w:rFonts w:ascii="Times New Roman" w:hAnsi="Times New Roman"/>
          <w:b/>
          <w:bCs/>
          <w:kern w:val="36"/>
          <w:sz w:val="24"/>
          <w:szCs w:val="24"/>
          <w:lang w:val="ru-RU" w:eastAsia="ru-RU" w:bidi="ar-SA"/>
        </w:rPr>
        <w:t>ПРЕДЛОЖЕНИЯ:</w:t>
      </w:r>
    </w:p>
    <w:p w:rsidR="007137BD" w:rsidRPr="0062195A" w:rsidRDefault="007137BD" w:rsidP="00C3771E">
      <w:pPr>
        <w:spacing w:after="0" w:line="36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</w:p>
    <w:p w:rsidR="0062195A" w:rsidRDefault="005F7D6C" w:rsidP="00C3771E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1. </w:t>
      </w:r>
      <w:r w:rsidRPr="005F7D6C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МОУ СОШ №1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произвести перерасч</w:t>
      </w:r>
      <w:r w:rsidR="007137BD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ет 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заработной платы в части начисления стимулирующей надбавки и оплаты труда в выходные</w:t>
      </w:r>
      <w:r w:rsidRPr="005F7D6C">
        <w:rPr>
          <w:lang w:val="ru-RU"/>
        </w:rPr>
        <w:t xml:space="preserve"> </w:t>
      </w:r>
      <w:r w:rsidRPr="005F7D6C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или нерабочие праздничные дни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и выплатить сотрудникам недоплаченную заработную плату;</w:t>
      </w:r>
    </w:p>
    <w:p w:rsidR="005F7D6C" w:rsidRDefault="005F7D6C" w:rsidP="00C3771E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2. </w:t>
      </w:r>
      <w:r w:rsidRPr="005F7D6C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МОУ СОШ №1 произвести перерасчет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налогов и взносов за 2021-2022 год</w:t>
      </w:r>
      <w:r w:rsidR="00A1141D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, доплатить образовавшуюся разницу</w:t>
      </w: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;</w:t>
      </w:r>
    </w:p>
    <w:p w:rsidR="00C3771E" w:rsidRDefault="00A1141D" w:rsidP="003645D2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3. </w:t>
      </w:r>
      <w:r w:rsidRPr="00A1141D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МОУ СОШ №1 </w:t>
      </w:r>
      <w:r w:rsidR="00C3771E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повысить эффективность планирования фонда оплаты труда на следующий финансовый год;</w:t>
      </w:r>
    </w:p>
    <w:p w:rsidR="005F7D6C" w:rsidRPr="0062195A" w:rsidRDefault="00C3771E" w:rsidP="007137B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  <w:r w:rsidR="005F7D6C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62195A" w:rsidRPr="0062195A" w:rsidRDefault="0062195A" w:rsidP="0062195A">
      <w:pPr>
        <w:spacing w:after="0" w:line="240" w:lineRule="auto"/>
        <w:ind w:firstLine="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C3771E" w:rsidRDefault="00C3771E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Временно исполняющий полномочия </w:t>
      </w:r>
    </w:p>
    <w:p w:rsidR="009C4CCD" w:rsidRPr="009C4CCD" w:rsidRDefault="00C3771E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Председателя</w:t>
      </w:r>
      <w:r w:rsidR="009C4CCD" w:rsidRPr="009C4CCD">
        <w:rPr>
          <w:rFonts w:ascii="Times New Roman" w:hAnsi="Times New Roman"/>
          <w:sz w:val="24"/>
          <w:szCs w:val="24"/>
          <w:lang w:val="ru-RU"/>
        </w:rPr>
        <w:t xml:space="preserve">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Pr="009C4CCD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Pr="009C4CCD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62195A" w:rsidRPr="009C4CCD">
        <w:rPr>
          <w:rFonts w:ascii="Times New Roman" w:hAnsi="Times New Roman"/>
          <w:sz w:val="24"/>
          <w:szCs w:val="24"/>
          <w:lang w:val="ru-RU"/>
        </w:rPr>
        <w:t>п. Горный</w:t>
      </w:r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C3771E">
        <w:rPr>
          <w:rFonts w:ascii="Times New Roman" w:hAnsi="Times New Roman"/>
          <w:sz w:val="24"/>
          <w:szCs w:val="24"/>
          <w:lang w:val="ru-RU"/>
        </w:rPr>
        <w:t xml:space="preserve">       Л.Ю. </w:t>
      </w:r>
      <w:proofErr w:type="spellStart"/>
      <w:r w:rsidR="00C3771E">
        <w:rPr>
          <w:rFonts w:ascii="Times New Roman" w:hAnsi="Times New Roman"/>
          <w:sz w:val="24"/>
          <w:szCs w:val="24"/>
          <w:lang w:val="ru-RU"/>
        </w:rPr>
        <w:t>Димова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675" w:rsidRPr="00962854" w:rsidSect="007137BD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512C"/>
    <w:multiLevelType w:val="hybridMultilevel"/>
    <w:tmpl w:val="2D903BFC"/>
    <w:lvl w:ilvl="0" w:tplc="82EAC77A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645D2"/>
    <w:rsid w:val="00385D51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5F7D6C"/>
    <w:rsid w:val="006204CF"/>
    <w:rsid w:val="0062195A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13619"/>
    <w:rsid w:val="007137BD"/>
    <w:rsid w:val="007C171E"/>
    <w:rsid w:val="007F1924"/>
    <w:rsid w:val="00840FAA"/>
    <w:rsid w:val="008537E2"/>
    <w:rsid w:val="00854FA0"/>
    <w:rsid w:val="00870ED6"/>
    <w:rsid w:val="008947ED"/>
    <w:rsid w:val="008A6340"/>
    <w:rsid w:val="008B3F03"/>
    <w:rsid w:val="008C7717"/>
    <w:rsid w:val="008F6A0C"/>
    <w:rsid w:val="0093272B"/>
    <w:rsid w:val="00962854"/>
    <w:rsid w:val="009C4CCD"/>
    <w:rsid w:val="009C6FAB"/>
    <w:rsid w:val="009D27B3"/>
    <w:rsid w:val="00A1141D"/>
    <w:rsid w:val="00A15B81"/>
    <w:rsid w:val="00AF2E1C"/>
    <w:rsid w:val="00B55BB9"/>
    <w:rsid w:val="00BA5C81"/>
    <w:rsid w:val="00C026E6"/>
    <w:rsid w:val="00C05AD0"/>
    <w:rsid w:val="00C25C7C"/>
    <w:rsid w:val="00C3771E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33A77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15</cp:revision>
  <dcterms:created xsi:type="dcterms:W3CDTF">2021-08-26T08:33:00Z</dcterms:created>
  <dcterms:modified xsi:type="dcterms:W3CDTF">2023-07-07T00:23:00Z</dcterms:modified>
</cp:coreProperties>
</file>