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220B" wp14:editId="4F3DE406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20" w:rsidRPr="00953B20" w:rsidRDefault="00953B20" w:rsidP="0095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hAnsi="Times New Roman" w:cs="Times New Roman"/>
          <w:b/>
          <w:sz w:val="28"/>
          <w:szCs w:val="28"/>
        </w:rPr>
        <w:t>Муниципальная общественная комисси</w:t>
      </w:r>
      <w:r w:rsidR="003526ED">
        <w:rPr>
          <w:rFonts w:ascii="Times New Roman" w:hAnsi="Times New Roman" w:cs="Times New Roman"/>
          <w:b/>
          <w:sz w:val="28"/>
          <w:szCs w:val="28"/>
        </w:rPr>
        <w:t>я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по организации общественного обсуждения, проведения комиссионной оценки предложений заинтересованных лиц, осуществления контроля за реализацией</w:t>
      </w:r>
      <w:r w:rsidRPr="00953B20">
        <w:rPr>
          <w:rFonts w:ascii="Times New Roman" w:hAnsi="Times New Roman" w:cs="Times New Roman"/>
        </w:rPr>
        <w:t xml:space="preserve"> 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комфортной городской среды в городском </w:t>
      </w:r>
      <w:proofErr w:type="gramStart"/>
      <w:r w:rsidRPr="00953B20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953B20">
        <w:rPr>
          <w:rFonts w:ascii="Times New Roman" w:hAnsi="Times New Roman" w:cs="Times New Roman"/>
          <w:b/>
          <w:sz w:val="28"/>
          <w:szCs w:val="28"/>
        </w:rPr>
        <w:t xml:space="preserve"> ЗАТО п. Горный на 2018-202</w:t>
      </w:r>
      <w:r w:rsidR="00C81658">
        <w:rPr>
          <w:rFonts w:ascii="Times New Roman" w:hAnsi="Times New Roman" w:cs="Times New Roman"/>
          <w:b/>
          <w:sz w:val="28"/>
          <w:szCs w:val="28"/>
        </w:rPr>
        <w:t>4</w:t>
      </w:r>
      <w:r w:rsidRPr="00953B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28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53B20" w:rsidRPr="00953B20" w:rsidRDefault="00953B20" w:rsidP="009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51" w:rsidRDefault="00231451" w:rsidP="00611C1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Pr="00953B20" w:rsidRDefault="00FB5042" w:rsidP="00FB504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июня </w:t>
      </w:r>
      <w:r w:rsidR="001A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3B20"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C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9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53B20" w:rsidRPr="00953B20" w:rsidRDefault="00953B20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0108DE" w:rsidTr="007360EB">
        <w:trPr>
          <w:trHeight w:val="287"/>
        </w:trPr>
        <w:tc>
          <w:tcPr>
            <w:tcW w:w="5245" w:type="dxa"/>
          </w:tcPr>
          <w:p w:rsidR="000108DE" w:rsidRDefault="000108DE" w:rsidP="00E62BDB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 w:rsidR="007723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110" w:type="dxa"/>
          </w:tcPr>
          <w:p w:rsidR="000108DE" w:rsidRDefault="000108D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 Т.В.</w:t>
            </w:r>
          </w:p>
        </w:tc>
      </w:tr>
      <w:tr w:rsidR="000108DE" w:rsidTr="007360EB">
        <w:tc>
          <w:tcPr>
            <w:tcW w:w="5245" w:type="dxa"/>
          </w:tcPr>
          <w:p w:rsidR="000108DE" w:rsidRPr="007360EB" w:rsidRDefault="007360EB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110" w:type="dxa"/>
          </w:tcPr>
          <w:p w:rsidR="000108DE" w:rsidRPr="000108DE" w:rsidRDefault="000108DE" w:rsidP="000108D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М.А.</w:t>
            </w:r>
          </w:p>
        </w:tc>
      </w:tr>
      <w:tr w:rsidR="000108DE" w:rsidTr="007360EB">
        <w:tc>
          <w:tcPr>
            <w:tcW w:w="5245" w:type="dxa"/>
          </w:tcPr>
          <w:p w:rsidR="000108DE" w:rsidRPr="00953B20" w:rsidRDefault="007360EB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 </w:t>
            </w:r>
            <w:proofErr w:type="gramEnd"/>
          </w:p>
        </w:tc>
        <w:tc>
          <w:tcPr>
            <w:tcW w:w="4110" w:type="dxa"/>
          </w:tcPr>
          <w:p w:rsidR="000108DE" w:rsidRPr="000108DE" w:rsidRDefault="000108DE" w:rsidP="008C1D28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C1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4D63AE" w:rsidTr="007360EB">
        <w:tc>
          <w:tcPr>
            <w:tcW w:w="5245" w:type="dxa"/>
          </w:tcPr>
          <w:p w:rsidR="004D63AE" w:rsidRPr="00953B20" w:rsidRDefault="004D63A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4D63AE" w:rsidRPr="000108DE" w:rsidRDefault="004D63AE" w:rsidP="008C1D28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Нечухаева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108DE" w:rsidTr="007360EB">
        <w:tc>
          <w:tcPr>
            <w:tcW w:w="5245" w:type="dxa"/>
          </w:tcPr>
          <w:p w:rsidR="000108DE" w:rsidRPr="00953B20" w:rsidRDefault="000108D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108DE" w:rsidRPr="000108DE" w:rsidRDefault="000108DE" w:rsidP="000108D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Ловчикова</w:t>
            </w:r>
            <w:proofErr w:type="spellEnd"/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0108DE" w:rsidTr="007360EB">
        <w:tc>
          <w:tcPr>
            <w:tcW w:w="5245" w:type="dxa"/>
          </w:tcPr>
          <w:p w:rsidR="000108DE" w:rsidRPr="00953B20" w:rsidRDefault="000108D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D636B" w:rsidRPr="000108DE" w:rsidRDefault="00942575" w:rsidP="00BD636B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Просянников С.А.</w:t>
            </w:r>
          </w:p>
        </w:tc>
      </w:tr>
      <w:tr w:rsidR="008C1D28" w:rsidTr="007360EB">
        <w:tc>
          <w:tcPr>
            <w:tcW w:w="5245" w:type="dxa"/>
          </w:tcPr>
          <w:p w:rsidR="008C1D28" w:rsidRPr="00953B20" w:rsidRDefault="008C1D28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C1D28" w:rsidRPr="000108DE" w:rsidRDefault="00942575" w:rsidP="00BD636B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 О.Ю.</w:t>
            </w:r>
          </w:p>
        </w:tc>
      </w:tr>
      <w:tr w:rsidR="00942575" w:rsidTr="007360EB">
        <w:tc>
          <w:tcPr>
            <w:tcW w:w="5245" w:type="dxa"/>
          </w:tcPr>
          <w:p w:rsidR="00942575" w:rsidRPr="00953B20" w:rsidRDefault="00942575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42575" w:rsidRDefault="00942575" w:rsidP="00BD636B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108DE" w:rsidTr="007360EB">
        <w:tc>
          <w:tcPr>
            <w:tcW w:w="5245" w:type="dxa"/>
          </w:tcPr>
          <w:p w:rsidR="000108DE" w:rsidRDefault="000108D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 w:rsid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="00BD63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4110" w:type="dxa"/>
          </w:tcPr>
          <w:p w:rsidR="000108DE" w:rsidRPr="000108DE" w:rsidRDefault="000108DE" w:rsidP="00953B2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Крюковская О.А.</w:t>
            </w:r>
          </w:p>
        </w:tc>
      </w:tr>
    </w:tbl>
    <w:p w:rsidR="00953B20" w:rsidRPr="00953B20" w:rsidRDefault="00953B20" w:rsidP="00953B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20" w:rsidRDefault="00953B20" w:rsidP="00BD636B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right" w:pos="88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90023" w:rsidRDefault="00B95C7B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голосования граждан за выбор общественных территорий, планируемых к благоустройству в 20</w:t>
      </w:r>
      <w:r w:rsid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на единой федеральной платформе для онлайн голосования za.gorodsreda.ru</w:t>
      </w:r>
      <w:r w:rsid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023"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723" w:rsidRPr="0011243D" w:rsidRDefault="0011243D" w:rsidP="0067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5F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Крюковскую О.А.</w:t>
      </w:r>
    </w:p>
    <w:p w:rsidR="00FA53DF" w:rsidRPr="004961F1" w:rsidRDefault="004961F1" w:rsidP="0094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рейтинговом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проводившемся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26 апреля по 30 мая 2021 года на единой федеральной платформе для онлайн голосования za.gorodsreda.ru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1379 граждан </w:t>
      </w:r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9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</w:t>
      </w:r>
      <w:r w:rsidR="00A6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52A" w:rsidRP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1283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отдали свои голоса за благоустройство стадиона, 96 человек – за благоустройство т</w:t>
      </w:r>
      <w:r w:rsidR="0014752A" w:rsidRP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752A" w:rsidRP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4752A" w:rsidRP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бассейну «Нептун»</w:t>
      </w:r>
      <w:r w:rsidR="00147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FA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объектом-победителем является с</w:t>
      </w:r>
      <w:r w:rsidR="00B92A49" w:rsidRP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тадион по ул. Молодежная, строение 215</w:t>
      </w:r>
      <w:r w:rsidR="00B92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28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</w:t>
      </w:r>
      <w:r w:rsidR="00975723" w:rsidRPr="003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0023" w:rsidRPr="00F90023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Крюковской О.А., главного специалиста жилищного отдела</w:t>
      </w:r>
      <w:r w:rsidR="004D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голосования граждан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выбор общественных территорий,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благоустройству в 202</w:t>
      </w:r>
      <w:r w:rsidR="00B4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на единой федеральной платформе для онлайн голосования za.gorodsreda.ru.</w:t>
      </w:r>
    </w:p>
    <w:p w:rsidR="00B427AC" w:rsidRDefault="00F90023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результаты голосования за выбор общественных территорий, планируемых к благоустройству в 202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единой федеральной платформе для онлайн г</w:t>
      </w:r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олосования za.gorodsreda.ru. по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1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п.Горный </w:t>
      </w:r>
      <w:r w:rsidRPr="00F9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</w:t>
      </w:r>
      <w:r w:rsidR="003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к настоящему протоколу</w:t>
      </w:r>
      <w:r w:rsidR="004D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E11" w:rsidRDefault="00DB1E11" w:rsidP="00F9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26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35E" w:rsidRPr="00975723" w:rsidRDefault="003D735E" w:rsidP="00DB1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E" w:rsidRPr="0011243D" w:rsidRDefault="001938BE" w:rsidP="0019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2834"/>
      </w:tblGrid>
      <w:tr w:rsidR="00E62BDB" w:rsidTr="000C0438">
        <w:trPr>
          <w:trHeight w:val="287"/>
        </w:trPr>
        <w:tc>
          <w:tcPr>
            <w:tcW w:w="5103" w:type="dxa"/>
          </w:tcPr>
          <w:p w:rsidR="00E62BDB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 w:rsidR="000C0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BDB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 Т.В.</w:t>
            </w:r>
          </w:p>
        </w:tc>
      </w:tr>
      <w:tr w:rsidR="00E62BDB" w:rsidTr="000C0438">
        <w:tc>
          <w:tcPr>
            <w:tcW w:w="5103" w:type="dxa"/>
          </w:tcPr>
          <w:p w:rsidR="00E62BDB" w:rsidRDefault="000C0438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М.А.</w:t>
            </w:r>
          </w:p>
        </w:tc>
      </w:tr>
      <w:tr w:rsidR="00E62BDB" w:rsidTr="000C0438">
        <w:tc>
          <w:tcPr>
            <w:tcW w:w="5103" w:type="dxa"/>
          </w:tcPr>
          <w:p w:rsidR="00E62BDB" w:rsidRPr="00953B20" w:rsidRDefault="000C0438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комиссии: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4D63AE" w:rsidTr="000C0438">
        <w:tc>
          <w:tcPr>
            <w:tcW w:w="5103" w:type="dxa"/>
          </w:tcPr>
          <w:p w:rsidR="004D63AE" w:rsidRPr="00953B20" w:rsidRDefault="004D63AE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3AE" w:rsidRPr="000108DE" w:rsidRDefault="004D63AE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4D63AE" w:rsidRPr="000108DE" w:rsidRDefault="004D63AE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Нечухаева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62BDB" w:rsidTr="000C0438">
        <w:tc>
          <w:tcPr>
            <w:tcW w:w="5103" w:type="dxa"/>
          </w:tcPr>
          <w:p w:rsidR="00E62BDB" w:rsidRPr="00953B20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Ловчикова</w:t>
            </w:r>
            <w:proofErr w:type="spellEnd"/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E62BDB" w:rsidTr="000C0438">
        <w:tc>
          <w:tcPr>
            <w:tcW w:w="5103" w:type="dxa"/>
          </w:tcPr>
          <w:p w:rsidR="00E62BDB" w:rsidRPr="00953B20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D13853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Просянников С.А.</w:t>
            </w:r>
          </w:p>
        </w:tc>
      </w:tr>
      <w:tr w:rsidR="00E62BDB" w:rsidTr="000C0438">
        <w:tc>
          <w:tcPr>
            <w:tcW w:w="5103" w:type="dxa"/>
          </w:tcPr>
          <w:p w:rsidR="00E62BDB" w:rsidRPr="00953B20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942575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 О.Ю.</w:t>
            </w:r>
          </w:p>
        </w:tc>
      </w:tr>
      <w:tr w:rsidR="00942575" w:rsidTr="000C0438">
        <w:tc>
          <w:tcPr>
            <w:tcW w:w="5103" w:type="dxa"/>
          </w:tcPr>
          <w:p w:rsidR="00942575" w:rsidRPr="00953B20" w:rsidRDefault="00942575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575" w:rsidRDefault="00942575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942575" w:rsidRDefault="00942575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62BDB" w:rsidTr="000C0438">
        <w:tc>
          <w:tcPr>
            <w:tcW w:w="5103" w:type="dxa"/>
          </w:tcPr>
          <w:p w:rsidR="00E62BDB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</w:t>
            </w:r>
            <w:r w:rsidR="000C0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53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5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62BDB" w:rsidRPr="000108DE" w:rsidRDefault="00E62BDB" w:rsidP="00337F7E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Крюковская О.А.</w:t>
            </w:r>
          </w:p>
        </w:tc>
      </w:tr>
    </w:tbl>
    <w:p w:rsidR="00CC2996" w:rsidRPr="00A57FE5" w:rsidRDefault="00CC2996" w:rsidP="000D3518">
      <w:pPr>
        <w:tabs>
          <w:tab w:val="left" w:pos="7050"/>
        </w:tabs>
        <w:spacing w:line="240" w:lineRule="auto"/>
        <w:rPr>
          <w:rFonts w:ascii="Times New Roman" w:hAnsi="Times New Roman" w:cs="Times New Roman"/>
          <w:b/>
        </w:rPr>
      </w:pPr>
    </w:p>
    <w:sectPr w:rsidR="00CC2996" w:rsidRPr="00A57FE5" w:rsidSect="003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B48"/>
    <w:multiLevelType w:val="multilevel"/>
    <w:tmpl w:val="28E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19447C2D"/>
    <w:multiLevelType w:val="hybridMultilevel"/>
    <w:tmpl w:val="CA92D7D6"/>
    <w:lvl w:ilvl="0" w:tplc="DBA858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7C1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696"/>
    <w:multiLevelType w:val="hybridMultilevel"/>
    <w:tmpl w:val="FFE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B4F"/>
    <w:multiLevelType w:val="hybridMultilevel"/>
    <w:tmpl w:val="EDDCB088"/>
    <w:lvl w:ilvl="0" w:tplc="34FE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57DEF"/>
    <w:multiLevelType w:val="hybridMultilevel"/>
    <w:tmpl w:val="7E4C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A533D"/>
    <w:multiLevelType w:val="hybridMultilevel"/>
    <w:tmpl w:val="97B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BF3"/>
    <w:multiLevelType w:val="hybridMultilevel"/>
    <w:tmpl w:val="ECAAEBDE"/>
    <w:lvl w:ilvl="0" w:tplc="FBA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5239DD"/>
    <w:multiLevelType w:val="hybridMultilevel"/>
    <w:tmpl w:val="EF6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242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0276"/>
    <w:multiLevelType w:val="hybridMultilevel"/>
    <w:tmpl w:val="B4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66D3"/>
    <w:multiLevelType w:val="multilevel"/>
    <w:tmpl w:val="FFF61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7E3D2E10"/>
    <w:multiLevelType w:val="hybridMultilevel"/>
    <w:tmpl w:val="18FA9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3"/>
    <w:rsid w:val="000108DE"/>
    <w:rsid w:val="00027481"/>
    <w:rsid w:val="0003155C"/>
    <w:rsid w:val="00042A57"/>
    <w:rsid w:val="00046674"/>
    <w:rsid w:val="000841B6"/>
    <w:rsid w:val="00094C40"/>
    <w:rsid w:val="000C0438"/>
    <w:rsid w:val="000D3518"/>
    <w:rsid w:val="0011243D"/>
    <w:rsid w:val="00114326"/>
    <w:rsid w:val="00124F18"/>
    <w:rsid w:val="0014752A"/>
    <w:rsid w:val="001818D3"/>
    <w:rsid w:val="0018462C"/>
    <w:rsid w:val="001847F5"/>
    <w:rsid w:val="001938BE"/>
    <w:rsid w:val="00194F52"/>
    <w:rsid w:val="001A337C"/>
    <w:rsid w:val="001A4723"/>
    <w:rsid w:val="001E29FE"/>
    <w:rsid w:val="0020526C"/>
    <w:rsid w:val="00205A37"/>
    <w:rsid w:val="002109E6"/>
    <w:rsid w:val="00231451"/>
    <w:rsid w:val="00242399"/>
    <w:rsid w:val="00276C6B"/>
    <w:rsid w:val="002D6463"/>
    <w:rsid w:val="002F1770"/>
    <w:rsid w:val="003061A3"/>
    <w:rsid w:val="003526ED"/>
    <w:rsid w:val="00366BF5"/>
    <w:rsid w:val="00386AE1"/>
    <w:rsid w:val="00394B78"/>
    <w:rsid w:val="003C263C"/>
    <w:rsid w:val="003C61A5"/>
    <w:rsid w:val="003D735E"/>
    <w:rsid w:val="00401220"/>
    <w:rsid w:val="004300B0"/>
    <w:rsid w:val="00441C80"/>
    <w:rsid w:val="00450AEC"/>
    <w:rsid w:val="00453BB1"/>
    <w:rsid w:val="004961F1"/>
    <w:rsid w:val="004C280B"/>
    <w:rsid w:val="004D512D"/>
    <w:rsid w:val="004D63AE"/>
    <w:rsid w:val="0051770C"/>
    <w:rsid w:val="00525D38"/>
    <w:rsid w:val="00530542"/>
    <w:rsid w:val="00535324"/>
    <w:rsid w:val="005371FE"/>
    <w:rsid w:val="005405DC"/>
    <w:rsid w:val="00585EEF"/>
    <w:rsid w:val="005F3C73"/>
    <w:rsid w:val="00611C10"/>
    <w:rsid w:val="00643527"/>
    <w:rsid w:val="006741D2"/>
    <w:rsid w:val="006F4714"/>
    <w:rsid w:val="00700309"/>
    <w:rsid w:val="00701A84"/>
    <w:rsid w:val="007360EB"/>
    <w:rsid w:val="007617CF"/>
    <w:rsid w:val="007723AD"/>
    <w:rsid w:val="007A683B"/>
    <w:rsid w:val="007C6A36"/>
    <w:rsid w:val="007E266C"/>
    <w:rsid w:val="007E2EFD"/>
    <w:rsid w:val="007E4F37"/>
    <w:rsid w:val="007F3E88"/>
    <w:rsid w:val="0083125F"/>
    <w:rsid w:val="00835B46"/>
    <w:rsid w:val="00864C6A"/>
    <w:rsid w:val="00867AE0"/>
    <w:rsid w:val="008C0BA6"/>
    <w:rsid w:val="008C1D28"/>
    <w:rsid w:val="008E5E93"/>
    <w:rsid w:val="00917D89"/>
    <w:rsid w:val="0093174B"/>
    <w:rsid w:val="00942575"/>
    <w:rsid w:val="0094655E"/>
    <w:rsid w:val="00951A12"/>
    <w:rsid w:val="00953B20"/>
    <w:rsid w:val="0096365B"/>
    <w:rsid w:val="00975723"/>
    <w:rsid w:val="00A028FE"/>
    <w:rsid w:val="00A044CC"/>
    <w:rsid w:val="00A27625"/>
    <w:rsid w:val="00A5196B"/>
    <w:rsid w:val="00A60FF0"/>
    <w:rsid w:val="00A8461E"/>
    <w:rsid w:val="00AE5982"/>
    <w:rsid w:val="00B427AC"/>
    <w:rsid w:val="00B92A49"/>
    <w:rsid w:val="00B95C7B"/>
    <w:rsid w:val="00BA7588"/>
    <w:rsid w:val="00BC4E19"/>
    <w:rsid w:val="00BD636B"/>
    <w:rsid w:val="00BE2971"/>
    <w:rsid w:val="00C07601"/>
    <w:rsid w:val="00C213CD"/>
    <w:rsid w:val="00C46B0D"/>
    <w:rsid w:val="00C53D22"/>
    <w:rsid w:val="00C762ED"/>
    <w:rsid w:val="00C81658"/>
    <w:rsid w:val="00C96415"/>
    <w:rsid w:val="00CA7081"/>
    <w:rsid w:val="00CC2996"/>
    <w:rsid w:val="00CD7F35"/>
    <w:rsid w:val="00D13853"/>
    <w:rsid w:val="00D37103"/>
    <w:rsid w:val="00D445A3"/>
    <w:rsid w:val="00D732F9"/>
    <w:rsid w:val="00DB1E11"/>
    <w:rsid w:val="00DC7D65"/>
    <w:rsid w:val="00DE5680"/>
    <w:rsid w:val="00DF4482"/>
    <w:rsid w:val="00E62BDB"/>
    <w:rsid w:val="00EA5544"/>
    <w:rsid w:val="00EB0534"/>
    <w:rsid w:val="00EB2465"/>
    <w:rsid w:val="00EB3342"/>
    <w:rsid w:val="00EC39C6"/>
    <w:rsid w:val="00EC400E"/>
    <w:rsid w:val="00ED37BB"/>
    <w:rsid w:val="00ED494D"/>
    <w:rsid w:val="00EF790E"/>
    <w:rsid w:val="00F85376"/>
    <w:rsid w:val="00F90023"/>
    <w:rsid w:val="00F90A1D"/>
    <w:rsid w:val="00FA53DF"/>
    <w:rsid w:val="00FB397E"/>
    <w:rsid w:val="00FB5042"/>
    <w:rsid w:val="00FC16A3"/>
    <w:rsid w:val="00FF0AD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77F8-6E45-48EE-9CB6-0BB15F4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4CC"/>
    <w:pPr>
      <w:ind w:left="720"/>
      <w:contextualSpacing/>
    </w:pPr>
  </w:style>
  <w:style w:type="table" w:styleId="a6">
    <w:name w:val="Table Grid"/>
    <w:basedOn w:val="a1"/>
    <w:uiPriority w:val="39"/>
    <w:rsid w:val="000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C2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05E3-D895-4246-B2FA-11B1476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84</cp:revision>
  <cp:lastPrinted>2021-06-03T03:11:00Z</cp:lastPrinted>
  <dcterms:created xsi:type="dcterms:W3CDTF">2019-03-04T05:24:00Z</dcterms:created>
  <dcterms:modified xsi:type="dcterms:W3CDTF">2021-06-03T03:12:00Z</dcterms:modified>
</cp:coreProperties>
</file>