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C1" w:rsidRPr="004628B3" w:rsidRDefault="00814BC1" w:rsidP="00814BC1">
      <w:pPr>
        <w:pStyle w:val="a3"/>
        <w:jc w:val="center"/>
        <w:rPr>
          <w:rFonts w:ascii="Times New Roman" w:hAnsi="Times New Roman"/>
        </w:rPr>
      </w:pPr>
      <w:r>
        <w:rPr>
          <w:rFonts w:ascii="Times New Roman" w:hAnsi="Times New Roman"/>
        </w:rPr>
        <w:t xml:space="preserve">                                                                                                                      </w:t>
      </w:r>
      <w:r w:rsidR="00153AA8">
        <w:rPr>
          <w:rFonts w:ascii="Times New Roman" w:hAnsi="Times New Roman"/>
        </w:rPr>
        <w:t xml:space="preserve">                                                                                                      </w:t>
      </w:r>
      <w:r>
        <w:rPr>
          <w:rFonts w:ascii="Times New Roman" w:hAnsi="Times New Roman"/>
        </w:rPr>
        <w:t xml:space="preserve"> </w:t>
      </w:r>
      <w:r w:rsidRPr="004628B3">
        <w:rPr>
          <w:rFonts w:ascii="Times New Roman" w:hAnsi="Times New Roman"/>
        </w:rPr>
        <w:t>Утвержд</w:t>
      </w:r>
      <w:r>
        <w:rPr>
          <w:rFonts w:ascii="Times New Roman" w:hAnsi="Times New Roman"/>
        </w:rPr>
        <w:t>аю</w:t>
      </w:r>
      <w:r w:rsidRPr="004628B3">
        <w:rPr>
          <w:rFonts w:ascii="Times New Roman" w:hAnsi="Times New Roman"/>
        </w:rPr>
        <w:t xml:space="preserve"> </w:t>
      </w:r>
    </w:p>
    <w:p w:rsidR="00814BC1" w:rsidRDefault="0032664A" w:rsidP="00814BC1">
      <w:pPr>
        <w:jc w:val="right"/>
        <w:rPr>
          <w:rFonts w:eastAsia="Times New Roman"/>
          <w:sz w:val="22"/>
          <w:szCs w:val="22"/>
        </w:rPr>
      </w:pPr>
      <w:r>
        <w:rPr>
          <w:rFonts w:eastAsia="Times New Roman"/>
          <w:sz w:val="22"/>
          <w:szCs w:val="22"/>
        </w:rPr>
        <w:t>Глава</w:t>
      </w:r>
      <w:r w:rsidR="00814BC1">
        <w:rPr>
          <w:rFonts w:eastAsia="Times New Roman"/>
          <w:sz w:val="22"/>
          <w:szCs w:val="22"/>
        </w:rPr>
        <w:t xml:space="preserve"> </w:t>
      </w:r>
      <w:r w:rsidR="00814BC1" w:rsidRPr="004628B3">
        <w:rPr>
          <w:rFonts w:eastAsia="Times New Roman"/>
          <w:sz w:val="22"/>
          <w:szCs w:val="22"/>
        </w:rPr>
        <w:t xml:space="preserve"> ЗАТО п. </w:t>
      </w:r>
      <w:r w:rsidR="00814BC1">
        <w:rPr>
          <w:rFonts w:eastAsia="Times New Roman"/>
          <w:sz w:val="22"/>
          <w:szCs w:val="22"/>
        </w:rPr>
        <w:t>Г</w:t>
      </w:r>
      <w:r w:rsidR="00814BC1" w:rsidRPr="004628B3">
        <w:rPr>
          <w:rFonts w:eastAsia="Times New Roman"/>
          <w:sz w:val="22"/>
          <w:szCs w:val="22"/>
        </w:rPr>
        <w:t>орный</w:t>
      </w:r>
    </w:p>
    <w:p w:rsidR="00814BC1" w:rsidRPr="004628B3" w:rsidRDefault="00814BC1" w:rsidP="00814BC1">
      <w:pPr>
        <w:rPr>
          <w:rFonts w:eastAsia="Times New Roman"/>
          <w:sz w:val="22"/>
          <w:szCs w:val="22"/>
        </w:rPr>
      </w:pPr>
      <w:r>
        <w:rPr>
          <w:rFonts w:eastAsia="Times New Roman"/>
          <w:sz w:val="22"/>
          <w:szCs w:val="22"/>
        </w:rPr>
        <w:t xml:space="preserve">                                                                                                                         </w:t>
      </w:r>
      <w:r w:rsidR="00153AA8">
        <w:rPr>
          <w:rFonts w:eastAsia="Times New Roman"/>
          <w:sz w:val="22"/>
          <w:szCs w:val="22"/>
        </w:rPr>
        <w:t xml:space="preserve">                                                                                               </w:t>
      </w:r>
      <w:r>
        <w:rPr>
          <w:rFonts w:eastAsia="Times New Roman"/>
          <w:sz w:val="22"/>
          <w:szCs w:val="22"/>
        </w:rPr>
        <w:t xml:space="preserve"> __________</w:t>
      </w:r>
      <w:r w:rsidR="0032664A">
        <w:rPr>
          <w:rFonts w:eastAsia="Times New Roman"/>
          <w:sz w:val="22"/>
          <w:szCs w:val="22"/>
        </w:rPr>
        <w:t>Т.В. Карнаух</w:t>
      </w:r>
    </w:p>
    <w:p w:rsidR="00814BC1" w:rsidRPr="004628B3" w:rsidRDefault="00814BC1" w:rsidP="00814BC1">
      <w:pPr>
        <w:rPr>
          <w:rFonts w:eastAsia="Times New Roman"/>
          <w:sz w:val="22"/>
          <w:szCs w:val="22"/>
        </w:rPr>
      </w:pPr>
      <w:r>
        <w:rPr>
          <w:rFonts w:eastAsia="Times New Roman"/>
          <w:sz w:val="22"/>
          <w:szCs w:val="22"/>
        </w:rPr>
        <w:t xml:space="preserve">                                                                                                                                   </w:t>
      </w:r>
      <w:r w:rsidR="00153AA8">
        <w:rPr>
          <w:rFonts w:eastAsia="Times New Roman"/>
          <w:sz w:val="22"/>
          <w:szCs w:val="22"/>
        </w:rPr>
        <w:t xml:space="preserve">                                                                                                </w:t>
      </w:r>
      <w:r w:rsidR="00CD3E52">
        <w:rPr>
          <w:rFonts w:eastAsia="Times New Roman"/>
          <w:sz w:val="22"/>
          <w:szCs w:val="22"/>
        </w:rPr>
        <w:t>31</w:t>
      </w:r>
      <w:r>
        <w:rPr>
          <w:rFonts w:eastAsia="Times New Roman"/>
          <w:sz w:val="22"/>
          <w:szCs w:val="22"/>
        </w:rPr>
        <w:t xml:space="preserve"> </w:t>
      </w:r>
      <w:r w:rsidR="0032664A">
        <w:rPr>
          <w:rFonts w:eastAsia="Times New Roman"/>
          <w:sz w:val="22"/>
          <w:szCs w:val="22"/>
        </w:rPr>
        <w:t>октября</w:t>
      </w:r>
      <w:r>
        <w:rPr>
          <w:rFonts w:eastAsia="Times New Roman"/>
          <w:sz w:val="22"/>
          <w:szCs w:val="22"/>
        </w:rPr>
        <w:t xml:space="preserve"> </w:t>
      </w:r>
      <w:r w:rsidRPr="004628B3">
        <w:rPr>
          <w:rFonts w:eastAsia="Times New Roman"/>
          <w:sz w:val="22"/>
          <w:szCs w:val="22"/>
        </w:rPr>
        <w:t xml:space="preserve">2023г.  </w:t>
      </w:r>
    </w:p>
    <w:p w:rsidR="00814BC1" w:rsidRDefault="00814BC1" w:rsidP="00814BC1">
      <w:pPr>
        <w:ind w:firstLine="3420"/>
        <w:rPr>
          <w:rFonts w:ascii="Arial" w:hAnsi="Arial" w:cs="Arial"/>
          <w:b/>
          <w:sz w:val="28"/>
          <w:szCs w:val="28"/>
          <w:u w:val="single"/>
        </w:rPr>
      </w:pPr>
    </w:p>
    <w:p w:rsidR="00814BC1" w:rsidRPr="0018326A" w:rsidRDefault="00814BC1" w:rsidP="00814BC1">
      <w:pPr>
        <w:rPr>
          <w:b/>
        </w:rPr>
      </w:pPr>
      <w:r>
        <w:rPr>
          <w:rFonts w:ascii="Arial" w:hAnsi="Arial" w:cs="Arial"/>
          <w:b/>
          <w:sz w:val="28"/>
          <w:szCs w:val="28"/>
        </w:rPr>
        <w:t xml:space="preserve">       </w:t>
      </w:r>
      <w:r w:rsidR="00153AA8">
        <w:rPr>
          <w:rFonts w:ascii="Arial" w:hAnsi="Arial" w:cs="Arial"/>
          <w:b/>
          <w:sz w:val="28"/>
          <w:szCs w:val="28"/>
        </w:rPr>
        <w:t xml:space="preserve">                                           </w:t>
      </w:r>
      <w:r w:rsidRPr="0018326A">
        <w:rPr>
          <w:b/>
        </w:rPr>
        <w:t xml:space="preserve">Информационное извещение от </w:t>
      </w:r>
      <w:r w:rsidR="00CD3E52">
        <w:rPr>
          <w:b/>
        </w:rPr>
        <w:t>31</w:t>
      </w:r>
      <w:r w:rsidRPr="0018326A">
        <w:rPr>
          <w:b/>
        </w:rPr>
        <w:t xml:space="preserve"> </w:t>
      </w:r>
      <w:r w:rsidR="0032664A">
        <w:rPr>
          <w:b/>
        </w:rPr>
        <w:t xml:space="preserve">октября </w:t>
      </w:r>
      <w:r w:rsidRPr="0018326A">
        <w:rPr>
          <w:b/>
        </w:rPr>
        <w:t xml:space="preserve"> 2023 года</w:t>
      </w:r>
    </w:p>
    <w:p w:rsidR="00814BC1" w:rsidRPr="0018326A" w:rsidRDefault="00814BC1" w:rsidP="00814BC1">
      <w:pPr>
        <w:autoSpaceDE w:val="0"/>
        <w:autoSpaceDN w:val="0"/>
        <w:adjustRightInd w:val="0"/>
        <w:spacing w:line="0" w:lineRule="atLeast"/>
        <w:jc w:val="center"/>
        <w:rPr>
          <w:b/>
          <w:u w:val="single"/>
        </w:rPr>
      </w:pPr>
    </w:p>
    <w:p w:rsidR="000D73F2" w:rsidRPr="0018326A" w:rsidRDefault="000D73F2" w:rsidP="000D73F2">
      <w:pPr>
        <w:jc w:val="center"/>
        <w:rPr>
          <w:b/>
        </w:rPr>
      </w:pPr>
      <w:r w:rsidRPr="0018326A">
        <w:rPr>
          <w:b/>
          <w:bCs/>
        </w:rPr>
        <w:t xml:space="preserve">о проведении открытого конкурса </w:t>
      </w:r>
      <w:r w:rsidRPr="0018326A">
        <w:rPr>
          <w:b/>
        </w:rPr>
        <w:t>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w:t>
      </w:r>
    </w:p>
    <w:p w:rsidR="0018326A" w:rsidRPr="00A87035" w:rsidRDefault="0018326A" w:rsidP="000D73F2">
      <w:pPr>
        <w:jc w:val="center"/>
        <w:rPr>
          <w:rFonts w:ascii="Arial" w:hAnsi="Arial" w:cs="Arial"/>
          <w:b/>
        </w:rPr>
      </w:pPr>
    </w:p>
    <w:p w:rsidR="000D73F2" w:rsidRPr="00A87035" w:rsidRDefault="000D73F2" w:rsidP="000D73F2">
      <w:pPr>
        <w:pStyle w:val="a3"/>
        <w:ind w:firstLine="709"/>
        <w:jc w:val="both"/>
        <w:rPr>
          <w:rFonts w:ascii="Times New Roman" w:hAnsi="Times New Roman"/>
          <w:sz w:val="24"/>
          <w:szCs w:val="24"/>
          <w:lang w:eastAsia="en-US"/>
        </w:rPr>
      </w:pPr>
      <w:r w:rsidRPr="00A87035">
        <w:rPr>
          <w:rFonts w:ascii="Times New Roman" w:hAnsi="Times New Roman"/>
          <w:sz w:val="24"/>
          <w:szCs w:val="24"/>
        </w:rPr>
        <w:t xml:space="preserve">В соответствии с </w:t>
      </w:r>
      <w:r w:rsidRPr="00A87035">
        <w:rPr>
          <w:rFonts w:ascii="Times New Roman" w:hAnsi="Times New Roman"/>
          <w:sz w:val="24"/>
          <w:szCs w:val="24"/>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87035">
        <w:rPr>
          <w:rFonts w:ascii="Times New Roman" w:hAnsi="Times New Roman"/>
          <w:sz w:val="24"/>
          <w:szCs w:val="24"/>
        </w:rPr>
        <w:t xml:space="preserve">Законом Забайкальского края от 18 декабря 2009 года № 312-ЗЗК «Об организации транспортного обслуживания населения на территории Забайкальского края», </w:t>
      </w:r>
      <w:r w:rsidRPr="00A87035">
        <w:rPr>
          <w:rFonts w:ascii="Times New Roman" w:hAnsi="Times New Roman"/>
          <w:bCs/>
          <w:sz w:val="24"/>
          <w:szCs w:val="24"/>
          <w:lang w:eastAsia="en-US"/>
        </w:rPr>
        <w:t>Решением Думы городского округа ЗАТО п. Горный от 16.08.2018 года № 60 «Об утверждении Положения об организации</w:t>
      </w:r>
      <w:hyperlink r:id="rId4" w:history="1">
        <w:r w:rsidRPr="00A87035">
          <w:rPr>
            <w:rStyle w:val="a4"/>
            <w:rFonts w:ascii="Times New Roman" w:hAnsi="Times New Roman"/>
            <w:bCs/>
            <w:sz w:val="24"/>
            <w:szCs w:val="24"/>
            <w:u w:val="none"/>
            <w:lang w:eastAsia="en-US"/>
          </w:rPr>
          <w:t xml:space="preserve"> </w:t>
        </w:r>
        <w:r w:rsidRPr="00A87035">
          <w:rPr>
            <w:rStyle w:val="a4"/>
            <w:rFonts w:ascii="Times New Roman" w:hAnsi="Times New Roman"/>
            <w:bCs/>
            <w:color w:val="000000"/>
            <w:sz w:val="24"/>
            <w:szCs w:val="24"/>
            <w:u w:val="none"/>
            <w:lang w:eastAsia="en-US"/>
          </w:rPr>
          <w:t>регулярных перевозок пассажиров и багажа автомобильным транспортом в границах городского округа ЗАТО п. Горный Забайкальского края»</w:t>
        </w:r>
      </w:hyperlink>
      <w:r w:rsidRPr="00A87035">
        <w:rPr>
          <w:rFonts w:ascii="Times New Roman" w:hAnsi="Times New Roman"/>
          <w:bCs/>
          <w:sz w:val="24"/>
          <w:szCs w:val="24"/>
          <w:lang w:eastAsia="en-US"/>
        </w:rPr>
        <w:t xml:space="preserve"> и руководствуясь Уставом городского округа ЗАТО п. Горный: </w:t>
      </w:r>
      <w:r w:rsidRPr="00A87035">
        <w:rPr>
          <w:rFonts w:ascii="Times New Roman" w:hAnsi="Times New Roman"/>
          <w:sz w:val="24"/>
          <w:szCs w:val="24"/>
        </w:rPr>
        <w:t xml:space="preserve">в целях </w:t>
      </w:r>
      <w:r w:rsidRPr="00A87035">
        <w:rPr>
          <w:rFonts w:ascii="Times New Roman" w:hAnsi="Times New Roman"/>
          <w:sz w:val="24"/>
          <w:szCs w:val="24"/>
          <w:lang w:eastAsia="en-US"/>
        </w:rPr>
        <w:t xml:space="preserve">совершенствования организации транспортного обслуживания населения на территории Городского округа ЗАТО п. Горный, Постановлением администрации  </w:t>
      </w:r>
      <w:r w:rsidRPr="00CD3E52">
        <w:rPr>
          <w:rFonts w:ascii="Times New Roman" w:hAnsi="Times New Roman"/>
          <w:sz w:val="24"/>
          <w:szCs w:val="24"/>
          <w:lang w:eastAsia="en-US"/>
        </w:rPr>
        <w:t>от</w:t>
      </w:r>
      <w:r w:rsidR="00CD3E52">
        <w:rPr>
          <w:rFonts w:ascii="Times New Roman" w:hAnsi="Times New Roman"/>
          <w:sz w:val="24"/>
          <w:szCs w:val="24"/>
          <w:lang w:eastAsia="en-US"/>
        </w:rPr>
        <w:t xml:space="preserve"> </w:t>
      </w:r>
      <w:r w:rsidR="00CD3E52" w:rsidRPr="00CD3E52">
        <w:rPr>
          <w:rFonts w:ascii="Times New Roman" w:hAnsi="Times New Roman"/>
          <w:sz w:val="24"/>
          <w:szCs w:val="24"/>
          <w:lang w:eastAsia="en-US"/>
        </w:rPr>
        <w:t>3</w:t>
      </w:r>
      <w:r w:rsidR="00CD3E52">
        <w:rPr>
          <w:rFonts w:ascii="Times New Roman" w:hAnsi="Times New Roman"/>
          <w:sz w:val="24"/>
          <w:szCs w:val="24"/>
          <w:lang w:eastAsia="en-US"/>
        </w:rPr>
        <w:t>0</w:t>
      </w:r>
      <w:bookmarkStart w:id="0" w:name="_GoBack"/>
      <w:bookmarkEnd w:id="0"/>
      <w:r w:rsidR="00CD3E52" w:rsidRPr="00CD3E52">
        <w:rPr>
          <w:rFonts w:ascii="Times New Roman" w:hAnsi="Times New Roman"/>
          <w:sz w:val="24"/>
          <w:szCs w:val="24"/>
          <w:lang w:eastAsia="en-US"/>
        </w:rPr>
        <w:t xml:space="preserve"> октября</w:t>
      </w:r>
      <w:r w:rsidRPr="00CD3E52">
        <w:rPr>
          <w:rFonts w:ascii="Times New Roman" w:hAnsi="Times New Roman"/>
          <w:sz w:val="24"/>
          <w:szCs w:val="24"/>
          <w:lang w:eastAsia="en-US"/>
        </w:rPr>
        <w:t xml:space="preserve"> 2023 года №</w:t>
      </w:r>
      <w:r w:rsidR="00CD3E52" w:rsidRPr="00CD3E52">
        <w:rPr>
          <w:rFonts w:ascii="Times New Roman" w:hAnsi="Times New Roman"/>
          <w:sz w:val="24"/>
          <w:szCs w:val="24"/>
          <w:lang w:eastAsia="en-US"/>
        </w:rPr>
        <w:t xml:space="preserve"> 343</w:t>
      </w:r>
      <w:r w:rsidRPr="00CD3E52">
        <w:rPr>
          <w:rFonts w:ascii="Times New Roman" w:hAnsi="Times New Roman"/>
          <w:sz w:val="24"/>
          <w:szCs w:val="24"/>
          <w:lang w:eastAsia="en-US"/>
        </w:rPr>
        <w:t xml:space="preserve"> </w:t>
      </w:r>
      <w:r w:rsidRPr="00A87035">
        <w:rPr>
          <w:rFonts w:ascii="Times New Roman" w:hAnsi="Times New Roman"/>
          <w:sz w:val="24"/>
          <w:szCs w:val="24"/>
          <w:lang w:eastAsia="en-US"/>
        </w:rPr>
        <w:t xml:space="preserve">« Об утверждении конкурсной документации по проведению </w:t>
      </w:r>
      <w:r w:rsidR="0032664A">
        <w:rPr>
          <w:rFonts w:ascii="Times New Roman" w:hAnsi="Times New Roman"/>
          <w:sz w:val="24"/>
          <w:szCs w:val="24"/>
          <w:lang w:eastAsia="en-US"/>
        </w:rPr>
        <w:t xml:space="preserve">повторного </w:t>
      </w:r>
      <w:r w:rsidRPr="00A87035">
        <w:rPr>
          <w:rFonts w:ascii="Times New Roman" w:hAnsi="Times New Roman"/>
          <w:sz w:val="24"/>
          <w:szCs w:val="24"/>
          <w:lang w:eastAsia="en-US"/>
        </w:rPr>
        <w:t>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w:t>
      </w:r>
      <w:r w:rsidR="00A87035" w:rsidRPr="00A87035">
        <w:rPr>
          <w:rFonts w:ascii="Times New Roman" w:hAnsi="Times New Roman"/>
          <w:sz w:val="24"/>
          <w:szCs w:val="24"/>
          <w:lang w:eastAsia="en-US"/>
        </w:rPr>
        <w:t xml:space="preserve"> (далее открытый конкурс)</w:t>
      </w:r>
      <w:r w:rsidR="0018326A">
        <w:rPr>
          <w:rFonts w:ascii="Times New Roman" w:hAnsi="Times New Roman"/>
          <w:sz w:val="24"/>
          <w:szCs w:val="24"/>
          <w:lang w:eastAsia="en-US"/>
        </w:rPr>
        <w:t>:</w:t>
      </w:r>
    </w:p>
    <w:p w:rsidR="000D73F2" w:rsidRPr="00A87035" w:rsidRDefault="000D73F2" w:rsidP="000D73F2"/>
    <w:p w:rsidR="000D73F2" w:rsidRPr="00A87035" w:rsidRDefault="000D73F2" w:rsidP="00A30512">
      <w:pPr>
        <w:ind w:firstLine="709"/>
        <w:rPr>
          <w:b/>
        </w:rPr>
      </w:pPr>
      <w:r w:rsidRPr="00A87035">
        <w:rPr>
          <w:b/>
        </w:rPr>
        <w:t xml:space="preserve">Наименование организатора открытого Конкурса: </w:t>
      </w:r>
      <w:r w:rsidRPr="00A87035">
        <w:t xml:space="preserve">администрация городского округа </w:t>
      </w:r>
      <w:r w:rsidR="00A87035" w:rsidRPr="00A87035">
        <w:t>ЗАТО п. Горный</w:t>
      </w:r>
      <w:r w:rsidRPr="00A87035">
        <w:t>.</w:t>
      </w:r>
    </w:p>
    <w:p w:rsidR="000D73F2" w:rsidRPr="0018326A" w:rsidRDefault="000D73F2" w:rsidP="00A30512">
      <w:pPr>
        <w:ind w:firstLine="709"/>
        <w:jc w:val="both"/>
      </w:pPr>
      <w:r w:rsidRPr="00A87035">
        <w:rPr>
          <w:b/>
        </w:rPr>
        <w:t>Место нахождения:</w:t>
      </w:r>
      <w:r w:rsidR="00A87035" w:rsidRPr="00A87035">
        <w:t xml:space="preserve"> 672900, Забайкальский край, п. Горный, ул. Молодежная 34.</w:t>
      </w:r>
    </w:p>
    <w:p w:rsidR="000D73F2" w:rsidRPr="0018326A" w:rsidRDefault="000D73F2" w:rsidP="00A30512">
      <w:pPr>
        <w:ind w:firstLine="709"/>
        <w:jc w:val="both"/>
      </w:pPr>
      <w:r w:rsidRPr="00A87035">
        <w:rPr>
          <w:b/>
        </w:rPr>
        <w:t xml:space="preserve">Почтовый адрес: </w:t>
      </w:r>
      <w:r w:rsidR="00A87035" w:rsidRPr="00A87035">
        <w:t>672900, Забайкальский край, п. Горный, ул. Молодежная 34.</w:t>
      </w:r>
    </w:p>
    <w:p w:rsidR="000D73F2" w:rsidRPr="00A87035" w:rsidRDefault="000D73F2" w:rsidP="00A30512">
      <w:pPr>
        <w:ind w:firstLine="709"/>
        <w:rPr>
          <w:b/>
        </w:rPr>
      </w:pPr>
      <w:r w:rsidRPr="00A87035">
        <w:rPr>
          <w:b/>
        </w:rPr>
        <w:t xml:space="preserve">Телефон: </w:t>
      </w:r>
      <w:r w:rsidRPr="00A87035">
        <w:t>8(</w:t>
      </w:r>
      <w:r w:rsidR="00A87035" w:rsidRPr="00A87035">
        <w:t>30257</w:t>
      </w:r>
      <w:r w:rsidRPr="00A87035">
        <w:t>)</w:t>
      </w:r>
      <w:r w:rsidR="00A87035" w:rsidRPr="00A87035">
        <w:t>46501</w:t>
      </w:r>
      <w:r w:rsidRPr="00A87035">
        <w:t xml:space="preserve"> (контактное лицо </w:t>
      </w:r>
      <w:r w:rsidR="00A87035" w:rsidRPr="00A87035">
        <w:t>Мазмишвили Светлана Александровна</w:t>
      </w:r>
      <w:r w:rsidRPr="00A87035">
        <w:t>).</w:t>
      </w:r>
    </w:p>
    <w:p w:rsidR="000D73F2" w:rsidRPr="00A30512" w:rsidRDefault="000D73F2" w:rsidP="00A30512">
      <w:pPr>
        <w:ind w:firstLine="709"/>
      </w:pPr>
      <w:r w:rsidRPr="00A87035">
        <w:rPr>
          <w:b/>
        </w:rPr>
        <w:t xml:space="preserve">Адрес электронной почты: </w:t>
      </w:r>
      <w:r w:rsidR="00A87035" w:rsidRPr="00A87035">
        <w:rPr>
          <w:lang w:val="en-US"/>
        </w:rPr>
        <w:t>chita</w:t>
      </w:r>
      <w:r w:rsidR="00A87035" w:rsidRPr="00A87035">
        <w:t>46_</w:t>
      </w:r>
      <w:r w:rsidR="00A87035" w:rsidRPr="00A87035">
        <w:rPr>
          <w:lang w:val="en-US"/>
        </w:rPr>
        <w:t>zato</w:t>
      </w:r>
      <w:r w:rsidR="00A87035" w:rsidRPr="00A87035">
        <w:t>@</w:t>
      </w:r>
      <w:r w:rsidR="00A87035" w:rsidRPr="00A87035">
        <w:rPr>
          <w:lang w:val="en-US"/>
        </w:rPr>
        <w:t>mail</w:t>
      </w:r>
      <w:r w:rsidR="00A87035" w:rsidRPr="00A87035">
        <w:t>.</w:t>
      </w:r>
      <w:r w:rsidR="00A87035" w:rsidRPr="00A87035">
        <w:rPr>
          <w:lang w:val="en-US"/>
        </w:rPr>
        <w:t>ru</w:t>
      </w:r>
      <w:r w:rsidR="00A87035" w:rsidRPr="00A87035">
        <w:t>.</w:t>
      </w:r>
    </w:p>
    <w:p w:rsidR="000D73F2" w:rsidRPr="00A87035" w:rsidRDefault="000D73F2" w:rsidP="00A30512">
      <w:pPr>
        <w:ind w:firstLine="709"/>
      </w:pPr>
      <w:r w:rsidRPr="00A87035">
        <w:rPr>
          <w:b/>
        </w:rPr>
        <w:t xml:space="preserve">Предмет открытого Конкурса: </w:t>
      </w:r>
      <w:r w:rsidR="0032664A">
        <w:t xml:space="preserve">Право на </w:t>
      </w:r>
      <w:r w:rsidRPr="00A87035">
        <w:t>получени</w:t>
      </w:r>
      <w:r w:rsidR="0032664A">
        <w:t>я</w:t>
      </w:r>
      <w:r w:rsidRPr="00A87035">
        <w:t xml:space="preserve"> свидетельства об осуществлении перевозок пассажиров и багажа автомобильным транспортом по </w:t>
      </w:r>
      <w:r w:rsidR="00A87035" w:rsidRPr="00A87035">
        <w:t>муниципальному маршруту регулярных перевозок пассажиров и багажа автомобильным транспортом в границах городского округа ЗАТО п. Горный:</w:t>
      </w:r>
    </w:p>
    <w:p w:rsidR="00A87035" w:rsidRPr="00A87035" w:rsidRDefault="00A87035" w:rsidP="00A87035">
      <w:pPr>
        <w:autoSpaceDE w:val="0"/>
        <w:autoSpaceDN w:val="0"/>
        <w:adjustRightInd w:val="0"/>
        <w:jc w:val="center"/>
        <w:outlineLvl w:val="0"/>
      </w:pPr>
      <w:r w:rsidRPr="00A87035">
        <w:t>Наименование муниципальных маршрутов регулярных перевозок и условия перевозки</w:t>
      </w:r>
    </w:p>
    <w:p w:rsidR="00A87035" w:rsidRPr="00A87035" w:rsidRDefault="00A87035" w:rsidP="00A87035">
      <w:pPr>
        <w:autoSpaceDE w:val="0"/>
        <w:autoSpaceDN w:val="0"/>
        <w:adjustRightInd w:val="0"/>
        <w:jc w:val="center"/>
        <w:outlineLvl w:val="0"/>
        <w:rPr>
          <w:color w:val="FF0000"/>
          <w:sz w:val="10"/>
          <w:szCs w:val="10"/>
        </w:rPr>
      </w:pPr>
    </w:p>
    <w:tbl>
      <w:tblPr>
        <w:tblpPr w:leftFromText="180" w:rightFromText="180" w:vertAnchor="text"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4"/>
        <w:gridCol w:w="2127"/>
        <w:gridCol w:w="993"/>
        <w:gridCol w:w="1134"/>
        <w:gridCol w:w="1134"/>
        <w:gridCol w:w="1276"/>
        <w:gridCol w:w="1134"/>
        <w:gridCol w:w="2267"/>
      </w:tblGrid>
      <w:tr w:rsidR="00A87035" w:rsidRPr="00A87035" w:rsidTr="00765DF8">
        <w:tc>
          <w:tcPr>
            <w:tcW w:w="567" w:type="dxa"/>
            <w:vMerge w:val="restart"/>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 п/п</w:t>
            </w:r>
          </w:p>
        </w:tc>
        <w:tc>
          <w:tcPr>
            <w:tcW w:w="2552" w:type="dxa"/>
            <w:vMerge w:val="restart"/>
            <w:vAlign w:val="center"/>
          </w:tcPr>
          <w:p w:rsidR="00A87035" w:rsidRPr="00A87035" w:rsidRDefault="00A87035" w:rsidP="00B97324">
            <w:pPr>
              <w:autoSpaceDE w:val="0"/>
              <w:autoSpaceDN w:val="0"/>
              <w:jc w:val="center"/>
              <w:rPr>
                <w:rFonts w:eastAsia="Times New Roman"/>
                <w:sz w:val="23"/>
                <w:szCs w:val="23"/>
              </w:rPr>
            </w:pPr>
            <w:r w:rsidRPr="00A87035">
              <w:rPr>
                <w:rFonts w:eastAsia="Times New Roman"/>
                <w:sz w:val="23"/>
                <w:szCs w:val="23"/>
              </w:rPr>
              <w:t xml:space="preserve">Наименование муниципального </w:t>
            </w:r>
            <w:r w:rsidRPr="00A87035">
              <w:rPr>
                <w:rFonts w:eastAsia="Times New Roman"/>
                <w:sz w:val="23"/>
                <w:szCs w:val="23"/>
              </w:rPr>
              <w:lastRenderedPageBreak/>
              <w:t>маршрута регулярных перевозок</w:t>
            </w:r>
          </w:p>
        </w:tc>
        <w:tc>
          <w:tcPr>
            <w:tcW w:w="1984" w:type="dxa"/>
            <w:vMerge w:val="restart"/>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lastRenderedPageBreak/>
              <w:t>Количество рейсов</w:t>
            </w:r>
          </w:p>
        </w:tc>
        <w:tc>
          <w:tcPr>
            <w:tcW w:w="2127" w:type="dxa"/>
            <w:vMerge w:val="restart"/>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rPr>
              <w:t>Год выпуска транспортного средства</w:t>
            </w:r>
          </w:p>
        </w:tc>
        <w:tc>
          <w:tcPr>
            <w:tcW w:w="5671" w:type="dxa"/>
            <w:gridSpan w:val="5"/>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Класс транспортного средства, количество транспортных средств каждого класса</w:t>
            </w:r>
          </w:p>
        </w:tc>
        <w:tc>
          <w:tcPr>
            <w:tcW w:w="2267" w:type="dxa"/>
            <w:vMerge w:val="restart"/>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 xml:space="preserve">Экологические </w:t>
            </w:r>
          </w:p>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lastRenderedPageBreak/>
              <w:t>характеристики транспортных средств</w:t>
            </w:r>
          </w:p>
        </w:tc>
      </w:tr>
      <w:tr w:rsidR="00A87035" w:rsidRPr="00A87035" w:rsidTr="00765DF8">
        <w:trPr>
          <w:trHeight w:val="730"/>
        </w:trPr>
        <w:tc>
          <w:tcPr>
            <w:tcW w:w="567" w:type="dxa"/>
            <w:vMerge/>
            <w:vAlign w:val="center"/>
          </w:tcPr>
          <w:p w:rsidR="00A87035" w:rsidRPr="00A87035" w:rsidRDefault="00A87035" w:rsidP="00A87035">
            <w:pPr>
              <w:autoSpaceDE w:val="0"/>
              <w:autoSpaceDN w:val="0"/>
              <w:jc w:val="center"/>
              <w:rPr>
                <w:rFonts w:eastAsia="Times New Roman"/>
                <w:sz w:val="23"/>
                <w:szCs w:val="23"/>
              </w:rPr>
            </w:pPr>
          </w:p>
        </w:tc>
        <w:tc>
          <w:tcPr>
            <w:tcW w:w="2552" w:type="dxa"/>
            <w:vMerge/>
            <w:vAlign w:val="center"/>
          </w:tcPr>
          <w:p w:rsidR="00A87035" w:rsidRPr="00A87035" w:rsidRDefault="00A87035" w:rsidP="00A87035">
            <w:pPr>
              <w:keepNext/>
              <w:keepLines/>
              <w:spacing w:before="100" w:beforeAutospacing="1" w:after="100" w:afterAutospacing="1"/>
              <w:jc w:val="center"/>
              <w:outlineLvl w:val="0"/>
              <w:rPr>
                <w:bCs/>
                <w:sz w:val="23"/>
                <w:szCs w:val="23"/>
              </w:rPr>
            </w:pPr>
          </w:p>
        </w:tc>
        <w:tc>
          <w:tcPr>
            <w:tcW w:w="1984" w:type="dxa"/>
            <w:vMerge/>
            <w:vAlign w:val="center"/>
          </w:tcPr>
          <w:p w:rsidR="00A87035" w:rsidRPr="00A87035" w:rsidRDefault="00A87035" w:rsidP="00A87035">
            <w:pPr>
              <w:autoSpaceDE w:val="0"/>
              <w:autoSpaceDN w:val="0"/>
              <w:spacing w:before="100" w:beforeAutospacing="1" w:after="100" w:afterAutospacing="1"/>
              <w:jc w:val="center"/>
              <w:rPr>
                <w:rFonts w:eastAsia="Times New Roman"/>
                <w:sz w:val="23"/>
                <w:szCs w:val="23"/>
              </w:rPr>
            </w:pPr>
          </w:p>
        </w:tc>
        <w:tc>
          <w:tcPr>
            <w:tcW w:w="2127" w:type="dxa"/>
            <w:vMerge/>
          </w:tcPr>
          <w:p w:rsidR="00A87035" w:rsidRPr="00A87035" w:rsidRDefault="00A87035" w:rsidP="00A87035">
            <w:pPr>
              <w:jc w:val="center"/>
              <w:rPr>
                <w:sz w:val="23"/>
                <w:szCs w:val="23"/>
              </w:rPr>
            </w:pPr>
          </w:p>
        </w:tc>
        <w:tc>
          <w:tcPr>
            <w:tcW w:w="993" w:type="dxa"/>
            <w:vAlign w:val="center"/>
          </w:tcPr>
          <w:p w:rsidR="00A87035" w:rsidRPr="00A87035" w:rsidRDefault="00A87035" w:rsidP="00A87035">
            <w:pPr>
              <w:jc w:val="center"/>
              <w:rPr>
                <w:sz w:val="23"/>
                <w:szCs w:val="23"/>
              </w:rPr>
            </w:pPr>
            <w:r w:rsidRPr="00A87035">
              <w:rPr>
                <w:sz w:val="23"/>
                <w:szCs w:val="23"/>
              </w:rPr>
              <w:t>особо малый класс</w:t>
            </w:r>
          </w:p>
        </w:tc>
        <w:tc>
          <w:tcPr>
            <w:tcW w:w="1134" w:type="dxa"/>
            <w:vAlign w:val="center"/>
          </w:tcPr>
          <w:p w:rsidR="00A87035" w:rsidRPr="00A87035" w:rsidRDefault="00A87035" w:rsidP="00A87035">
            <w:pPr>
              <w:jc w:val="center"/>
              <w:rPr>
                <w:sz w:val="23"/>
                <w:szCs w:val="23"/>
              </w:rPr>
            </w:pPr>
            <w:r w:rsidRPr="00A87035">
              <w:rPr>
                <w:sz w:val="23"/>
                <w:szCs w:val="23"/>
              </w:rPr>
              <w:t>малый класс</w:t>
            </w:r>
          </w:p>
        </w:tc>
        <w:tc>
          <w:tcPr>
            <w:tcW w:w="1134" w:type="dxa"/>
            <w:vAlign w:val="center"/>
          </w:tcPr>
          <w:p w:rsidR="00A87035" w:rsidRPr="00A87035" w:rsidRDefault="00A87035" w:rsidP="00A87035">
            <w:pPr>
              <w:jc w:val="center"/>
              <w:rPr>
                <w:sz w:val="23"/>
                <w:szCs w:val="23"/>
              </w:rPr>
            </w:pPr>
            <w:r w:rsidRPr="00A87035">
              <w:rPr>
                <w:sz w:val="23"/>
                <w:szCs w:val="23"/>
              </w:rPr>
              <w:t>средний класс</w:t>
            </w:r>
          </w:p>
        </w:tc>
        <w:tc>
          <w:tcPr>
            <w:tcW w:w="1276" w:type="dxa"/>
            <w:vAlign w:val="center"/>
          </w:tcPr>
          <w:p w:rsidR="00A87035" w:rsidRPr="00A87035" w:rsidRDefault="00A87035" w:rsidP="00A87035">
            <w:pPr>
              <w:jc w:val="center"/>
              <w:rPr>
                <w:sz w:val="23"/>
                <w:szCs w:val="23"/>
              </w:rPr>
            </w:pPr>
            <w:r w:rsidRPr="00A87035">
              <w:rPr>
                <w:sz w:val="23"/>
                <w:szCs w:val="23"/>
              </w:rPr>
              <w:t>большой класс</w:t>
            </w:r>
          </w:p>
        </w:tc>
        <w:tc>
          <w:tcPr>
            <w:tcW w:w="1134" w:type="dxa"/>
            <w:vAlign w:val="center"/>
          </w:tcPr>
          <w:p w:rsidR="00A87035" w:rsidRPr="00A87035" w:rsidRDefault="00A87035" w:rsidP="00A87035">
            <w:pPr>
              <w:jc w:val="center"/>
              <w:rPr>
                <w:sz w:val="23"/>
                <w:szCs w:val="23"/>
              </w:rPr>
            </w:pPr>
            <w:r w:rsidRPr="00A87035">
              <w:rPr>
                <w:sz w:val="23"/>
                <w:szCs w:val="23"/>
              </w:rPr>
              <w:t>особо большой класс</w:t>
            </w:r>
          </w:p>
        </w:tc>
        <w:tc>
          <w:tcPr>
            <w:tcW w:w="2267" w:type="dxa"/>
            <w:vMerge/>
          </w:tcPr>
          <w:p w:rsidR="00A87035" w:rsidRPr="00A87035" w:rsidRDefault="00A87035" w:rsidP="00A87035">
            <w:pPr>
              <w:jc w:val="center"/>
              <w:rPr>
                <w:sz w:val="23"/>
                <w:szCs w:val="23"/>
              </w:rPr>
            </w:pPr>
          </w:p>
        </w:tc>
      </w:tr>
      <w:tr w:rsidR="00A87035" w:rsidRPr="00A87035" w:rsidTr="00765DF8">
        <w:tc>
          <w:tcPr>
            <w:tcW w:w="567" w:type="dxa"/>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1</w:t>
            </w:r>
          </w:p>
        </w:tc>
        <w:tc>
          <w:tcPr>
            <w:tcW w:w="2552" w:type="dxa"/>
            <w:vAlign w:val="center"/>
          </w:tcPr>
          <w:p w:rsidR="00A87035" w:rsidRPr="00A87035" w:rsidRDefault="00A87035" w:rsidP="00A87035">
            <w:pPr>
              <w:keepNext/>
              <w:keepLines/>
              <w:spacing w:before="100" w:beforeAutospacing="1" w:after="100" w:afterAutospacing="1"/>
              <w:jc w:val="center"/>
              <w:outlineLvl w:val="0"/>
              <w:rPr>
                <w:bCs/>
                <w:sz w:val="23"/>
                <w:szCs w:val="23"/>
              </w:rPr>
            </w:pPr>
            <w:r w:rsidRPr="00A87035">
              <w:rPr>
                <w:bCs/>
                <w:sz w:val="23"/>
                <w:szCs w:val="23"/>
              </w:rPr>
              <w:t>2</w:t>
            </w:r>
          </w:p>
        </w:tc>
        <w:tc>
          <w:tcPr>
            <w:tcW w:w="1984" w:type="dxa"/>
            <w:vAlign w:val="center"/>
          </w:tcPr>
          <w:p w:rsidR="00A87035" w:rsidRPr="00A87035" w:rsidRDefault="00A87035" w:rsidP="00A87035">
            <w:pPr>
              <w:autoSpaceDE w:val="0"/>
              <w:autoSpaceDN w:val="0"/>
              <w:spacing w:before="100" w:beforeAutospacing="1" w:after="100" w:afterAutospacing="1"/>
              <w:jc w:val="center"/>
              <w:rPr>
                <w:rFonts w:eastAsia="Times New Roman"/>
                <w:sz w:val="23"/>
                <w:szCs w:val="23"/>
              </w:rPr>
            </w:pPr>
            <w:r w:rsidRPr="00A87035">
              <w:rPr>
                <w:rFonts w:eastAsia="Times New Roman"/>
                <w:sz w:val="23"/>
                <w:szCs w:val="23"/>
              </w:rPr>
              <w:t>3</w:t>
            </w:r>
          </w:p>
        </w:tc>
        <w:tc>
          <w:tcPr>
            <w:tcW w:w="2127" w:type="dxa"/>
          </w:tcPr>
          <w:p w:rsidR="00A87035" w:rsidRPr="00A87035" w:rsidRDefault="00A87035" w:rsidP="00A87035">
            <w:pPr>
              <w:jc w:val="center"/>
              <w:rPr>
                <w:sz w:val="23"/>
                <w:szCs w:val="23"/>
              </w:rPr>
            </w:pPr>
            <w:r w:rsidRPr="00A87035">
              <w:rPr>
                <w:sz w:val="23"/>
                <w:szCs w:val="23"/>
              </w:rPr>
              <w:t>4</w:t>
            </w:r>
          </w:p>
        </w:tc>
        <w:tc>
          <w:tcPr>
            <w:tcW w:w="993" w:type="dxa"/>
            <w:vAlign w:val="center"/>
          </w:tcPr>
          <w:p w:rsidR="00A87035" w:rsidRPr="00A87035" w:rsidRDefault="00A87035" w:rsidP="00A87035">
            <w:pPr>
              <w:jc w:val="center"/>
              <w:rPr>
                <w:sz w:val="23"/>
                <w:szCs w:val="23"/>
              </w:rPr>
            </w:pPr>
            <w:r w:rsidRPr="00A87035">
              <w:rPr>
                <w:sz w:val="23"/>
                <w:szCs w:val="23"/>
              </w:rPr>
              <w:t>5</w:t>
            </w:r>
          </w:p>
        </w:tc>
        <w:tc>
          <w:tcPr>
            <w:tcW w:w="1134" w:type="dxa"/>
            <w:vAlign w:val="center"/>
          </w:tcPr>
          <w:p w:rsidR="00A87035" w:rsidRPr="00A87035" w:rsidRDefault="00A87035" w:rsidP="00A87035">
            <w:pPr>
              <w:jc w:val="center"/>
              <w:rPr>
                <w:sz w:val="23"/>
                <w:szCs w:val="23"/>
              </w:rPr>
            </w:pPr>
            <w:r w:rsidRPr="00A87035">
              <w:rPr>
                <w:sz w:val="23"/>
                <w:szCs w:val="23"/>
              </w:rPr>
              <w:t>6</w:t>
            </w:r>
          </w:p>
        </w:tc>
        <w:tc>
          <w:tcPr>
            <w:tcW w:w="1134" w:type="dxa"/>
            <w:vAlign w:val="center"/>
          </w:tcPr>
          <w:p w:rsidR="00A87035" w:rsidRPr="00A87035" w:rsidRDefault="00A87035" w:rsidP="00A87035">
            <w:pPr>
              <w:jc w:val="center"/>
              <w:rPr>
                <w:sz w:val="23"/>
                <w:szCs w:val="23"/>
              </w:rPr>
            </w:pPr>
            <w:r w:rsidRPr="00A87035">
              <w:rPr>
                <w:sz w:val="23"/>
                <w:szCs w:val="23"/>
              </w:rPr>
              <w:t>7</w:t>
            </w:r>
          </w:p>
        </w:tc>
        <w:tc>
          <w:tcPr>
            <w:tcW w:w="1276" w:type="dxa"/>
            <w:vAlign w:val="center"/>
          </w:tcPr>
          <w:p w:rsidR="00A87035" w:rsidRPr="00A87035" w:rsidRDefault="00A87035" w:rsidP="00A87035">
            <w:pPr>
              <w:jc w:val="center"/>
              <w:rPr>
                <w:sz w:val="23"/>
                <w:szCs w:val="23"/>
              </w:rPr>
            </w:pPr>
            <w:r w:rsidRPr="00A87035">
              <w:rPr>
                <w:sz w:val="23"/>
                <w:szCs w:val="23"/>
              </w:rPr>
              <w:t>8</w:t>
            </w:r>
          </w:p>
        </w:tc>
        <w:tc>
          <w:tcPr>
            <w:tcW w:w="1134" w:type="dxa"/>
          </w:tcPr>
          <w:p w:rsidR="00A87035" w:rsidRPr="00A87035" w:rsidRDefault="00A87035" w:rsidP="00A87035">
            <w:pPr>
              <w:jc w:val="center"/>
              <w:rPr>
                <w:sz w:val="23"/>
                <w:szCs w:val="23"/>
              </w:rPr>
            </w:pPr>
            <w:r w:rsidRPr="00A87035">
              <w:rPr>
                <w:sz w:val="23"/>
                <w:szCs w:val="23"/>
              </w:rPr>
              <w:t>9</w:t>
            </w:r>
          </w:p>
        </w:tc>
        <w:tc>
          <w:tcPr>
            <w:tcW w:w="2267" w:type="dxa"/>
          </w:tcPr>
          <w:p w:rsidR="00A87035" w:rsidRPr="00A87035" w:rsidRDefault="00A87035" w:rsidP="00A87035">
            <w:pPr>
              <w:jc w:val="center"/>
              <w:rPr>
                <w:sz w:val="23"/>
                <w:szCs w:val="23"/>
              </w:rPr>
            </w:pPr>
            <w:r w:rsidRPr="00A87035">
              <w:rPr>
                <w:sz w:val="23"/>
                <w:szCs w:val="23"/>
              </w:rPr>
              <w:t>10</w:t>
            </w:r>
          </w:p>
        </w:tc>
      </w:tr>
      <w:tr w:rsidR="00A87035" w:rsidRPr="00A87035" w:rsidTr="00765DF8">
        <w:tc>
          <w:tcPr>
            <w:tcW w:w="567" w:type="dxa"/>
            <w:vAlign w:val="center"/>
          </w:tcPr>
          <w:p w:rsidR="00A87035" w:rsidRPr="00A87035" w:rsidRDefault="00A87035" w:rsidP="00A87035">
            <w:pPr>
              <w:autoSpaceDE w:val="0"/>
              <w:autoSpaceDN w:val="0"/>
              <w:jc w:val="center"/>
              <w:rPr>
                <w:rFonts w:eastAsia="Times New Roman"/>
              </w:rPr>
            </w:pPr>
            <w:r w:rsidRPr="00A87035">
              <w:rPr>
                <w:rFonts w:eastAsia="Times New Roman"/>
              </w:rPr>
              <w:t>1.</w:t>
            </w:r>
          </w:p>
        </w:tc>
        <w:tc>
          <w:tcPr>
            <w:tcW w:w="2552" w:type="dxa"/>
            <w:vAlign w:val="center"/>
          </w:tcPr>
          <w:p w:rsidR="00A87035" w:rsidRPr="00A87035" w:rsidRDefault="00A87035" w:rsidP="00A87035">
            <w:pPr>
              <w:shd w:val="clear" w:color="auto" w:fill="FFFFFF"/>
              <w:spacing w:line="312" w:lineRule="exact"/>
              <w:ind w:right="58" w:hanging="43"/>
              <w:jc w:val="center"/>
              <w:rPr>
                <w:sz w:val="23"/>
                <w:szCs w:val="23"/>
              </w:rPr>
            </w:pPr>
            <w:r w:rsidRPr="00A87035">
              <w:rPr>
                <w:sz w:val="23"/>
                <w:szCs w:val="23"/>
              </w:rPr>
              <w:t>Ул. Дружбу-ул. Таежная</w:t>
            </w:r>
          </w:p>
        </w:tc>
        <w:tc>
          <w:tcPr>
            <w:tcW w:w="1984" w:type="dxa"/>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rPr>
              <w:t>ежедневно</w:t>
            </w:r>
          </w:p>
        </w:tc>
        <w:tc>
          <w:tcPr>
            <w:tcW w:w="2127" w:type="dxa"/>
          </w:tcPr>
          <w:p w:rsidR="00A87035" w:rsidRPr="00A87035" w:rsidRDefault="00A87035" w:rsidP="00A87035">
            <w:pPr>
              <w:autoSpaceDE w:val="0"/>
              <w:autoSpaceDN w:val="0"/>
              <w:jc w:val="center"/>
              <w:rPr>
                <w:rFonts w:eastAsia="Times New Roman"/>
                <w:sz w:val="22"/>
                <w:szCs w:val="22"/>
              </w:rPr>
            </w:pPr>
            <w:r w:rsidRPr="00A87035">
              <w:rPr>
                <w:rFonts w:eastAsia="Times New Roman"/>
                <w:sz w:val="22"/>
                <w:szCs w:val="22"/>
              </w:rPr>
              <w:t>не ранее 2011 года</w:t>
            </w:r>
          </w:p>
          <w:p w:rsidR="00A87035" w:rsidRPr="00A87035" w:rsidRDefault="00A87035" w:rsidP="00A87035">
            <w:pPr>
              <w:autoSpaceDE w:val="0"/>
              <w:autoSpaceDN w:val="0"/>
              <w:jc w:val="center"/>
              <w:rPr>
                <w:rFonts w:eastAsia="Times New Roman"/>
              </w:rPr>
            </w:pPr>
            <w:r w:rsidRPr="00A87035">
              <w:rPr>
                <w:rFonts w:eastAsia="Times New Roman"/>
                <w:sz w:val="22"/>
                <w:szCs w:val="22"/>
              </w:rPr>
              <w:t>(включительно</w:t>
            </w:r>
            <w:r w:rsidRPr="00A87035">
              <w:rPr>
                <w:rFonts w:eastAsia="Times New Roman"/>
                <w:sz w:val="21"/>
                <w:szCs w:val="21"/>
              </w:rPr>
              <w:t>)</w:t>
            </w:r>
          </w:p>
        </w:tc>
        <w:tc>
          <w:tcPr>
            <w:tcW w:w="993"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1134" w:type="dxa"/>
            <w:vAlign w:val="center"/>
          </w:tcPr>
          <w:p w:rsidR="00A87035" w:rsidRPr="00A87035" w:rsidRDefault="00A87035" w:rsidP="00A87035">
            <w:pPr>
              <w:autoSpaceDE w:val="0"/>
              <w:autoSpaceDN w:val="0"/>
              <w:jc w:val="center"/>
              <w:rPr>
                <w:rFonts w:eastAsia="Times New Roman"/>
              </w:rPr>
            </w:pPr>
            <w:r w:rsidRPr="00A87035">
              <w:rPr>
                <w:rFonts w:eastAsia="Times New Roman"/>
              </w:rPr>
              <w:t>2</w:t>
            </w:r>
          </w:p>
        </w:tc>
        <w:tc>
          <w:tcPr>
            <w:tcW w:w="1134"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1276"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1134"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2267" w:type="dxa"/>
            <w:vAlign w:val="center"/>
          </w:tcPr>
          <w:p w:rsidR="00A87035" w:rsidRPr="00A87035" w:rsidRDefault="00A87035" w:rsidP="00A87035">
            <w:pPr>
              <w:jc w:val="center"/>
            </w:pPr>
            <w:r w:rsidRPr="00A87035">
              <w:t>не устанавливаются</w:t>
            </w:r>
          </w:p>
        </w:tc>
      </w:tr>
    </w:tbl>
    <w:p w:rsidR="00A87035" w:rsidRPr="000D73F2" w:rsidRDefault="00A87035" w:rsidP="000D73F2"/>
    <w:p w:rsidR="00A30512" w:rsidRPr="00A30512" w:rsidRDefault="000D73F2" w:rsidP="00A30512">
      <w:pPr>
        <w:ind w:firstLine="709"/>
        <w:rPr>
          <w:b/>
        </w:rPr>
      </w:pPr>
      <w:r w:rsidRPr="000D73F2">
        <w:rPr>
          <w:b/>
        </w:rPr>
        <w:t xml:space="preserve">     Сроки и место предоставления документации:</w:t>
      </w:r>
      <w:r w:rsidR="00A30512">
        <w:rPr>
          <w:b/>
        </w:rPr>
        <w:t xml:space="preserve"> </w:t>
      </w:r>
      <w:r w:rsidRPr="000D73F2">
        <w:t>Прием заявок и до</w:t>
      </w:r>
      <w:r w:rsidR="0018326A">
        <w:t xml:space="preserve">кументов на участие в открытом </w:t>
      </w:r>
      <w:r w:rsidRPr="000D73F2">
        <w:t xml:space="preserve">Конкурсе проводится с </w:t>
      </w:r>
      <w:r w:rsidR="0032664A">
        <w:t>07.11.2023</w:t>
      </w:r>
      <w:r w:rsidRPr="000D73F2">
        <w:t xml:space="preserve"> г. по </w:t>
      </w:r>
      <w:r w:rsidR="0032664A">
        <w:t>13.12</w:t>
      </w:r>
      <w:r w:rsidRPr="000D73F2">
        <w:t xml:space="preserve">.2023 г. по адресу: </w:t>
      </w:r>
      <w:r w:rsidR="00A87035" w:rsidRPr="00A87035">
        <w:t>Забайкальский край, п. Горный, ул. Солнечная 20, Комитет по финансам администрации ЗАТО п. Горный</w:t>
      </w:r>
      <w:r w:rsidR="00A30512">
        <w:t>, с понедельника по четверг:</w:t>
      </w:r>
      <w:r w:rsidRPr="000D73F2">
        <w:t xml:space="preserve"> с </w:t>
      </w:r>
      <w:r w:rsidR="00A87035">
        <w:t>8-00</w:t>
      </w:r>
      <w:r w:rsidRPr="000D73F2">
        <w:t xml:space="preserve"> до 17-</w:t>
      </w:r>
      <w:r w:rsidR="00A87035">
        <w:t>15</w:t>
      </w:r>
      <w:r w:rsidR="00A30512">
        <w:t xml:space="preserve">, </w:t>
      </w:r>
      <w:r w:rsidRPr="000D73F2">
        <w:t xml:space="preserve">в пятницу – до 15-00). </w:t>
      </w:r>
    </w:p>
    <w:p w:rsidR="00A87035" w:rsidRPr="00A30512" w:rsidRDefault="00A30512" w:rsidP="00A30512">
      <w:pPr>
        <w:ind w:firstLine="709"/>
        <w:rPr>
          <w:b/>
        </w:rPr>
      </w:pPr>
      <w:r>
        <w:rPr>
          <w:b/>
        </w:rPr>
        <w:t xml:space="preserve">     </w:t>
      </w:r>
      <w:r w:rsidR="000D73F2" w:rsidRPr="000D73F2">
        <w:rPr>
          <w:b/>
        </w:rPr>
        <w:t xml:space="preserve">Дата, время и место вскрытие конвертов с заявками на участие в открытом Конкурсе: </w:t>
      </w:r>
      <w:r w:rsidR="000D73F2" w:rsidRPr="000D73F2">
        <w:t xml:space="preserve">Вскрытие конвертов с заявками и конкурсной документацией проводится </w:t>
      </w:r>
      <w:r w:rsidR="0032664A">
        <w:t>14 декабря</w:t>
      </w:r>
      <w:r w:rsidR="007613D6" w:rsidRPr="007613D6">
        <w:t xml:space="preserve"> 2023 года </w:t>
      </w:r>
      <w:r>
        <w:t xml:space="preserve">в 10 часов 00 минут по адресу: </w:t>
      </w:r>
      <w:r w:rsidR="007613D6" w:rsidRPr="007613D6">
        <w:t>Забайкальский край, п. Горный, ул. Солнечная 20, Комитет по финансам администрации ЗАТО п. Горный</w:t>
      </w:r>
      <w:r w:rsidR="007613D6">
        <w:t>.</w:t>
      </w:r>
    </w:p>
    <w:p w:rsidR="000D73F2" w:rsidRDefault="000D73F2" w:rsidP="00A30512">
      <w:pPr>
        <w:ind w:firstLine="709"/>
      </w:pPr>
      <w:r w:rsidRPr="000D73F2">
        <w:t>Заседание комиссии по рассмотрению заявок</w:t>
      </w:r>
      <w:r w:rsidR="007613D6">
        <w:t xml:space="preserve"> </w:t>
      </w:r>
      <w:r w:rsidRPr="000D73F2">
        <w:t xml:space="preserve">проводится </w:t>
      </w:r>
      <w:r w:rsidR="007613D6" w:rsidRPr="007613D6">
        <w:t xml:space="preserve">с </w:t>
      </w:r>
      <w:r w:rsidR="0032664A">
        <w:t>14 декабря</w:t>
      </w:r>
      <w:r w:rsidR="007613D6" w:rsidRPr="007613D6">
        <w:t xml:space="preserve"> 2023 года по адресу: Забайкальский край, п. Горный, ул. Солнечная 20, Комитет по финансам администрации ЗАТО п. Горный</w:t>
      </w:r>
      <w:r w:rsidRPr="000D73F2">
        <w:t xml:space="preserve">. </w:t>
      </w:r>
    </w:p>
    <w:p w:rsidR="007613D6" w:rsidRPr="000D73F2" w:rsidRDefault="007613D6" w:rsidP="00A30512">
      <w:pPr>
        <w:ind w:firstLine="709"/>
      </w:pPr>
      <w:r w:rsidRPr="007613D6">
        <w:t xml:space="preserve">Конкурсная комиссия в период </w:t>
      </w:r>
      <w:r w:rsidR="00964997">
        <w:t>15 декабря</w:t>
      </w:r>
      <w:r w:rsidRPr="007613D6">
        <w:t xml:space="preserve"> по адресу: Забайкальский край, п. Горный, ул. Солнечная 20, Комитет по финансам администрации ЗАТО п. Горный,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w:t>
      </w:r>
      <w:r>
        <w:t>.</w:t>
      </w:r>
    </w:p>
    <w:p w:rsidR="000D73F2" w:rsidRPr="000D73F2" w:rsidRDefault="000D73F2" w:rsidP="00A30512">
      <w:pPr>
        <w:tabs>
          <w:tab w:val="left" w:pos="709"/>
        </w:tabs>
        <w:ind w:firstLine="709"/>
        <w:rPr>
          <w:b/>
        </w:rPr>
      </w:pPr>
      <w:r w:rsidRPr="000D73F2">
        <w:rPr>
          <w:b/>
        </w:rPr>
        <w:t xml:space="preserve">      С формой заявки, перечнем документов, требованиям к претендентам, а также информацией о пути следования маршрутов можно ознакомиться на официальном сайте администрации городского округа  </w:t>
      </w:r>
      <w:r w:rsidR="007613D6">
        <w:rPr>
          <w:b/>
        </w:rPr>
        <w:t>ЗАТО п. Горный</w:t>
      </w:r>
      <w:r w:rsidRPr="000D73F2">
        <w:rPr>
          <w:b/>
        </w:rPr>
        <w:t xml:space="preserve"> </w:t>
      </w:r>
      <w:hyperlink w:history="1">
        <w:r w:rsidR="007613D6" w:rsidRPr="007613D6">
          <w:rPr>
            <w:rStyle w:val="a4"/>
            <w:lang w:val="en-US"/>
          </w:rPr>
          <w:t>https</w:t>
        </w:r>
        <w:r w:rsidR="007613D6" w:rsidRPr="007613D6">
          <w:rPr>
            <w:rStyle w:val="a4"/>
          </w:rPr>
          <w:t>://</w:t>
        </w:r>
      </w:hyperlink>
      <w:r w:rsidR="007613D6" w:rsidRPr="007613D6">
        <w:rPr>
          <w:lang w:val="en-US"/>
        </w:rPr>
        <w:t>gorniy</w:t>
      </w:r>
      <w:r w:rsidR="007613D6" w:rsidRPr="007613D6">
        <w:t>.75.</w:t>
      </w:r>
      <w:r w:rsidR="007613D6" w:rsidRPr="007613D6">
        <w:rPr>
          <w:lang w:val="en-US"/>
        </w:rPr>
        <w:t>ru</w:t>
      </w:r>
      <w:r w:rsidRPr="000D73F2">
        <w:rPr>
          <w:b/>
        </w:rPr>
        <w:t xml:space="preserve"> </w:t>
      </w:r>
      <w:r w:rsidR="007613D6">
        <w:t>.</w:t>
      </w:r>
    </w:p>
    <w:p w:rsidR="00153AA8" w:rsidRPr="00153AA8" w:rsidRDefault="000D73F2" w:rsidP="00A30512">
      <w:pPr>
        <w:ind w:firstLine="709"/>
        <w:rPr>
          <w:b/>
        </w:rPr>
      </w:pPr>
      <w:r w:rsidRPr="000D73F2">
        <w:t xml:space="preserve">     </w:t>
      </w:r>
      <w:r w:rsidRPr="000D73F2">
        <w:rPr>
          <w:b/>
        </w:rPr>
        <w:t xml:space="preserve">Победителем признается участник открытого Конкурса, </w:t>
      </w:r>
      <w:r w:rsidR="00153AA8" w:rsidRPr="00153AA8">
        <w:rPr>
          <w:b/>
        </w:rPr>
        <w:t xml:space="preserve">тот Участник </w:t>
      </w:r>
      <w:r w:rsidR="00153AA8">
        <w:rPr>
          <w:b/>
        </w:rPr>
        <w:t xml:space="preserve">в </w:t>
      </w:r>
      <w:r w:rsidR="00153AA8" w:rsidRPr="00153AA8">
        <w:rPr>
          <w:b/>
        </w:rPr>
        <w:t xml:space="preserve"> Заявке которого соответствует лучшее значение критерия, указанного в </w:t>
      </w:r>
      <w:hyperlink r:id="rId5" w:history="1">
        <w:r w:rsidR="00153AA8" w:rsidRPr="00153AA8">
          <w:rPr>
            <w:rStyle w:val="a4"/>
            <w:b/>
          </w:rPr>
          <w:t xml:space="preserve">пункте 4 Шкалы, </w:t>
        </w:r>
      </w:hyperlink>
      <w:r w:rsidR="00153AA8" w:rsidRPr="00153AA8">
        <w:rPr>
          <w:b/>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153AA8" w:rsidRPr="00153AA8" w:rsidRDefault="000D73F2" w:rsidP="00153AA8">
      <w:pPr>
        <w:rPr>
          <w:bCs/>
        </w:rPr>
      </w:pPr>
      <w:r w:rsidRPr="000D73F2">
        <w:rPr>
          <w:b/>
        </w:rPr>
        <w:tab/>
      </w:r>
      <w:r w:rsidR="00153AA8" w:rsidRPr="00153AA8">
        <w:t xml:space="preserve">Победитель Открытого конкурса обязан не позднее чем </w:t>
      </w:r>
      <w:r w:rsidR="00153AA8" w:rsidRPr="00153AA8">
        <w:br/>
        <w:t xml:space="preserve">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00153AA8" w:rsidRPr="00153AA8">
        <w:rPr>
          <w:bCs/>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w:t>
      </w:r>
    </w:p>
    <w:p w:rsidR="000D73F2" w:rsidRPr="000D73F2" w:rsidRDefault="000D73F2" w:rsidP="000D73F2">
      <w:r w:rsidRPr="000D73F2">
        <w:lastRenderedPageBreak/>
        <w:t xml:space="preserve">       </w:t>
      </w:r>
      <w:r w:rsidR="00153AA8" w:rsidRPr="00153AA8">
        <w:t xml:space="preserve">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главой </w:t>
      </w:r>
      <w:r w:rsidR="00153AA8" w:rsidRPr="00153AA8">
        <w:rPr>
          <w:lang w:val="en-US"/>
        </w:rPr>
        <w:t>XI</w:t>
      </w:r>
      <w:r w:rsidR="00153AA8" w:rsidRPr="00153AA8">
        <w:t xml:space="preserve"> настоящей конкурсной документации. </w:t>
      </w:r>
    </w:p>
    <w:p w:rsidR="00153AA8" w:rsidRDefault="00153AA8" w:rsidP="00A30512">
      <w:pPr>
        <w:ind w:firstLine="709"/>
        <w:rPr>
          <w:b/>
          <w:bCs/>
        </w:rPr>
      </w:pPr>
      <w:r w:rsidRPr="00153AA8">
        <w:rPr>
          <w:b/>
          <w:bCs/>
          <w:lang w:val="x-none"/>
        </w:rPr>
        <w:t>Порядок и срок отзыва Заявок</w:t>
      </w:r>
      <w:r>
        <w:rPr>
          <w:b/>
          <w:bCs/>
        </w:rPr>
        <w:t xml:space="preserve">: </w:t>
      </w:r>
      <w:r w:rsidRPr="00153AA8">
        <w:t xml:space="preserve">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153AA8" w:rsidRDefault="00153AA8" w:rsidP="00A30512">
      <w:pPr>
        <w:ind w:firstLine="709"/>
        <w:rPr>
          <w:b/>
          <w:bCs/>
          <w:lang w:val="x-none"/>
        </w:rPr>
      </w:pPr>
      <w:r w:rsidRPr="00153AA8">
        <w:t xml:space="preserve"> Отзыв Заявки не препятствует ее повторной подаче до даты окончания срока подачи Заявок, установленной конкурсной документацией.</w:t>
      </w:r>
    </w:p>
    <w:p w:rsidR="00153AA8" w:rsidRPr="00153AA8" w:rsidRDefault="00153AA8" w:rsidP="00A30512">
      <w:pPr>
        <w:ind w:firstLine="709"/>
        <w:rPr>
          <w:b/>
          <w:bCs/>
          <w:lang w:val="x-none"/>
        </w:rPr>
      </w:pPr>
      <w:r w:rsidRPr="00153AA8">
        <w:t>Отозванные Заявки возвращаются Организатором Участнику либо его представителю в течение 2 рабочих дней со дня регистрации заявления.</w:t>
      </w:r>
    </w:p>
    <w:p w:rsidR="00153AA8" w:rsidRPr="00153AA8" w:rsidRDefault="00153AA8" w:rsidP="00A30512">
      <w:pPr>
        <w:ind w:firstLine="709"/>
        <w:rPr>
          <w:b/>
          <w:bCs/>
        </w:rPr>
      </w:pPr>
      <w:bookmarkStart w:id="1" w:name="_Toc442706874"/>
      <w:r w:rsidRPr="00153AA8">
        <w:rPr>
          <w:b/>
          <w:bCs/>
          <w:lang w:val="x-none"/>
        </w:rPr>
        <w:t>Порядок представления разъяснений положений конкурсной документации</w:t>
      </w:r>
      <w:r>
        <w:rPr>
          <w:b/>
          <w:bCs/>
        </w:rPr>
        <w:t>:</w:t>
      </w:r>
    </w:p>
    <w:bookmarkEnd w:id="1"/>
    <w:p w:rsidR="00153AA8" w:rsidRDefault="00153AA8" w:rsidP="00A30512">
      <w:pPr>
        <w:ind w:firstLine="709"/>
      </w:pPr>
      <w:r w:rsidRPr="00153AA8">
        <w:t>Любое заинтересованное лицо вправе направить в письменной форме Организатору</w:t>
      </w:r>
      <w:r w:rsidRPr="00153AA8">
        <w:rPr>
          <w:bCs/>
        </w:rPr>
        <w:t xml:space="preserve"> запрос о разъяснении положений конкурсной документации.</w:t>
      </w:r>
    </w:p>
    <w:p w:rsidR="00153AA8" w:rsidRPr="00153AA8" w:rsidRDefault="00153AA8" w:rsidP="00A30512">
      <w:pPr>
        <w:ind w:firstLine="709"/>
      </w:pPr>
      <w:r w:rsidRPr="00153AA8">
        <w:t xml:space="preserve">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153AA8" w:rsidRPr="00153AA8" w:rsidRDefault="00153AA8" w:rsidP="00A30512">
      <w:pPr>
        <w:ind w:firstLine="709"/>
      </w:pPr>
      <w:r w:rsidRPr="00153AA8">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7B315C" w:rsidRDefault="007B315C"/>
    <w:sectPr w:rsidR="007B315C" w:rsidSect="00A870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60"/>
    <w:rsid w:val="000D2B60"/>
    <w:rsid w:val="000D73F2"/>
    <w:rsid w:val="00153AA8"/>
    <w:rsid w:val="0018326A"/>
    <w:rsid w:val="0032664A"/>
    <w:rsid w:val="007613D6"/>
    <w:rsid w:val="007B315C"/>
    <w:rsid w:val="00814BC1"/>
    <w:rsid w:val="00964997"/>
    <w:rsid w:val="00A30512"/>
    <w:rsid w:val="00A87035"/>
    <w:rsid w:val="00B97324"/>
    <w:rsid w:val="00CD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06F7-6A81-4A3E-93B7-44138675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B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4BC1"/>
    <w:pPr>
      <w:spacing w:after="0" w:line="240" w:lineRule="auto"/>
    </w:pPr>
    <w:rPr>
      <w:rFonts w:ascii="Calibri" w:eastAsia="Times New Roman" w:hAnsi="Calibri" w:cs="Times New Roman"/>
      <w:lang w:eastAsia="ru-RU"/>
    </w:rPr>
  </w:style>
  <w:style w:type="character" w:styleId="a4">
    <w:name w:val="Hyperlink"/>
    <w:rsid w:val="000D73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D57F2BD98D50AE064FBC636ADACF84452A777FB4716C8923AF313AD90AD858A6DA35B0646X" TargetMode="External"/><Relationship Id="rId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7</cp:revision>
  <dcterms:created xsi:type="dcterms:W3CDTF">2023-09-17T23:57:00Z</dcterms:created>
  <dcterms:modified xsi:type="dcterms:W3CDTF">2023-10-30T23:45:00Z</dcterms:modified>
</cp:coreProperties>
</file>