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1DD" w:rsidRPr="00CB71DD" w:rsidRDefault="00CB71DD" w:rsidP="00EA4CA5">
      <w:pPr>
        <w:spacing w:after="200" w:line="276" w:lineRule="auto"/>
        <w:jc w:val="center"/>
        <w:rPr>
          <w:rFonts w:ascii="Calibri" w:eastAsia="Times New Roman" w:hAnsi="Calibri" w:cs="Calibri"/>
          <w:lang w:eastAsia="ru-RU"/>
        </w:rPr>
      </w:pPr>
      <w:r w:rsidRPr="00CB71DD">
        <w:rPr>
          <w:rFonts w:ascii="Calibri" w:eastAsia="Times New Roman" w:hAnsi="Calibri" w:cs="Calibri"/>
          <w:noProof/>
          <w:lang w:eastAsia="ru-RU"/>
        </w:rPr>
        <w:drawing>
          <wp:inline distT="0" distB="0" distL="0" distR="0" wp14:anchorId="5FBC4B78" wp14:editId="55A81555">
            <wp:extent cx="73342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1DD" w:rsidRPr="00CB71DD" w:rsidRDefault="00CB71DD" w:rsidP="00EA4CA5">
      <w:pPr>
        <w:keepNext/>
        <w:spacing w:before="120" w:after="6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B71D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ДУМА ГОРОДСКОГО </w:t>
      </w:r>
      <w:proofErr w:type="gramStart"/>
      <w:r w:rsidRPr="00CB71D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ОКРУГА</w:t>
      </w:r>
      <w:proofErr w:type="gramEnd"/>
      <w:r w:rsidRPr="00CB71D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ЗАТО П. ГОРНЫЙ</w:t>
      </w:r>
    </w:p>
    <w:p w:rsidR="00CB71DD" w:rsidRPr="00CB71DD" w:rsidRDefault="00CB71DD" w:rsidP="00EA4CA5">
      <w:pPr>
        <w:keepNext/>
        <w:spacing w:after="0" w:line="276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B71D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CB71DD" w:rsidRPr="00CB71DD" w:rsidRDefault="00CB71DD" w:rsidP="00EA4CA5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71DD" w:rsidRPr="00CB71DD" w:rsidRDefault="00CB71DD" w:rsidP="00EA4CA5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E308A1">
        <w:rPr>
          <w:rFonts w:ascii="Times New Roman" w:eastAsia="Times New Roman" w:hAnsi="Times New Roman" w:cs="Times New Roman"/>
          <w:sz w:val="28"/>
          <w:szCs w:val="28"/>
        </w:rPr>
        <w:t xml:space="preserve">28 </w:t>
      </w:r>
      <w:r>
        <w:rPr>
          <w:rFonts w:ascii="Times New Roman" w:eastAsia="Times New Roman" w:hAnsi="Times New Roman" w:cs="Times New Roman"/>
          <w:sz w:val="28"/>
          <w:szCs w:val="28"/>
        </w:rPr>
        <w:t>декабря</w:t>
      </w:r>
      <w:r w:rsidRPr="00CB71DD">
        <w:rPr>
          <w:rFonts w:ascii="Times New Roman" w:eastAsia="Times New Roman" w:hAnsi="Times New Roman" w:cs="Times New Roman"/>
          <w:sz w:val="28"/>
          <w:szCs w:val="28"/>
        </w:rPr>
        <w:t xml:space="preserve"> 2023 года                                                                                 № </w:t>
      </w:r>
      <w:r w:rsidR="00E308A1">
        <w:rPr>
          <w:rFonts w:ascii="Times New Roman" w:eastAsia="Times New Roman" w:hAnsi="Times New Roman" w:cs="Times New Roman"/>
          <w:sz w:val="28"/>
          <w:szCs w:val="28"/>
        </w:rPr>
        <w:t>59</w:t>
      </w:r>
    </w:p>
    <w:p w:rsidR="00CB71DD" w:rsidRPr="00CB71DD" w:rsidRDefault="00CB71DD" w:rsidP="00EA4CA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B71DD" w:rsidRPr="00CB71DD" w:rsidRDefault="00CB71DD" w:rsidP="00F874E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33ED9" w:rsidRDefault="00B33ED9" w:rsidP="00F874E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33E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самообложении граждан в</w:t>
      </w:r>
    </w:p>
    <w:p w:rsidR="00B33ED9" w:rsidRPr="00B33ED9" w:rsidRDefault="00B33ED9" w:rsidP="00F874EC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городском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округе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ЗАТО п. Горный Забайкальского края</w:t>
      </w:r>
    </w:p>
    <w:p w:rsidR="00CB71DD" w:rsidRPr="00CB71DD" w:rsidRDefault="00CB71DD" w:rsidP="00F874EC">
      <w:pPr>
        <w:pStyle w:val="bodytext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B33ED9" w:rsidRDefault="00B33ED9" w:rsidP="00F874EC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B33ED9">
        <w:rPr>
          <w:color w:val="000000"/>
          <w:sz w:val="28"/>
          <w:szCs w:val="28"/>
        </w:rPr>
        <w:t>В соответствии со статьями 25</w:t>
      </w:r>
      <w:r w:rsidRPr="00B33ED9">
        <w:rPr>
          <w:color w:val="000000"/>
          <w:sz w:val="28"/>
          <w:szCs w:val="28"/>
          <w:vertAlign w:val="superscript"/>
        </w:rPr>
        <w:t>1</w:t>
      </w:r>
      <w:r w:rsidRPr="00B33ED9">
        <w:rPr>
          <w:color w:val="000000"/>
          <w:sz w:val="28"/>
          <w:szCs w:val="28"/>
        </w:rPr>
        <w:t>, 56 Федерального закона от 6 октября 2003 года № 131-ФЗ «Об общих принципах организации местного самоуправления в Российской Федерации», руководствуясь Устав</w:t>
      </w:r>
      <w:r w:rsidR="00F874EC">
        <w:rPr>
          <w:color w:val="000000"/>
          <w:sz w:val="28"/>
          <w:szCs w:val="28"/>
        </w:rPr>
        <w:t>ом</w:t>
      </w:r>
      <w:r w:rsidRPr="00B33ED9">
        <w:rPr>
          <w:color w:val="000000"/>
          <w:sz w:val="28"/>
          <w:szCs w:val="28"/>
        </w:rPr>
        <w:t xml:space="preserve"> городского округа закрытого административно-территориального образования п. Горный Забайкальского края</w:t>
      </w:r>
      <w:r w:rsidR="00F874EC">
        <w:rPr>
          <w:color w:val="000000"/>
          <w:sz w:val="28"/>
          <w:szCs w:val="28"/>
        </w:rPr>
        <w:t>,</w:t>
      </w:r>
    </w:p>
    <w:p w:rsidR="00B66227" w:rsidRDefault="00B66227" w:rsidP="00F874EC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F874EC" w:rsidRDefault="00F874EC" w:rsidP="00F874EC">
      <w:pPr>
        <w:pStyle w:val="a3"/>
        <w:spacing w:before="0" w:beforeAutospacing="0" w:after="0" w:afterAutospacing="0" w:line="276" w:lineRule="auto"/>
        <w:ind w:firstLine="709"/>
        <w:jc w:val="center"/>
        <w:rPr>
          <w:b/>
          <w:color w:val="000000"/>
          <w:sz w:val="28"/>
          <w:szCs w:val="28"/>
        </w:rPr>
      </w:pPr>
      <w:r w:rsidRPr="00CB71DD">
        <w:rPr>
          <w:b/>
          <w:color w:val="000000"/>
          <w:sz w:val="28"/>
          <w:szCs w:val="28"/>
        </w:rPr>
        <w:t>ДУМА ГОРОДСКОГО ОКРУГА РЕШИЛА:</w:t>
      </w:r>
    </w:p>
    <w:p w:rsidR="00B66227" w:rsidRPr="00CB71DD" w:rsidRDefault="00B66227" w:rsidP="00F874EC">
      <w:pPr>
        <w:pStyle w:val="a3"/>
        <w:spacing w:before="0" w:beforeAutospacing="0" w:after="0" w:afterAutospacing="0" w:line="276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B33ED9" w:rsidRPr="00B33ED9" w:rsidRDefault="00B33ED9" w:rsidP="00F874EC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B33ED9">
        <w:rPr>
          <w:color w:val="000000"/>
          <w:sz w:val="28"/>
          <w:szCs w:val="28"/>
        </w:rPr>
        <w:t xml:space="preserve">1. Утвердить Положение о самообложении граждан в </w:t>
      </w:r>
      <w:r w:rsidR="00F874EC">
        <w:rPr>
          <w:color w:val="000000"/>
          <w:sz w:val="28"/>
          <w:szCs w:val="28"/>
        </w:rPr>
        <w:t xml:space="preserve">городском </w:t>
      </w:r>
      <w:proofErr w:type="gramStart"/>
      <w:r w:rsidR="00F874EC">
        <w:rPr>
          <w:color w:val="000000"/>
          <w:sz w:val="28"/>
          <w:szCs w:val="28"/>
        </w:rPr>
        <w:t>округе</w:t>
      </w:r>
      <w:proofErr w:type="gramEnd"/>
      <w:r w:rsidR="00F874EC">
        <w:rPr>
          <w:color w:val="000000"/>
          <w:sz w:val="28"/>
          <w:szCs w:val="28"/>
        </w:rPr>
        <w:t xml:space="preserve"> ЗАТО п. Горный Забайкальского края согласно приложению</w:t>
      </w:r>
      <w:r w:rsidRPr="00B33ED9">
        <w:rPr>
          <w:color w:val="000000"/>
          <w:sz w:val="28"/>
          <w:szCs w:val="28"/>
        </w:rPr>
        <w:t>.</w:t>
      </w:r>
    </w:p>
    <w:p w:rsidR="00B33ED9" w:rsidRPr="00B33ED9" w:rsidRDefault="00F874EC" w:rsidP="00F874EC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B33ED9" w:rsidRPr="00B33ED9">
        <w:rPr>
          <w:color w:val="000000"/>
          <w:sz w:val="28"/>
          <w:szCs w:val="28"/>
        </w:rPr>
        <w:t>. Настоящее решение вступает в силу через 10 дней после дня его официального опубликования (обнародования).</w:t>
      </w:r>
    </w:p>
    <w:p w:rsidR="00C0214A" w:rsidRPr="00CB71DD" w:rsidRDefault="00F874EC" w:rsidP="00F874EC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C0214A" w:rsidRPr="00CB71DD">
        <w:rPr>
          <w:color w:val="000000"/>
          <w:sz w:val="28"/>
          <w:szCs w:val="28"/>
        </w:rPr>
        <w:t>. Настоящее решение опубликовать (обнародовать) на официальном сайте городского округа ЗАТО п. Горный </w:t>
      </w:r>
      <w:hyperlink r:id="rId5" w:history="1">
        <w:r w:rsidR="00C0214A" w:rsidRPr="00CB71DD">
          <w:rPr>
            <w:rStyle w:val="11"/>
            <w:color w:val="0000FF"/>
            <w:sz w:val="28"/>
            <w:szCs w:val="28"/>
          </w:rPr>
          <w:t>https://gorniy.75.ru</w:t>
        </w:r>
      </w:hyperlink>
      <w:r w:rsidR="00C0214A" w:rsidRPr="00CB71DD">
        <w:rPr>
          <w:color w:val="000000"/>
          <w:sz w:val="28"/>
          <w:szCs w:val="28"/>
        </w:rPr>
        <w:t>.</w:t>
      </w:r>
      <w:r w:rsidR="00B145F9">
        <w:rPr>
          <w:color w:val="000000"/>
          <w:sz w:val="28"/>
          <w:szCs w:val="28"/>
        </w:rPr>
        <w:t xml:space="preserve"> </w:t>
      </w:r>
    </w:p>
    <w:p w:rsidR="00C0214A" w:rsidRDefault="00C0214A" w:rsidP="00F874EC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EA4CA5" w:rsidRDefault="00EA4CA5" w:rsidP="00F874EC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EA4CA5" w:rsidRPr="00EA4CA5" w:rsidRDefault="00EA4CA5" w:rsidP="00F874E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4CA5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Думы городского </w:t>
      </w:r>
    </w:p>
    <w:p w:rsidR="00EA4CA5" w:rsidRPr="00EA4CA5" w:rsidRDefault="00EA4CA5" w:rsidP="00F874E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A4CA5">
        <w:rPr>
          <w:rFonts w:ascii="Times New Roman" w:eastAsia="Times New Roman" w:hAnsi="Times New Roman" w:cs="Times New Roman"/>
          <w:sz w:val="28"/>
          <w:szCs w:val="28"/>
        </w:rPr>
        <w:t>округа</w:t>
      </w:r>
      <w:proofErr w:type="gramEnd"/>
      <w:r w:rsidRPr="00EA4CA5">
        <w:rPr>
          <w:rFonts w:ascii="Times New Roman" w:eastAsia="Times New Roman" w:hAnsi="Times New Roman" w:cs="Times New Roman"/>
          <w:sz w:val="28"/>
          <w:szCs w:val="28"/>
        </w:rPr>
        <w:t xml:space="preserve"> ЗАТО </w:t>
      </w:r>
      <w:proofErr w:type="spellStart"/>
      <w:r w:rsidRPr="00EA4CA5">
        <w:rPr>
          <w:rFonts w:ascii="Times New Roman" w:eastAsia="Times New Roman" w:hAnsi="Times New Roman" w:cs="Times New Roman"/>
          <w:sz w:val="28"/>
          <w:szCs w:val="28"/>
        </w:rPr>
        <w:t>п.Горный</w:t>
      </w:r>
      <w:proofErr w:type="spellEnd"/>
      <w:r w:rsidRPr="00EA4CA5">
        <w:rPr>
          <w:rFonts w:ascii="Times New Roman" w:eastAsia="Times New Roman" w:hAnsi="Times New Roman" w:cs="Times New Roman"/>
          <w:sz w:val="28"/>
          <w:szCs w:val="28"/>
        </w:rPr>
        <w:tab/>
      </w:r>
      <w:r w:rsidRPr="00EA4CA5">
        <w:rPr>
          <w:rFonts w:ascii="Times New Roman" w:eastAsia="Times New Roman" w:hAnsi="Times New Roman" w:cs="Times New Roman"/>
          <w:sz w:val="28"/>
          <w:szCs w:val="28"/>
        </w:rPr>
        <w:tab/>
      </w:r>
      <w:r w:rsidRPr="00EA4CA5">
        <w:rPr>
          <w:rFonts w:ascii="Times New Roman" w:eastAsia="Times New Roman" w:hAnsi="Times New Roman" w:cs="Times New Roman"/>
          <w:sz w:val="28"/>
          <w:szCs w:val="28"/>
        </w:rPr>
        <w:tab/>
      </w:r>
      <w:r w:rsidRPr="00EA4CA5">
        <w:rPr>
          <w:rFonts w:ascii="Times New Roman" w:eastAsia="Times New Roman" w:hAnsi="Times New Roman" w:cs="Times New Roman"/>
          <w:sz w:val="28"/>
          <w:szCs w:val="28"/>
        </w:rPr>
        <w:tab/>
      </w:r>
      <w:r w:rsidRPr="00EA4CA5">
        <w:rPr>
          <w:rFonts w:ascii="Times New Roman" w:eastAsia="Times New Roman" w:hAnsi="Times New Roman" w:cs="Times New Roman"/>
          <w:sz w:val="28"/>
          <w:szCs w:val="28"/>
        </w:rPr>
        <w:tab/>
      </w:r>
      <w:r w:rsidRPr="00EA4CA5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</w:t>
      </w:r>
      <w:r w:rsidRPr="00EA4CA5">
        <w:rPr>
          <w:rFonts w:ascii="Times New Roman" w:eastAsia="Times New Roman" w:hAnsi="Times New Roman" w:cs="Times New Roman"/>
          <w:sz w:val="28"/>
          <w:szCs w:val="28"/>
        </w:rPr>
        <w:tab/>
        <w:t>И.А.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A4CA5">
        <w:rPr>
          <w:rFonts w:ascii="Times New Roman" w:eastAsia="Times New Roman" w:hAnsi="Times New Roman" w:cs="Times New Roman"/>
          <w:sz w:val="28"/>
          <w:szCs w:val="28"/>
        </w:rPr>
        <w:t>Федечкина</w:t>
      </w:r>
      <w:proofErr w:type="spellEnd"/>
    </w:p>
    <w:p w:rsidR="00EA4CA5" w:rsidRDefault="00EA4CA5" w:rsidP="00F874E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4CA5" w:rsidRPr="00EA4CA5" w:rsidRDefault="00EA4CA5" w:rsidP="00F874E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4CA5" w:rsidRDefault="00EA4CA5" w:rsidP="00F874EC">
      <w:pPr>
        <w:spacing w:after="0" w:line="276" w:lineRule="auto"/>
        <w:rPr>
          <w:rFonts w:ascii="Times New Roman" w:eastAsia="Times New Roman" w:hAnsi="Times New Roman" w:cs="Times New Roman"/>
          <w:szCs w:val="28"/>
        </w:rPr>
      </w:pPr>
      <w:proofErr w:type="gramStart"/>
      <w:r w:rsidRPr="00EA4CA5">
        <w:rPr>
          <w:rFonts w:ascii="Times New Roman" w:eastAsia="Times New Roman" w:hAnsi="Times New Roman" w:cs="Times New Roman"/>
          <w:sz w:val="28"/>
          <w:szCs w:val="28"/>
        </w:rPr>
        <w:t>Глава</w:t>
      </w:r>
      <w:proofErr w:type="gramEnd"/>
      <w:r w:rsidRPr="00EA4CA5">
        <w:rPr>
          <w:rFonts w:ascii="Times New Roman" w:eastAsia="Times New Roman" w:hAnsi="Times New Roman" w:cs="Times New Roman"/>
          <w:sz w:val="28"/>
          <w:szCs w:val="28"/>
        </w:rPr>
        <w:t xml:space="preserve"> ЗАТО п. Горный                    </w:t>
      </w:r>
      <w:r w:rsidRPr="00EA4CA5">
        <w:rPr>
          <w:rFonts w:ascii="Times New Roman" w:eastAsia="Times New Roman" w:hAnsi="Times New Roman" w:cs="Times New Roman"/>
          <w:sz w:val="28"/>
          <w:szCs w:val="28"/>
        </w:rPr>
        <w:tab/>
      </w:r>
      <w:r w:rsidRPr="00EA4CA5">
        <w:rPr>
          <w:rFonts w:ascii="Times New Roman" w:eastAsia="Times New Roman" w:hAnsi="Times New Roman" w:cs="Times New Roman"/>
          <w:sz w:val="28"/>
          <w:szCs w:val="28"/>
        </w:rPr>
        <w:tab/>
      </w:r>
      <w:r w:rsidRPr="00EA4CA5">
        <w:rPr>
          <w:rFonts w:ascii="Times New Roman" w:eastAsia="Times New Roman" w:hAnsi="Times New Roman" w:cs="Times New Roman"/>
          <w:sz w:val="28"/>
          <w:szCs w:val="28"/>
        </w:rPr>
        <w:tab/>
      </w:r>
      <w:r w:rsidRPr="00EA4CA5">
        <w:rPr>
          <w:rFonts w:ascii="Times New Roman" w:eastAsia="Times New Roman" w:hAnsi="Times New Roman" w:cs="Times New Roman"/>
          <w:sz w:val="28"/>
          <w:szCs w:val="28"/>
        </w:rPr>
        <w:tab/>
      </w:r>
      <w:r w:rsidRPr="00EA4CA5">
        <w:rPr>
          <w:rFonts w:ascii="Times New Roman" w:eastAsia="Times New Roman" w:hAnsi="Times New Roman" w:cs="Times New Roman"/>
          <w:sz w:val="28"/>
          <w:szCs w:val="28"/>
        </w:rPr>
        <w:tab/>
        <w:t>Т.В.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A4CA5">
        <w:rPr>
          <w:rFonts w:ascii="Times New Roman" w:eastAsia="Times New Roman" w:hAnsi="Times New Roman" w:cs="Times New Roman"/>
          <w:sz w:val="28"/>
          <w:szCs w:val="28"/>
        </w:rPr>
        <w:t>Карнаух</w:t>
      </w:r>
      <w:proofErr w:type="spellEnd"/>
      <w:r w:rsidRPr="00EA4CA5">
        <w:rPr>
          <w:rFonts w:ascii="Times New Roman" w:eastAsia="Times New Roman" w:hAnsi="Times New Roman" w:cs="Times New Roman"/>
          <w:szCs w:val="28"/>
        </w:rPr>
        <w:t xml:space="preserve"> </w:t>
      </w:r>
    </w:p>
    <w:p w:rsidR="00334075" w:rsidRDefault="00334075" w:rsidP="00F874EC">
      <w:pPr>
        <w:spacing w:after="0" w:line="276" w:lineRule="auto"/>
        <w:rPr>
          <w:rFonts w:ascii="Times New Roman" w:eastAsia="Times New Roman" w:hAnsi="Times New Roman" w:cs="Times New Roman"/>
          <w:szCs w:val="28"/>
        </w:rPr>
      </w:pPr>
    </w:p>
    <w:p w:rsidR="00334075" w:rsidRDefault="00334075" w:rsidP="00F874EC">
      <w:pPr>
        <w:spacing w:after="0" w:line="276" w:lineRule="auto"/>
        <w:rPr>
          <w:rFonts w:ascii="Times New Roman" w:eastAsia="Times New Roman" w:hAnsi="Times New Roman" w:cs="Times New Roman"/>
          <w:szCs w:val="28"/>
        </w:rPr>
      </w:pPr>
    </w:p>
    <w:p w:rsidR="00334075" w:rsidRDefault="00334075" w:rsidP="00F874EC">
      <w:pPr>
        <w:spacing w:after="0" w:line="276" w:lineRule="auto"/>
        <w:rPr>
          <w:rFonts w:ascii="Times New Roman" w:eastAsia="Times New Roman" w:hAnsi="Times New Roman" w:cs="Times New Roman"/>
          <w:szCs w:val="28"/>
        </w:rPr>
      </w:pPr>
    </w:p>
    <w:p w:rsidR="00334075" w:rsidRDefault="00334075" w:rsidP="00F874EC">
      <w:pPr>
        <w:spacing w:after="0" w:line="276" w:lineRule="auto"/>
        <w:rPr>
          <w:rFonts w:ascii="Times New Roman" w:eastAsia="Times New Roman" w:hAnsi="Times New Roman" w:cs="Times New Roman"/>
          <w:szCs w:val="28"/>
        </w:rPr>
      </w:pPr>
    </w:p>
    <w:p w:rsidR="00334075" w:rsidRDefault="00334075" w:rsidP="00F874EC">
      <w:pPr>
        <w:spacing w:after="0" w:line="276" w:lineRule="auto"/>
        <w:rPr>
          <w:rFonts w:ascii="Times New Roman" w:eastAsia="Times New Roman" w:hAnsi="Times New Roman" w:cs="Times New Roman"/>
          <w:szCs w:val="28"/>
        </w:rPr>
      </w:pPr>
    </w:p>
    <w:p w:rsidR="00334075" w:rsidRPr="00334075" w:rsidRDefault="00334075" w:rsidP="00334075">
      <w:pPr>
        <w:autoSpaceDE w:val="0"/>
        <w:autoSpaceDN w:val="0"/>
        <w:adjustRightInd w:val="0"/>
        <w:spacing w:after="0" w:line="240" w:lineRule="auto"/>
        <w:ind w:left="5670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40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</w:t>
      </w:r>
    </w:p>
    <w:p w:rsidR="00334075" w:rsidRPr="00334075" w:rsidRDefault="00334075" w:rsidP="00334075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Думы городского </w:t>
      </w:r>
    </w:p>
    <w:p w:rsidR="00334075" w:rsidRPr="00334075" w:rsidRDefault="00334075" w:rsidP="00334075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4075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  <w:proofErr w:type="gramEnd"/>
      <w:r w:rsidRPr="00334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ЗАТО п. </w:t>
      </w:r>
      <w:proofErr w:type="spellStart"/>
      <w:r w:rsidRPr="0033407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Горынй</w:t>
      </w:r>
      <w:proofErr w:type="spellEnd"/>
    </w:p>
    <w:p w:rsidR="00334075" w:rsidRPr="00334075" w:rsidRDefault="00334075" w:rsidP="00334075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075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E30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 </w:t>
      </w:r>
      <w:r w:rsidRPr="0033407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 2023 года №</w:t>
      </w:r>
      <w:r w:rsidR="00E30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59</w:t>
      </w:r>
      <w:bookmarkStart w:id="0" w:name="_GoBack"/>
      <w:bookmarkEnd w:id="0"/>
    </w:p>
    <w:p w:rsidR="00334075" w:rsidRPr="00334075" w:rsidRDefault="00334075" w:rsidP="003340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075" w:rsidRPr="00334075" w:rsidRDefault="00334075" w:rsidP="003340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075" w:rsidRPr="00334075" w:rsidRDefault="00334075" w:rsidP="0033407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40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334075" w:rsidRPr="00334075" w:rsidRDefault="00334075" w:rsidP="0033407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40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самообложении граждан в</w:t>
      </w:r>
    </w:p>
    <w:p w:rsidR="00334075" w:rsidRPr="00334075" w:rsidRDefault="00334075" w:rsidP="0033407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40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городском </w:t>
      </w:r>
      <w:proofErr w:type="gramStart"/>
      <w:r w:rsidRPr="003340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округе</w:t>
      </w:r>
      <w:proofErr w:type="gramEnd"/>
      <w:r w:rsidRPr="003340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ЗАТО п. Горный Забайкальского края</w:t>
      </w:r>
    </w:p>
    <w:p w:rsidR="00334075" w:rsidRPr="00334075" w:rsidRDefault="00334075" w:rsidP="00334075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075" w:rsidRPr="00334075" w:rsidRDefault="00334075" w:rsidP="003340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 самообложении граждан в городском </w:t>
      </w:r>
      <w:proofErr w:type="gramStart"/>
      <w:r w:rsidRPr="0033407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округе</w:t>
      </w:r>
      <w:proofErr w:type="gramEnd"/>
      <w:r w:rsidRPr="00334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п. Горный Забайкальского края (далее – Положение) определяет порядок введения самообложения граждан в городском округе ЗАТО п. Горный Забайкальского края (далее – городской округ), сбора и использования средств самообложения граждан – жителей городского округа.</w:t>
      </w:r>
    </w:p>
    <w:p w:rsidR="00334075" w:rsidRPr="00334075" w:rsidRDefault="00334075" w:rsidP="003340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075" w:rsidRPr="00334075" w:rsidRDefault="00334075" w:rsidP="00334075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40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334075" w:rsidRPr="00334075" w:rsidRDefault="00334075" w:rsidP="003340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075" w:rsidRPr="00334075" w:rsidRDefault="00334075" w:rsidP="003340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075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Введение самообложения граждан, сбор и использование средств самообложения граждан осуществляются в соответствии с Конституцией Российской Федерации, Бюджетным кодексом Российской Федерации, федеральными законами от 6 октября 2003 года № 131-ФЗ «Об общих принципах организации местного самоуправления в Российской Федерации», от 12 июня 2002 года № 67-ФЗ «Об основных гарантиях избирательных прав и права на участие в референдуме граждан Российской Федерации», другими федеральными законами, Законом Забайкальского края от 16 июля 2012 года № 697-ЗЗК «О местном референдуме в Забайкальском крае», другими законами Забайкальского края, Уставом городского округа закрытого административно-территориального образования п. Горный Забайкальского края (далее – Устав городского округа), настоящим Положением, другими муниципальными нормативными актами городского округа.</w:t>
      </w:r>
    </w:p>
    <w:p w:rsidR="00334075" w:rsidRPr="00334075" w:rsidRDefault="00334075" w:rsidP="003340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075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Введение, сбор и использование средств самообложения граждан осуществляются в соответствии с принципами законности, социальной справедливости, экономической обоснованности и целевого использования средств самообложения граждан.</w:t>
      </w:r>
    </w:p>
    <w:p w:rsidR="00334075" w:rsidRPr="00334075" w:rsidRDefault="00334075" w:rsidP="003340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075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целях настоящего Положения под средствами самообложения граждан понимаются разовые платежи граждан – жителей городского округа, осуществляемые для решения конкретных вопросов местного значения городского округа.</w:t>
      </w:r>
    </w:p>
    <w:p w:rsidR="00334075" w:rsidRPr="00334075" w:rsidRDefault="00334075" w:rsidP="003340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244"/>
      <w:bookmarkEnd w:id="1"/>
      <w:r w:rsidRPr="00334075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Плательщиком разового платежа в порядке самообложения граждан (далее – разовый платеж) является гражданин Российской Федерации, достигший возраста 18 лет, место жительства которого расположено на территории городского округа.</w:t>
      </w:r>
    </w:p>
    <w:p w:rsidR="00334075" w:rsidRPr="00334075" w:rsidRDefault="00334075" w:rsidP="0033407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075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Размер разового платежа устанавливается в абсолютной величине равным для всех жителей городского округа, за исключением отдельных категорий граждан (</w:t>
      </w:r>
      <w:proofErr w:type="gramStart"/>
      <w:r w:rsidRPr="003340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334075">
        <w:rPr>
          <w:rFonts w:ascii="Times New Roman" w:eastAsia="Times New Roman" w:hAnsi="Times New Roman" w:cs="Times New Roman"/>
          <w:sz w:val="28"/>
          <w:szCs w:val="28"/>
          <w:lang w:eastAsia="ru-RU"/>
        </w:rPr>
        <w:t>: ветеранов Великой Отечественной войны, инвалидов, малоимущих и др.), численность которых не может превышать 30 процентов от общего числа жителей городского округа и для которых размер разового платежа может быть уменьшен.</w:t>
      </w:r>
    </w:p>
    <w:p w:rsidR="00334075" w:rsidRPr="00334075" w:rsidRDefault="00334075" w:rsidP="003340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075" w:rsidRPr="00334075" w:rsidRDefault="00334075" w:rsidP="00334075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40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Порядок введения самообложения граждан</w:t>
      </w:r>
    </w:p>
    <w:p w:rsidR="00334075" w:rsidRPr="00334075" w:rsidRDefault="00334075" w:rsidP="003340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075" w:rsidRPr="00334075" w:rsidRDefault="00334075" w:rsidP="003340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075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Самообложение граждан на всей территории городского вводится и используется по решению, принятому на местном референдуме.</w:t>
      </w:r>
    </w:p>
    <w:p w:rsidR="00334075" w:rsidRPr="00334075" w:rsidRDefault="00334075" w:rsidP="003340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075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Правовые основы подготовки и проведения местного референдума в городском округе определяются федеральными законами от 6 октября 2003 года № 131-ФЗ «Об общих принципах организации местного самоуправления в Российской Федерации», от 12 июня 2002 года № 67-ФЗ «Об основных гарантиях избирательных прав и права на участие в референдуме граждан Российской Федерации», Законом Забайкальского края от 16 июля 2012 года № 697-ЗЗК «О местном референдуме в Забайкальском крае», Уставом городского округа, а также настоящим Положением.</w:t>
      </w:r>
    </w:p>
    <w:p w:rsidR="00334075" w:rsidRPr="00334075" w:rsidRDefault="00334075" w:rsidP="003340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Решение о назначении местного референдума по вопросу введения самообложения граждан принимается Думой городского </w:t>
      </w:r>
      <w:proofErr w:type="gramStart"/>
      <w:r w:rsidRPr="0033407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proofErr w:type="gramEnd"/>
      <w:r w:rsidRPr="00334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</w:t>
      </w:r>
      <w:proofErr w:type="spellStart"/>
      <w:r w:rsidRPr="00334075">
        <w:rPr>
          <w:rFonts w:ascii="Times New Roman" w:eastAsia="Times New Roman" w:hAnsi="Times New Roman" w:cs="Times New Roman"/>
          <w:sz w:val="28"/>
          <w:szCs w:val="28"/>
          <w:lang w:eastAsia="ru-RU"/>
        </w:rPr>
        <w:t>п.Горный</w:t>
      </w:r>
      <w:proofErr w:type="spellEnd"/>
      <w:r w:rsidRPr="00334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решение о назначении местного референдума).</w:t>
      </w:r>
    </w:p>
    <w:p w:rsidR="00334075" w:rsidRPr="00334075" w:rsidRDefault="00334075" w:rsidP="003340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075">
        <w:rPr>
          <w:rFonts w:ascii="Times New Roman" w:eastAsia="Times New Roman" w:hAnsi="Times New Roman" w:cs="Times New Roman"/>
          <w:sz w:val="28"/>
          <w:szCs w:val="28"/>
          <w:lang w:eastAsia="ru-RU"/>
        </w:rPr>
        <w:t>9. Решение о назначении местного референдума принимается после рассмотрения следующих документов:</w:t>
      </w:r>
    </w:p>
    <w:p w:rsidR="00334075" w:rsidRPr="00334075" w:rsidRDefault="00334075" w:rsidP="003340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письменного обращения в соответствующий орган местного самоуправления городского округа либо </w:t>
      </w:r>
      <w:proofErr w:type="gramStart"/>
      <w:r w:rsidRPr="0033407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</w:t>
      </w:r>
      <w:proofErr w:type="gramEnd"/>
      <w:r w:rsidRPr="00334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п. Горный (далее – глава), содержащего предложение об инициативе проведения местного референдума по вопросу введения самообложения граждан для решения конкретного вопроса (конкретных вопросов) местного значения городского округа на определенный период времени;</w:t>
      </w:r>
    </w:p>
    <w:p w:rsidR="00334075" w:rsidRPr="00334075" w:rsidRDefault="00334075" w:rsidP="003340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075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плановой сметы расходов на реализацию мероприятий по решению конкретного вопроса (конкретных вопросов) местного значения городского округа, выносимого (выносимых) на местный референдум;</w:t>
      </w:r>
    </w:p>
    <w:p w:rsidR="00334075" w:rsidRPr="00334075" w:rsidRDefault="00334075" w:rsidP="003340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075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плановой сметы расходов, необходимых для организации (подготовки) и проведения местного референдума;</w:t>
      </w:r>
    </w:p>
    <w:p w:rsidR="00334075" w:rsidRPr="00334075" w:rsidRDefault="00334075" w:rsidP="003340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075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сведений об общем числе граждан – жителей городского округа, которые могут быть плательщиками разового платежа;</w:t>
      </w:r>
    </w:p>
    <w:p w:rsidR="00334075" w:rsidRPr="00334075" w:rsidRDefault="00334075" w:rsidP="003340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075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сведений о размере разового платежа;</w:t>
      </w:r>
    </w:p>
    <w:p w:rsidR="00334075" w:rsidRPr="00334075" w:rsidRDefault="00334075" w:rsidP="003340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075">
        <w:rPr>
          <w:rFonts w:ascii="Times New Roman" w:eastAsia="Times New Roman" w:hAnsi="Times New Roman" w:cs="Times New Roman"/>
          <w:sz w:val="28"/>
          <w:szCs w:val="28"/>
          <w:lang w:eastAsia="ru-RU"/>
        </w:rPr>
        <w:t>6) перечня отдельных категорий граждан, для которых размер разового платежа может быть уменьшен, включающего сведения о численности жителей городского округа, относящихся к данным категориям граждан, сведения о размере льготы для отдельных категорий граждан, для которых размер разового платежа может быть уменьшен;</w:t>
      </w:r>
    </w:p>
    <w:p w:rsidR="00334075" w:rsidRPr="00334075" w:rsidRDefault="00334075" w:rsidP="003340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075">
        <w:rPr>
          <w:rFonts w:ascii="Times New Roman" w:eastAsia="Times New Roman" w:hAnsi="Times New Roman" w:cs="Times New Roman"/>
          <w:sz w:val="28"/>
          <w:szCs w:val="28"/>
          <w:lang w:eastAsia="ru-RU"/>
        </w:rPr>
        <w:t>7) плановой сметы расходов на организацию сбора средств самообложения граждан;</w:t>
      </w:r>
    </w:p>
    <w:p w:rsidR="00334075" w:rsidRPr="00334075" w:rsidRDefault="00334075" w:rsidP="003340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сведений о планируемом объеме поступлений средств самообложения граждан в бюджет городского </w:t>
      </w:r>
      <w:proofErr w:type="gramStart"/>
      <w:r w:rsidRPr="0033407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proofErr w:type="gramEnd"/>
      <w:r w:rsidRPr="00334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п. Горный Забайкальского края (далее – бюджет городского округа).</w:t>
      </w:r>
    </w:p>
    <w:p w:rsidR="00334075" w:rsidRPr="00334075" w:rsidRDefault="00334075" w:rsidP="003340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07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документов, указанных в настоящем пункте, для принятия решения о назначения местного референдума на рассмотрение представляются документы, предусмотренные частью 2 статьи 19 Закона Забайкальского края от 16 июля 2012 года № 697-ЗЗК «О местном референдуме в Забайкальском крае».</w:t>
      </w:r>
    </w:p>
    <w:p w:rsidR="00334075" w:rsidRPr="00334075" w:rsidRDefault="00334075" w:rsidP="003340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Администрация городского </w:t>
      </w:r>
      <w:proofErr w:type="gramStart"/>
      <w:r w:rsidRPr="0033407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proofErr w:type="gramEnd"/>
      <w:r w:rsidRPr="00334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п. Горный (далее – администрация городского округа) оказывает инициативным группам граждан, избирательным объединениям и иным общественным объединениям помощь в подготовке документов, указанных в пункте 9 настоящего Положения.</w:t>
      </w:r>
    </w:p>
    <w:p w:rsidR="00334075" w:rsidRPr="00334075" w:rsidRDefault="00334075" w:rsidP="003340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075">
        <w:rPr>
          <w:rFonts w:ascii="Times New Roman" w:eastAsia="Times New Roman" w:hAnsi="Times New Roman" w:cs="Times New Roman"/>
          <w:sz w:val="28"/>
          <w:szCs w:val="28"/>
          <w:lang w:eastAsia="ru-RU"/>
        </w:rPr>
        <w:t>11. В решении о назначении местного референдума в обязательном порядке указываются:</w:t>
      </w:r>
    </w:p>
    <w:p w:rsidR="00334075" w:rsidRPr="00334075" w:rsidRDefault="00334075" w:rsidP="003340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07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день голосования на местном референдуме;</w:t>
      </w:r>
    </w:p>
    <w:p w:rsidR="00334075" w:rsidRPr="00334075" w:rsidRDefault="00334075" w:rsidP="003340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075">
        <w:rPr>
          <w:rFonts w:ascii="Times New Roman" w:eastAsia="Times New Roman" w:hAnsi="Times New Roman" w:cs="Times New Roman"/>
          <w:sz w:val="28"/>
          <w:szCs w:val="28"/>
          <w:lang w:eastAsia="ru-RU"/>
        </w:rPr>
        <w:t>– формулировка вопроса, выносимого на местный референдум.</w:t>
      </w:r>
    </w:p>
    <w:p w:rsidR="00334075" w:rsidRPr="00334075" w:rsidRDefault="00334075" w:rsidP="003340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075">
        <w:rPr>
          <w:rFonts w:ascii="Times New Roman" w:eastAsia="Times New Roman" w:hAnsi="Times New Roman" w:cs="Times New Roman"/>
          <w:sz w:val="28"/>
          <w:szCs w:val="28"/>
          <w:lang w:eastAsia="ru-RU"/>
        </w:rPr>
        <w:t>12. Вопрос, выносимый на местный референдум, в обязательном порядке содержит следующие данные:</w:t>
      </w:r>
    </w:p>
    <w:p w:rsidR="00334075" w:rsidRPr="00334075" w:rsidRDefault="00334075" w:rsidP="003340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075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конкретный вопрос (конкретные вопросы) местного значения городского округа, решаемый (решаемые) за счет средств самообложения граждан;</w:t>
      </w:r>
    </w:p>
    <w:p w:rsidR="00334075" w:rsidRPr="00334075" w:rsidRDefault="00334075" w:rsidP="003340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075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размер разового платежа;</w:t>
      </w:r>
    </w:p>
    <w:p w:rsidR="00334075" w:rsidRPr="00334075" w:rsidRDefault="00334075" w:rsidP="003340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075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период времени, на который вводится самообложение граждан.</w:t>
      </w:r>
    </w:p>
    <w:p w:rsidR="00334075" w:rsidRPr="00334075" w:rsidRDefault="00334075" w:rsidP="003340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075">
        <w:rPr>
          <w:rFonts w:ascii="Times New Roman" w:eastAsia="Times New Roman" w:hAnsi="Times New Roman" w:cs="Times New Roman"/>
          <w:sz w:val="28"/>
          <w:szCs w:val="28"/>
          <w:lang w:eastAsia="ru-RU"/>
        </w:rPr>
        <w:t>13. Если предлагается уменьшить размер разового платежа для отдельных категорий граждан, то также на местный референдум выносится вопрос, содержащий перечень отдельных категорий граждан, для которых размер разового платежа может быть уменьшен, и размер льготного разового платежа для этих категорий граждан.</w:t>
      </w:r>
    </w:p>
    <w:p w:rsidR="00334075" w:rsidRPr="00334075" w:rsidRDefault="00334075" w:rsidP="003340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075">
        <w:rPr>
          <w:rFonts w:ascii="Times New Roman" w:eastAsia="Times New Roman" w:hAnsi="Times New Roman" w:cs="Times New Roman"/>
          <w:sz w:val="28"/>
          <w:szCs w:val="28"/>
          <w:lang w:eastAsia="ru-RU"/>
        </w:rPr>
        <w:t>14. Решение о назначении местного референдума подлежит официальному опубликованию в средствах массовой информации не менее чем за 45 дней до дня голосования на местном референдуме.</w:t>
      </w:r>
    </w:p>
    <w:p w:rsidR="00334075" w:rsidRPr="00334075" w:rsidRDefault="00334075" w:rsidP="003340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075">
        <w:rPr>
          <w:rFonts w:ascii="Times New Roman" w:eastAsia="Times New Roman" w:hAnsi="Times New Roman" w:cs="Times New Roman"/>
          <w:sz w:val="28"/>
          <w:szCs w:val="28"/>
          <w:lang w:eastAsia="ru-RU"/>
        </w:rPr>
        <w:t>15. Решение о введении самообложения граждан в городском округе считается принятым:</w:t>
      </w:r>
    </w:p>
    <w:p w:rsidR="00334075" w:rsidRPr="00334075" w:rsidRDefault="00334075" w:rsidP="003340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07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если в местном референдуме приняло участие более половины обладающих избирательным правом жителей городского округа;</w:t>
      </w:r>
    </w:p>
    <w:p w:rsidR="00334075" w:rsidRPr="00334075" w:rsidRDefault="00334075" w:rsidP="003340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07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если за введение самообложения граждан проголосовало более половины жителей городского округа, принявших участие в голосовании на местном референдуме.</w:t>
      </w:r>
    </w:p>
    <w:p w:rsidR="00334075" w:rsidRPr="00334075" w:rsidRDefault="00334075" w:rsidP="003340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075">
        <w:rPr>
          <w:rFonts w:ascii="Times New Roman" w:eastAsia="Times New Roman" w:hAnsi="Times New Roman" w:cs="Times New Roman"/>
          <w:sz w:val="28"/>
          <w:szCs w:val="28"/>
          <w:lang w:eastAsia="ru-RU"/>
        </w:rPr>
        <w:t>16. Решение о введении самообложения граждан, принятое на местном референдуме, (далее – решение местного референдума) подлежит регистрации в порядке, установленном часть 2 статьи 91 Закона Забайкальского края от 16 июля 2012 года № 697-ЗЗК «О местном референдуме в Забайкальском крае», и официальному опубликованию.</w:t>
      </w:r>
    </w:p>
    <w:p w:rsidR="00334075" w:rsidRPr="00334075" w:rsidRDefault="00334075" w:rsidP="003340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075">
        <w:rPr>
          <w:rFonts w:ascii="Times New Roman" w:eastAsia="Times New Roman" w:hAnsi="Times New Roman" w:cs="Times New Roman"/>
          <w:sz w:val="28"/>
          <w:szCs w:val="28"/>
          <w:lang w:eastAsia="ru-RU"/>
        </w:rPr>
        <w:t>17. Решение местного референдума является обязательным для всех граждан – жителей городского округа, не нуждается в дополнительном утверждении, действует на всей территории городского округа и вступает в силу в порядке, установленном Уставом городского округа.</w:t>
      </w:r>
    </w:p>
    <w:p w:rsidR="00334075" w:rsidRPr="00334075" w:rsidRDefault="00334075" w:rsidP="003340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075" w:rsidRPr="00334075" w:rsidRDefault="00334075" w:rsidP="00334075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40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Учет и сбор средств самообложения граждан</w:t>
      </w:r>
    </w:p>
    <w:p w:rsidR="00334075" w:rsidRPr="00334075" w:rsidRDefault="00334075" w:rsidP="003340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075" w:rsidRPr="00334075" w:rsidRDefault="00334075" w:rsidP="003340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075">
        <w:rPr>
          <w:rFonts w:ascii="Times New Roman" w:eastAsia="Times New Roman" w:hAnsi="Times New Roman" w:cs="Times New Roman"/>
          <w:sz w:val="28"/>
          <w:szCs w:val="28"/>
          <w:lang w:eastAsia="ru-RU"/>
        </w:rPr>
        <w:t>18. Дума городского округа в течение 30 дней со дня вступления в силу решения местного референдума принимает решение о внесении изменений в бюджет городского округа, соответствующих решению местного референдума.</w:t>
      </w:r>
    </w:p>
    <w:p w:rsidR="00334075" w:rsidRPr="00334075" w:rsidRDefault="00334075" w:rsidP="003340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075">
        <w:rPr>
          <w:rFonts w:ascii="Times New Roman" w:eastAsia="Times New Roman" w:hAnsi="Times New Roman" w:cs="Times New Roman"/>
          <w:sz w:val="28"/>
          <w:szCs w:val="28"/>
          <w:lang w:eastAsia="ru-RU"/>
        </w:rPr>
        <w:t>19. Средства самообложения граждан являются прочими неналоговыми доходами бюджета городского округа.</w:t>
      </w:r>
    </w:p>
    <w:p w:rsidR="00334075" w:rsidRPr="00334075" w:rsidRDefault="00334075" w:rsidP="003340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075">
        <w:rPr>
          <w:rFonts w:ascii="Times New Roman" w:eastAsia="Times New Roman" w:hAnsi="Times New Roman" w:cs="Times New Roman"/>
          <w:sz w:val="28"/>
          <w:szCs w:val="28"/>
          <w:lang w:eastAsia="ru-RU"/>
        </w:rPr>
        <w:t>20. Учет поступлений средств самообложения граждан в бюджет городского округа ведет администрация городского округа.</w:t>
      </w:r>
    </w:p>
    <w:p w:rsidR="00334075" w:rsidRPr="00334075" w:rsidRDefault="00334075" w:rsidP="003340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075">
        <w:rPr>
          <w:rFonts w:ascii="Times New Roman" w:eastAsia="Times New Roman" w:hAnsi="Times New Roman" w:cs="Times New Roman"/>
          <w:sz w:val="28"/>
          <w:szCs w:val="28"/>
          <w:lang w:eastAsia="ru-RU"/>
        </w:rPr>
        <w:t>21. Оплата разового платежа производится на основании извещения администрации городского округа, включающего банковские реквизиты администрации городского округа, информацию о порядке уплаты разового платежа, в сроки, указанные в извещении.</w:t>
      </w:r>
    </w:p>
    <w:p w:rsidR="00334075" w:rsidRPr="00334075" w:rsidRDefault="00334075" w:rsidP="003340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075">
        <w:rPr>
          <w:rFonts w:ascii="Times New Roman" w:eastAsia="Times New Roman" w:hAnsi="Times New Roman" w:cs="Times New Roman"/>
          <w:sz w:val="28"/>
          <w:szCs w:val="28"/>
          <w:lang w:eastAsia="ru-RU"/>
        </w:rPr>
        <w:t>22. Порядок уплаты разового платежа утверждается постановлением администрации городского округа.</w:t>
      </w:r>
    </w:p>
    <w:p w:rsidR="00334075" w:rsidRPr="00334075" w:rsidRDefault="00334075" w:rsidP="003340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075">
        <w:rPr>
          <w:rFonts w:ascii="Times New Roman" w:eastAsia="Times New Roman" w:hAnsi="Times New Roman" w:cs="Times New Roman"/>
          <w:sz w:val="28"/>
          <w:szCs w:val="28"/>
          <w:lang w:eastAsia="ru-RU"/>
        </w:rPr>
        <w:t>23. Граждане вправе обратиться в администрацию городского округа за получением разъяснений по вопросам учета и сбора средств самообложения граждан.</w:t>
      </w:r>
    </w:p>
    <w:p w:rsidR="00334075" w:rsidRPr="00334075" w:rsidRDefault="00334075" w:rsidP="003340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075">
        <w:rPr>
          <w:rFonts w:ascii="Times New Roman" w:eastAsia="Times New Roman" w:hAnsi="Times New Roman" w:cs="Times New Roman"/>
          <w:sz w:val="28"/>
          <w:szCs w:val="28"/>
          <w:lang w:eastAsia="ru-RU"/>
        </w:rPr>
        <w:t>24. Администрация городского округа вправе обратиться в суд с заявлением о взыскании неуплаченных разовых платежей с плательщиков разового платежа.</w:t>
      </w:r>
    </w:p>
    <w:p w:rsidR="00334075" w:rsidRPr="00334075" w:rsidRDefault="00334075" w:rsidP="003340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075" w:rsidRPr="00334075" w:rsidRDefault="00334075" w:rsidP="00334075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40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Использование средств самообложения граждан</w:t>
      </w:r>
    </w:p>
    <w:p w:rsidR="00334075" w:rsidRPr="00334075" w:rsidRDefault="00334075" w:rsidP="003340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075" w:rsidRPr="00334075" w:rsidRDefault="00334075" w:rsidP="003340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075">
        <w:rPr>
          <w:rFonts w:ascii="Times New Roman" w:eastAsia="Times New Roman" w:hAnsi="Times New Roman" w:cs="Times New Roman"/>
          <w:sz w:val="28"/>
          <w:szCs w:val="28"/>
          <w:lang w:eastAsia="ru-RU"/>
        </w:rPr>
        <w:t>25. Средства самообложения граждан, поступившие в бюджет городского, расходуются только на выполнение мероприятий по решению конкретного вопроса (конкретных вопросов) местного значения городского округа, определенного (определенных) решением местного референдума.</w:t>
      </w:r>
    </w:p>
    <w:p w:rsidR="00334075" w:rsidRPr="00334075" w:rsidRDefault="00334075" w:rsidP="003340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075">
        <w:rPr>
          <w:rFonts w:ascii="Times New Roman" w:eastAsia="Times New Roman" w:hAnsi="Times New Roman" w:cs="Times New Roman"/>
          <w:sz w:val="28"/>
          <w:szCs w:val="28"/>
          <w:lang w:eastAsia="ru-RU"/>
        </w:rPr>
        <w:t>26. Средства самообложения граждан, поступившие в бюджет городского и не использованные в текущем финансовом году, сохраняют свое целевое назначение и расходуются в очередном финансовом году.</w:t>
      </w:r>
    </w:p>
    <w:p w:rsidR="00334075" w:rsidRPr="00334075" w:rsidRDefault="00334075" w:rsidP="003340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075">
        <w:rPr>
          <w:rFonts w:ascii="Times New Roman" w:eastAsia="Times New Roman" w:hAnsi="Times New Roman" w:cs="Times New Roman"/>
          <w:sz w:val="28"/>
          <w:szCs w:val="28"/>
          <w:lang w:eastAsia="ru-RU"/>
        </w:rPr>
        <w:t>27.</w:t>
      </w:r>
      <w:bookmarkStart w:id="2" w:name="P302"/>
      <w:bookmarkEnd w:id="2"/>
      <w:r w:rsidRPr="00334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Органы местного самоуправления городского округа и глава обеспечивают исполнение решения местного референдума в соответствии с разграничением полномочий между ними, определенным Уставом городского округа.</w:t>
      </w:r>
    </w:p>
    <w:p w:rsidR="00334075" w:rsidRPr="00334075" w:rsidRDefault="00334075" w:rsidP="003340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075">
        <w:rPr>
          <w:rFonts w:ascii="Times New Roman" w:eastAsia="Times New Roman" w:hAnsi="Times New Roman" w:cs="Times New Roman"/>
          <w:sz w:val="28"/>
          <w:szCs w:val="28"/>
          <w:lang w:eastAsia="ru-RU"/>
        </w:rPr>
        <w:t>28. Глава ежегодно отчитывается перед жителями городского округа об исполнении решения местного референдума.</w:t>
      </w:r>
    </w:p>
    <w:p w:rsidR="00334075" w:rsidRPr="00334075" w:rsidRDefault="00334075" w:rsidP="003340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075">
        <w:rPr>
          <w:rFonts w:ascii="Times New Roman" w:eastAsia="Times New Roman" w:hAnsi="Times New Roman" w:cs="Times New Roman"/>
          <w:sz w:val="28"/>
          <w:szCs w:val="28"/>
          <w:lang w:eastAsia="ru-RU"/>
        </w:rPr>
        <w:t>29. Отчет главы, подготовленный в соответствии с пунктом 28 настоящего Положения, подлежит официальному опубликованию (обнародованию).</w:t>
      </w:r>
    </w:p>
    <w:p w:rsidR="00334075" w:rsidRPr="00334075" w:rsidRDefault="00334075" w:rsidP="003340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075" w:rsidRPr="00334075" w:rsidRDefault="00334075" w:rsidP="003340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075" w:rsidRPr="00334075" w:rsidRDefault="00334075" w:rsidP="003340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075" w:rsidRPr="0005223B" w:rsidRDefault="00334075" w:rsidP="00F874E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sectPr w:rsidR="00334075" w:rsidRPr="00052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3F"/>
    <w:rsid w:val="0005223B"/>
    <w:rsid w:val="00136D4E"/>
    <w:rsid w:val="001A6F47"/>
    <w:rsid w:val="0026344F"/>
    <w:rsid w:val="00334075"/>
    <w:rsid w:val="004C4687"/>
    <w:rsid w:val="00563FA8"/>
    <w:rsid w:val="005B1E3F"/>
    <w:rsid w:val="00632801"/>
    <w:rsid w:val="00671E9B"/>
    <w:rsid w:val="008333E7"/>
    <w:rsid w:val="008440B7"/>
    <w:rsid w:val="00875F25"/>
    <w:rsid w:val="008B6BCA"/>
    <w:rsid w:val="00B145F9"/>
    <w:rsid w:val="00B33ED9"/>
    <w:rsid w:val="00B52749"/>
    <w:rsid w:val="00B659DE"/>
    <w:rsid w:val="00B66227"/>
    <w:rsid w:val="00BB1A40"/>
    <w:rsid w:val="00C0214A"/>
    <w:rsid w:val="00C44A64"/>
    <w:rsid w:val="00CB71DD"/>
    <w:rsid w:val="00DB2EDF"/>
    <w:rsid w:val="00E308A1"/>
    <w:rsid w:val="00E64951"/>
    <w:rsid w:val="00E66903"/>
    <w:rsid w:val="00EA4CA5"/>
    <w:rsid w:val="00F874EC"/>
    <w:rsid w:val="00FD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06BD26-BCDE-4C3E-A796-6E253F791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rsid w:val="00C02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Заголовок1"/>
    <w:basedOn w:val="a"/>
    <w:rsid w:val="00C02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02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Гиперссылка1"/>
    <w:basedOn w:val="a0"/>
    <w:rsid w:val="00C0214A"/>
  </w:style>
  <w:style w:type="paragraph" w:customStyle="1" w:styleId="bodytext">
    <w:name w:val="bodytext"/>
    <w:basedOn w:val="a"/>
    <w:rsid w:val="00C02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0"/>
    <w:basedOn w:val="a"/>
    <w:rsid w:val="00C02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iue"/>
    <w:basedOn w:val="a"/>
    <w:rsid w:val="00C02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659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308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08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5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orniy.75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1566</Words>
  <Characters>8929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КДН</cp:lastModifiedBy>
  <cp:revision>2</cp:revision>
  <cp:lastPrinted>2023-12-28T06:42:00Z</cp:lastPrinted>
  <dcterms:created xsi:type="dcterms:W3CDTF">2023-12-28T06:43:00Z</dcterms:created>
  <dcterms:modified xsi:type="dcterms:W3CDTF">2023-12-28T06:43:00Z</dcterms:modified>
</cp:coreProperties>
</file>