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D2" w:rsidRPr="00C647D2" w:rsidRDefault="00C647D2" w:rsidP="00C647D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C647D2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733425" cy="75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7D2" w:rsidRPr="00C647D2" w:rsidRDefault="00C647D2" w:rsidP="00C647D2">
      <w:pPr>
        <w:tabs>
          <w:tab w:val="left" w:pos="7485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C647D2">
        <w:rPr>
          <w:rFonts w:ascii="Times New Roman" w:eastAsia="Calibri" w:hAnsi="Times New Roman" w:cs="Times New Roman"/>
          <w:sz w:val="36"/>
          <w:szCs w:val="36"/>
          <w:lang w:eastAsia="ru-RU"/>
        </w:rPr>
        <w:tab/>
      </w:r>
    </w:p>
    <w:p w:rsidR="00C647D2" w:rsidRPr="00C647D2" w:rsidRDefault="00C647D2" w:rsidP="00C647D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C647D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Администрация городского </w:t>
      </w:r>
      <w:proofErr w:type="gramStart"/>
      <w:r w:rsidRPr="00C647D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округа</w:t>
      </w:r>
      <w:proofErr w:type="gramEnd"/>
      <w:r w:rsidRPr="00C647D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ЗАТО </w:t>
      </w:r>
      <w:proofErr w:type="spellStart"/>
      <w:r w:rsidRPr="00C647D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п.Горный</w:t>
      </w:r>
      <w:proofErr w:type="spellEnd"/>
    </w:p>
    <w:p w:rsidR="00C647D2" w:rsidRPr="00C647D2" w:rsidRDefault="00C647D2" w:rsidP="00C647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C647D2" w:rsidRPr="00C647D2" w:rsidRDefault="00C647D2" w:rsidP="00C647D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C647D2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C647D2" w:rsidRPr="00C647D2" w:rsidRDefault="00C647D2" w:rsidP="00C64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C647D2" w:rsidRPr="00C647D2" w:rsidRDefault="00D2014B" w:rsidP="00C647D2">
      <w:pPr>
        <w:spacing w:after="0" w:line="240" w:lineRule="auto"/>
        <w:ind w:right="-5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25</w:t>
      </w:r>
      <w:r w:rsidR="00C647D2" w:rsidRPr="00C647D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января 2024 года                </w:t>
      </w:r>
      <w:r w:rsidR="00C647D2" w:rsidRPr="00C647D2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                         </w:t>
      </w:r>
      <w:r w:rsidR="003E25D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</w:t>
      </w:r>
      <w:r w:rsidR="003E25DC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                        № 22</w:t>
      </w:r>
    </w:p>
    <w:p w:rsidR="00C647D2" w:rsidRDefault="00C647D2" w:rsidP="00C64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7D2" w:rsidRDefault="00C647D2" w:rsidP="00C64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1F4F" w:rsidRPr="00B41F4F" w:rsidRDefault="00B41F4F" w:rsidP="00994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1F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CA0025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B41F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оложения об оплате труда </w:t>
      </w:r>
    </w:p>
    <w:p w:rsidR="00B41F4F" w:rsidRDefault="00B41F4F" w:rsidP="0099488E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41F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работников администрации </w:t>
      </w:r>
      <w:r w:rsidRPr="00B41F4F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B41F4F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B41F4F">
        <w:rPr>
          <w:rFonts w:ascii="Times New Roman" w:hAnsi="Times New Roman" w:cs="Times New Roman"/>
          <w:b/>
          <w:sz w:val="28"/>
          <w:szCs w:val="28"/>
        </w:rPr>
        <w:t xml:space="preserve"> ЗАТО п. Горный</w:t>
      </w:r>
      <w:r w:rsidRPr="00B41F4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B41F4F" w:rsidRDefault="00B41F4F" w:rsidP="0099488E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B41F4F" w:rsidRPr="00B41F4F" w:rsidRDefault="00B41F4F" w:rsidP="0099488E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B41F4F" w:rsidRPr="00B41F4F" w:rsidRDefault="00B41F4F" w:rsidP="0099488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F4F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144 Трудового кодекса Российской Федерации, частью 2 статьи 53 Федерального закона от 6 октября 2003 года № 131-ФЗ «Об общих принципах организации местного самоуправления в Российской Федерации», Законом Забайкальского края от 9 апреля 2014 года № 964-ЗЗК «Об оплате труда работников государственных учреждений Забайкальского края», порядком об оплате труда работников муниципальных учреждений городского округа ЗАТО п. Горный, </w:t>
      </w:r>
      <w:r w:rsidR="00B36F49">
        <w:rPr>
          <w:rFonts w:ascii="Times New Roman" w:eastAsia="Calibri" w:hAnsi="Times New Roman" w:cs="Times New Roman"/>
          <w:sz w:val="28"/>
          <w:szCs w:val="28"/>
        </w:rPr>
        <w:t xml:space="preserve">утвержденное </w:t>
      </w:r>
      <w:r w:rsidR="00A70E73" w:rsidRPr="00A70E73">
        <w:rPr>
          <w:rFonts w:ascii="Times New Roman" w:eastAsia="Calibri" w:hAnsi="Times New Roman" w:cs="Times New Roman"/>
          <w:sz w:val="28"/>
          <w:szCs w:val="28"/>
        </w:rPr>
        <w:t>решением Думы городского округа ЗАТО п. Горный от 28 декабря 2023 года № 58 «Об оплате труда работников муниципальных учреждений городского округа ЗАТО п. Горный»</w:t>
      </w:r>
      <w:r w:rsidRPr="00B41F4F">
        <w:rPr>
          <w:rFonts w:ascii="Times New Roman" w:eastAsia="Calibri" w:hAnsi="Times New Roman" w:cs="Times New Roman"/>
          <w:sz w:val="28"/>
          <w:szCs w:val="28"/>
        </w:rPr>
        <w:t xml:space="preserve">, администрация городского округа ЗАТО п. Горный </w:t>
      </w:r>
      <w:r w:rsidRPr="00B41F4F">
        <w:rPr>
          <w:rFonts w:ascii="Times New Roman" w:eastAsia="Calibri" w:hAnsi="Times New Roman" w:cs="Times New Roman"/>
          <w:b/>
          <w:sz w:val="28"/>
          <w:szCs w:val="28"/>
        </w:rPr>
        <w:t>п о с т а н о в л я е т:</w:t>
      </w:r>
    </w:p>
    <w:p w:rsidR="00B41F4F" w:rsidRPr="00B41F4F" w:rsidRDefault="00B41F4F" w:rsidP="009948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F4F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CA002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41F4F">
        <w:rPr>
          <w:rFonts w:ascii="Times New Roman" w:hAnsi="Times New Roman" w:cs="Times New Roman"/>
          <w:sz w:val="28"/>
          <w:szCs w:val="28"/>
          <w:lang w:eastAsia="ru-RU"/>
        </w:rPr>
        <w:t>оложени</w:t>
      </w:r>
      <w:r w:rsidR="00CA002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41F4F">
        <w:rPr>
          <w:rFonts w:ascii="Times New Roman" w:hAnsi="Times New Roman" w:cs="Times New Roman"/>
          <w:sz w:val="28"/>
          <w:szCs w:val="28"/>
          <w:lang w:eastAsia="ru-RU"/>
        </w:rPr>
        <w:t xml:space="preserve"> об оплате труда работников </w:t>
      </w:r>
      <w:r w:rsidR="00CA0025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B41F4F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</w:t>
      </w:r>
      <w:proofErr w:type="gramStart"/>
      <w:r w:rsidRPr="00B41F4F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B41F4F">
        <w:rPr>
          <w:rFonts w:ascii="Times New Roman" w:hAnsi="Times New Roman" w:cs="Times New Roman"/>
          <w:sz w:val="28"/>
          <w:szCs w:val="28"/>
          <w:lang w:eastAsia="ru-RU"/>
        </w:rPr>
        <w:t xml:space="preserve"> ЗАТО п. Горный согласно приложению.</w:t>
      </w:r>
    </w:p>
    <w:p w:rsidR="00B41F4F" w:rsidRPr="00B41F4F" w:rsidRDefault="00B41F4F" w:rsidP="0099488E">
      <w:pPr>
        <w:overflowPunct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</w:pPr>
      <w:r w:rsidRPr="00B41F4F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>2. Настоящее постановление распространяется на правоотношения возникшие с 01 января 2024 года.</w:t>
      </w:r>
    </w:p>
    <w:p w:rsidR="00B41F4F" w:rsidRPr="00B41F4F" w:rsidRDefault="00B41F4F" w:rsidP="0099488E">
      <w:pPr>
        <w:spacing w:after="0"/>
        <w:ind w:firstLine="709"/>
        <w:jc w:val="both"/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</w:pPr>
      <w:r w:rsidRPr="00B41F4F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 xml:space="preserve">3. Настоящее постановление опубликовать (обнародовать) на официальном сайте городского округа ЗАТО п. Горный </w:t>
      </w:r>
      <w:hyperlink r:id="rId9" w:history="1">
        <w:r w:rsidRPr="00B41F4F">
          <w:rPr>
            <w:rFonts w:ascii="Times New Roman" w:eastAsia="Andale Sans UI" w:hAnsi="Times New Roman" w:cs="Times New Roman"/>
            <w:bCs/>
            <w:color w:val="0563C1"/>
            <w:sz w:val="28"/>
            <w:szCs w:val="28"/>
            <w:u w:val="single"/>
            <w:lang w:bidi="en-US"/>
          </w:rPr>
          <w:t>http</w:t>
        </w:r>
        <w:r w:rsidRPr="00B41F4F">
          <w:rPr>
            <w:rFonts w:ascii="Times New Roman" w:eastAsia="Andale Sans UI" w:hAnsi="Times New Roman" w:cs="Times New Roman"/>
            <w:bCs/>
            <w:color w:val="0563C1"/>
            <w:sz w:val="28"/>
            <w:szCs w:val="28"/>
            <w:u w:val="single"/>
            <w:lang w:val="en-US" w:bidi="en-US"/>
          </w:rPr>
          <w:t>s</w:t>
        </w:r>
        <w:r w:rsidRPr="00B41F4F">
          <w:rPr>
            <w:rFonts w:ascii="Times New Roman" w:eastAsia="Andale Sans UI" w:hAnsi="Times New Roman" w:cs="Times New Roman"/>
            <w:bCs/>
            <w:color w:val="0563C1"/>
            <w:sz w:val="28"/>
            <w:szCs w:val="28"/>
            <w:u w:val="single"/>
            <w:lang w:bidi="en-US"/>
          </w:rPr>
          <w:t>://</w:t>
        </w:r>
        <w:r w:rsidRPr="00B41F4F">
          <w:rPr>
            <w:rFonts w:ascii="Times New Roman" w:eastAsia="Andale Sans UI" w:hAnsi="Times New Roman" w:cs="Times New Roman"/>
            <w:bCs/>
            <w:color w:val="0563C1"/>
            <w:sz w:val="28"/>
            <w:szCs w:val="28"/>
            <w:u w:val="single"/>
            <w:lang w:val="en-US" w:bidi="en-US"/>
          </w:rPr>
          <w:t>gorniy</w:t>
        </w:r>
        <w:r w:rsidRPr="00B41F4F">
          <w:rPr>
            <w:rFonts w:ascii="Times New Roman" w:eastAsia="Andale Sans UI" w:hAnsi="Times New Roman" w:cs="Times New Roman"/>
            <w:bCs/>
            <w:color w:val="0563C1"/>
            <w:sz w:val="28"/>
            <w:szCs w:val="28"/>
            <w:u w:val="single"/>
            <w:lang w:bidi="en-US"/>
          </w:rPr>
          <w:t>.75.</w:t>
        </w:r>
        <w:r w:rsidRPr="00B41F4F">
          <w:rPr>
            <w:rFonts w:ascii="Times New Roman" w:eastAsia="Andale Sans UI" w:hAnsi="Times New Roman" w:cs="Times New Roman"/>
            <w:bCs/>
            <w:color w:val="0563C1"/>
            <w:sz w:val="28"/>
            <w:szCs w:val="28"/>
            <w:u w:val="single"/>
            <w:lang w:val="en-US" w:bidi="en-US"/>
          </w:rPr>
          <w:t>ru</w:t>
        </w:r>
      </w:hyperlink>
      <w:r w:rsidRPr="00B41F4F">
        <w:rPr>
          <w:rFonts w:ascii="Times New Roman" w:eastAsia="Andale Sans UI" w:hAnsi="Times New Roman" w:cs="Times New Roman"/>
          <w:bCs/>
          <w:color w:val="00000A"/>
          <w:sz w:val="28"/>
          <w:szCs w:val="28"/>
          <w:lang w:bidi="en-US"/>
        </w:rPr>
        <w:t xml:space="preserve">. </w:t>
      </w:r>
    </w:p>
    <w:p w:rsidR="00B41F4F" w:rsidRPr="00B41F4F" w:rsidRDefault="00B41F4F" w:rsidP="0099488E">
      <w:pPr>
        <w:overflowPunct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</w:pPr>
      <w:r w:rsidRPr="00B41F4F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C647D2" w:rsidRDefault="00C647D2" w:rsidP="0099488E">
      <w:pPr>
        <w:rPr>
          <w:rFonts w:ascii="Times New Roman" w:hAnsi="Times New Roman" w:cs="Times New Roman"/>
          <w:sz w:val="28"/>
          <w:szCs w:val="28"/>
        </w:rPr>
      </w:pPr>
    </w:p>
    <w:p w:rsidR="00C647D2" w:rsidRDefault="00C647D2" w:rsidP="009948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7D2" w:rsidRDefault="00C647D2" w:rsidP="0099488E">
      <w:pPr>
        <w:spacing w:after="0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proofErr w:type="gramStart"/>
      <w:r w:rsidRPr="00DD462A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DD462A">
        <w:rPr>
          <w:rFonts w:ascii="Times New Roman" w:hAnsi="Times New Roman" w:cs="Times New Roman"/>
          <w:sz w:val="28"/>
          <w:szCs w:val="28"/>
        </w:rPr>
        <w:t xml:space="preserve"> ЗАТО п. Горный                 </w:t>
      </w:r>
      <w:r w:rsidR="0099488E">
        <w:rPr>
          <w:rFonts w:ascii="Times New Roman" w:hAnsi="Times New Roman" w:cs="Times New Roman"/>
          <w:sz w:val="28"/>
          <w:szCs w:val="28"/>
        </w:rPr>
        <w:t xml:space="preserve">   </w:t>
      </w:r>
      <w:r w:rsidRPr="00DD462A">
        <w:rPr>
          <w:rFonts w:ascii="Times New Roman" w:hAnsi="Times New Roman" w:cs="Times New Roman"/>
          <w:sz w:val="28"/>
          <w:szCs w:val="28"/>
        </w:rPr>
        <w:t xml:space="preserve">   </w:t>
      </w:r>
      <w:r w:rsidRPr="00DD462A">
        <w:rPr>
          <w:rFonts w:ascii="Times New Roman" w:hAnsi="Times New Roman" w:cs="Times New Roman"/>
          <w:sz w:val="28"/>
          <w:szCs w:val="28"/>
        </w:rPr>
        <w:tab/>
      </w:r>
      <w:r w:rsidRPr="00DD462A">
        <w:rPr>
          <w:rFonts w:ascii="Times New Roman" w:hAnsi="Times New Roman" w:cs="Times New Roman"/>
          <w:sz w:val="28"/>
          <w:szCs w:val="28"/>
        </w:rPr>
        <w:tab/>
      </w:r>
      <w:r w:rsidRPr="00DD462A">
        <w:rPr>
          <w:rFonts w:ascii="Times New Roman" w:hAnsi="Times New Roman" w:cs="Times New Roman"/>
          <w:sz w:val="28"/>
          <w:szCs w:val="28"/>
        </w:rPr>
        <w:tab/>
      </w:r>
      <w:r w:rsidRPr="00DD46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462A">
        <w:rPr>
          <w:rFonts w:ascii="Times New Roman" w:hAnsi="Times New Roman" w:cs="Times New Roman"/>
          <w:sz w:val="28"/>
          <w:szCs w:val="28"/>
        </w:rPr>
        <w:t>Т.В.Карнаух</w:t>
      </w:r>
      <w:proofErr w:type="spellEnd"/>
      <w:r w:rsidRPr="00DD462A">
        <w:rPr>
          <w:rFonts w:ascii="Times New Roman" w:hAnsi="Times New Roman" w:cs="Times New Roman"/>
          <w:szCs w:val="28"/>
        </w:rPr>
        <w:t xml:space="preserve">   </w:t>
      </w: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Pr="0099488E" w:rsidRDefault="0099488E" w:rsidP="00994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488E">
        <w:rPr>
          <w:rFonts w:ascii="Times New Roman" w:eastAsia="Calibri" w:hAnsi="Times New Roman" w:cs="Times New Roman"/>
          <w:sz w:val="28"/>
          <w:szCs w:val="28"/>
        </w:rPr>
        <w:t>Главный специалист администрации</w:t>
      </w:r>
    </w:p>
    <w:p w:rsidR="0099488E" w:rsidRPr="0099488E" w:rsidRDefault="0099488E" w:rsidP="00994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488E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proofErr w:type="gramStart"/>
      <w:r w:rsidRPr="0099488E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Pr="0099488E">
        <w:rPr>
          <w:rFonts w:ascii="Times New Roman" w:eastAsia="Calibri" w:hAnsi="Times New Roman" w:cs="Times New Roman"/>
          <w:sz w:val="28"/>
          <w:szCs w:val="28"/>
        </w:rPr>
        <w:t xml:space="preserve"> ЗАТО </w:t>
      </w:r>
      <w:proofErr w:type="spellStart"/>
      <w:r w:rsidRPr="0099488E">
        <w:rPr>
          <w:rFonts w:ascii="Times New Roman" w:eastAsia="Calibri" w:hAnsi="Times New Roman" w:cs="Times New Roman"/>
          <w:sz w:val="28"/>
          <w:szCs w:val="28"/>
        </w:rPr>
        <w:t>п.Горный</w:t>
      </w:r>
      <w:proofErr w:type="spellEnd"/>
    </w:p>
    <w:p w:rsidR="0099488E" w:rsidRPr="0099488E" w:rsidRDefault="0099488E" w:rsidP="00994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488E">
        <w:rPr>
          <w:rFonts w:ascii="Times New Roman" w:eastAsia="Calibri" w:hAnsi="Times New Roman" w:cs="Times New Roman"/>
          <w:sz w:val="28"/>
          <w:szCs w:val="28"/>
        </w:rPr>
        <w:t>________________ Д.М. Шишкин</w:t>
      </w:r>
    </w:p>
    <w:p w:rsidR="0099488E" w:rsidRPr="0099488E" w:rsidRDefault="0099488E" w:rsidP="00994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488E">
        <w:rPr>
          <w:rFonts w:ascii="Times New Roman" w:eastAsia="Calibri" w:hAnsi="Times New Roman" w:cs="Times New Roman"/>
          <w:sz w:val="28"/>
          <w:szCs w:val="28"/>
        </w:rPr>
        <w:t>«___»______2024 г.</w:t>
      </w:r>
    </w:p>
    <w:p w:rsidR="0099488E" w:rsidRPr="0099488E" w:rsidRDefault="0099488E" w:rsidP="00994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488E" w:rsidRPr="0099488E" w:rsidRDefault="0099488E" w:rsidP="00994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488E" w:rsidRPr="0099488E" w:rsidRDefault="0099488E" w:rsidP="00994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488E">
        <w:rPr>
          <w:rFonts w:ascii="Times New Roman" w:eastAsia="Calibri" w:hAnsi="Times New Roman" w:cs="Times New Roman"/>
          <w:sz w:val="28"/>
          <w:szCs w:val="28"/>
        </w:rPr>
        <w:t>Председатель комитета по финансам</w:t>
      </w:r>
    </w:p>
    <w:p w:rsidR="0099488E" w:rsidRPr="0099488E" w:rsidRDefault="0099488E" w:rsidP="00994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488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99488E">
        <w:rPr>
          <w:rFonts w:ascii="Times New Roman" w:eastAsia="Calibri" w:hAnsi="Times New Roman" w:cs="Times New Roman"/>
          <w:sz w:val="28"/>
          <w:szCs w:val="28"/>
        </w:rPr>
        <w:t xml:space="preserve"> ЗАТО п. Горный</w:t>
      </w:r>
    </w:p>
    <w:p w:rsidR="0099488E" w:rsidRPr="0099488E" w:rsidRDefault="0099488E" w:rsidP="00994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488E">
        <w:rPr>
          <w:rFonts w:ascii="Times New Roman" w:eastAsia="Calibri" w:hAnsi="Times New Roman" w:cs="Times New Roman"/>
          <w:sz w:val="28"/>
          <w:szCs w:val="28"/>
        </w:rPr>
        <w:t xml:space="preserve">________________ Л.В. </w:t>
      </w:r>
      <w:proofErr w:type="spellStart"/>
      <w:r w:rsidRPr="0099488E">
        <w:rPr>
          <w:rFonts w:ascii="Times New Roman" w:eastAsia="Calibri" w:hAnsi="Times New Roman" w:cs="Times New Roman"/>
          <w:sz w:val="28"/>
          <w:szCs w:val="28"/>
        </w:rPr>
        <w:t>Трагерюк</w:t>
      </w:r>
      <w:proofErr w:type="spellEnd"/>
      <w:r w:rsidRPr="009948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488E" w:rsidRPr="0099488E" w:rsidRDefault="0099488E" w:rsidP="009948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88E">
        <w:rPr>
          <w:rFonts w:ascii="Times New Roman" w:eastAsia="Calibri" w:hAnsi="Times New Roman" w:cs="Times New Roman"/>
          <w:sz w:val="28"/>
          <w:szCs w:val="28"/>
        </w:rPr>
        <w:t xml:space="preserve">«___»______2024 г. </w:t>
      </w: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488E" w:rsidRDefault="0099488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03CCE" w:rsidRDefault="00B03CCE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41F4F" w:rsidRDefault="00A70E73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B41F4F" w:rsidRDefault="00B41F4F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B41F4F" w:rsidRDefault="00B41F4F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округа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ЗАТО п. Горный </w:t>
      </w:r>
    </w:p>
    <w:p w:rsidR="00B41F4F" w:rsidRPr="00B41F4F" w:rsidRDefault="00B41F4F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201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25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января 2024 года № </w:t>
      </w:r>
      <w:r w:rsidR="003E25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B41F4F" w:rsidRPr="00B41F4F" w:rsidRDefault="00B41F4F" w:rsidP="00B41F4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A0025" w:rsidRDefault="00CA0025" w:rsidP="007F62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B41F4F" w:rsidRPr="00B41F4F">
        <w:rPr>
          <w:rFonts w:ascii="Times New Roman" w:hAnsi="Times New Roman" w:cs="Times New Roman"/>
          <w:b/>
          <w:sz w:val="28"/>
          <w:szCs w:val="28"/>
          <w:lang w:eastAsia="ru-RU"/>
        </w:rPr>
        <w:t>оложени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</w:p>
    <w:p w:rsidR="00CA0025" w:rsidRDefault="00B41F4F" w:rsidP="007F62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1F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 оплате труда работников администрации</w:t>
      </w:r>
    </w:p>
    <w:p w:rsidR="00B41F4F" w:rsidRDefault="00B41F4F" w:rsidP="007F62ED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41F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1F4F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B41F4F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B41F4F">
        <w:rPr>
          <w:rFonts w:ascii="Times New Roman" w:hAnsi="Times New Roman" w:cs="Times New Roman"/>
          <w:b/>
          <w:sz w:val="28"/>
          <w:szCs w:val="28"/>
        </w:rPr>
        <w:t xml:space="preserve"> ЗАТО п. Горный</w:t>
      </w:r>
      <w:r w:rsidRPr="00B41F4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B41F4F" w:rsidRPr="00B41F4F" w:rsidRDefault="00B41F4F" w:rsidP="007F62ED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61F2B" w:rsidRDefault="00561F2B" w:rsidP="007F62ED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1F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A57B06" w:rsidRDefault="00A57B06" w:rsidP="007F62ED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0025" w:rsidRDefault="00CA0025" w:rsidP="007F62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7B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57B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57B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Положение </w:t>
      </w:r>
      <w:r w:rsidR="00A57B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оплате</w:t>
      </w:r>
      <w:r w:rsidR="00A57B06" w:rsidRPr="00A57B06">
        <w:t xml:space="preserve"> </w:t>
      </w:r>
      <w:r w:rsidR="00A57B06" w:rsidRPr="00A57B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труда работников администрации городского </w:t>
      </w:r>
      <w:proofErr w:type="gramStart"/>
      <w:r w:rsidR="00A57B06" w:rsidRPr="00A57B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округа</w:t>
      </w:r>
      <w:proofErr w:type="gramEnd"/>
      <w:r w:rsidR="00A57B06" w:rsidRPr="00A57B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ЗАТО п. Горный (далее – Положение), разработано в соответствии со ст. 144 Трудового кодекса Российской Федерации, </w:t>
      </w:r>
      <w:r w:rsidR="00EE6D5A" w:rsidRPr="00A70E73">
        <w:rPr>
          <w:rFonts w:ascii="Times New Roman" w:eastAsia="Calibri" w:hAnsi="Times New Roman" w:cs="Times New Roman"/>
          <w:sz w:val="28"/>
          <w:szCs w:val="28"/>
        </w:rPr>
        <w:t>решением Думы городского округа ЗАТО п. Горный от 28 декабря 2023 года № 58 «Об оплате труда работников муниципальных учреждений городского округа ЗАТО п. Горный»</w:t>
      </w:r>
      <w:r w:rsidR="00A57B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7B06" w:rsidRPr="00CA0025" w:rsidRDefault="00A57B06" w:rsidP="007F62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A57B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регулирует порядок и условия оплаты труда работников администрации городского </w:t>
      </w:r>
      <w:proofErr w:type="gramStart"/>
      <w:r w:rsidRPr="00A57B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округа</w:t>
      </w:r>
      <w:proofErr w:type="gramEnd"/>
      <w:r w:rsidRPr="00A57B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ЗАТО </w:t>
      </w:r>
      <w:proofErr w:type="spellStart"/>
      <w:r w:rsidRPr="00A57B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п.Горный</w:t>
      </w:r>
      <w:proofErr w:type="spellEnd"/>
      <w:r w:rsidRPr="00A57B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комитета по финансам администрации ЗАТО </w:t>
      </w:r>
      <w:proofErr w:type="spellStart"/>
      <w:r w:rsidRPr="00A57B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п.Горный</w:t>
      </w:r>
      <w:proofErr w:type="spellEnd"/>
      <w:r w:rsidRPr="00A57B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3620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 w:rsidRPr="00A57B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Учреждения).</w:t>
      </w:r>
    </w:p>
    <w:p w:rsidR="00561F2B" w:rsidRPr="00561F2B" w:rsidRDefault="00AD7B39" w:rsidP="007F62E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561F2B" w:rsidRPr="00561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настоящем Положении используются следующие определения:</w:t>
      </w:r>
    </w:p>
    <w:p w:rsidR="00561F2B" w:rsidRPr="00561F2B" w:rsidRDefault="00561F2B" w:rsidP="007F62E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1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базовый окл</w:t>
      </w:r>
      <w:r w:rsidR="00AD7B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 (базовый должностной оклад), </w:t>
      </w:r>
      <w:r w:rsidRPr="00561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D7B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азовая ставка заработной платы –</w:t>
      </w:r>
      <w:r w:rsidRPr="00561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минимал</w:t>
      </w:r>
      <w:r w:rsidR="00AD7B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ьные оклад (должностной оклад), </w:t>
      </w:r>
      <w:r w:rsidRPr="00561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ставка заработной платы работника </w:t>
      </w:r>
      <w:r w:rsidR="00AD7B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Учреждения, </w:t>
      </w:r>
      <w:r w:rsidRPr="00561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осуществляющего профессиональную деятельность по профессии ра</w:t>
      </w:r>
      <w:r w:rsidR="00AD7B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бочего или должности служащего, </w:t>
      </w:r>
      <w:r w:rsidRPr="00561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входящим в соответствующую профессион</w:t>
      </w:r>
      <w:r w:rsidR="00AD7B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альную квалификационную группу, без учета компенсационных, </w:t>
      </w:r>
      <w:r w:rsidRPr="00561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стимулирующих и социальных выплат;</w:t>
      </w:r>
    </w:p>
    <w:p w:rsidR="00561F2B" w:rsidRPr="00561F2B" w:rsidRDefault="00561F2B" w:rsidP="007F62E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1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компенсационные выплаты </w:t>
      </w:r>
      <w:r w:rsidR="00AD7B39" w:rsidRPr="00AD7B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61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выплат</w:t>
      </w:r>
      <w:r w:rsidR="00AD7B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Pr="00561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обеспечивающие оплату труда в повышенном</w:t>
      </w:r>
      <w:r w:rsidR="00AD7B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размере работникам учреждения, занятым на тяжелых работах, </w:t>
      </w:r>
      <w:r w:rsidRPr="00561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="00AD7B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тах с вредными и (или) опасным, </w:t>
      </w:r>
      <w:r w:rsidRPr="00561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D7B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иными особыми условиями труда, в условиях труда, отклоняющихся от нормальных, </w:t>
      </w:r>
      <w:r w:rsidRPr="00561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работах в местностях с особыми кли</w:t>
      </w:r>
      <w:r w:rsidR="00AD7B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матическими условиями, </w:t>
      </w:r>
      <w:r w:rsidRPr="00561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также иные выплаты;</w:t>
      </w:r>
    </w:p>
    <w:p w:rsidR="00561F2B" w:rsidRPr="00561F2B" w:rsidRDefault="00561F2B" w:rsidP="007F62E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1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норма рабочего времени </w:t>
      </w:r>
      <w:r w:rsidR="00AD7B39" w:rsidRPr="00AD7B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61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рабочего времени;</w:t>
      </w:r>
    </w:p>
    <w:p w:rsidR="00561F2B" w:rsidRPr="00561F2B" w:rsidRDefault="00561F2B" w:rsidP="007F62E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1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оклад (должностной оклад) </w:t>
      </w:r>
      <w:r w:rsidR="00AD7B39" w:rsidRPr="00AD7B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61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фиксированный размер оплаты труда работника за исполнение трудовых (должностных) обязанностей определенной сложности за календарный м</w:t>
      </w:r>
      <w:r w:rsidR="00AD7B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есяц без учета компенсационных, </w:t>
      </w:r>
      <w:r w:rsidRPr="00561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стимулирующих и социальных выплат;</w:t>
      </w:r>
    </w:p>
    <w:p w:rsidR="00561F2B" w:rsidRPr="00561F2B" w:rsidRDefault="00561F2B" w:rsidP="007F62E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1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сверхурочная работа </w:t>
      </w:r>
      <w:r w:rsidR="00AD7B39" w:rsidRPr="00AD7B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D7B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работа, </w:t>
      </w:r>
      <w:r w:rsidRPr="00561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выполняемая работником по инициативе работодателя за пределами установленной для работника продолжительности </w:t>
      </w:r>
      <w:r w:rsidRPr="00561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рабочего времени (ежедневной работы (см</w:t>
      </w:r>
      <w:r w:rsidR="00AD7B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ены)), </w:t>
      </w:r>
      <w:r w:rsidRPr="00561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при суммированном учете рабочего времени </w:t>
      </w:r>
      <w:r w:rsidR="00AD7B39" w:rsidRPr="00AD7B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61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сверх нормального числа рабочих часов за учетный период;</w:t>
      </w:r>
    </w:p>
    <w:p w:rsidR="00561F2B" w:rsidRDefault="00561F2B" w:rsidP="007F62E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1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стимулирующие выплаты </w:t>
      </w:r>
      <w:r w:rsidR="00AD7B39" w:rsidRPr="00AD7B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D7B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выплаты, </w:t>
      </w:r>
      <w:r w:rsidRPr="00561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предусматриваемые с</w:t>
      </w:r>
      <w:bookmarkStart w:id="0" w:name="OLE_LINK1"/>
      <w:bookmarkStart w:id="1" w:name="OLE_LINK2"/>
      <w:bookmarkEnd w:id="0"/>
      <w:r w:rsidR="00AD7B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r w:rsidR="00AD7B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повышения мотивации работников У</w:t>
      </w:r>
      <w:r w:rsidRPr="00561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чрежде</w:t>
      </w:r>
      <w:r w:rsidR="00AD7B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ния к качественному результату, </w:t>
      </w:r>
      <w:r w:rsidRPr="00561F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также поощрения за выполненную работу</w:t>
      </w:r>
      <w:bookmarkEnd w:id="1"/>
      <w:r w:rsidR="00A57B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7B06" w:rsidRDefault="00A57B06" w:rsidP="007F62E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7B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тарифная ставка (оклад) –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иальных выплат.</w:t>
      </w:r>
    </w:p>
    <w:p w:rsidR="00A57B06" w:rsidRDefault="00A57B06" w:rsidP="007F62E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A57B06">
        <w:t xml:space="preserve"> </w:t>
      </w:r>
      <w:r w:rsidRPr="00A57B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F455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определяет порядок формирования фонда оплаты труда работников Учреждения за счет средств бюджета городского </w:t>
      </w:r>
      <w:proofErr w:type="gramStart"/>
      <w:r w:rsidRPr="00F455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округа</w:t>
      </w:r>
      <w:proofErr w:type="gramEnd"/>
      <w:r w:rsidRPr="00F455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ЗАТО </w:t>
      </w:r>
      <w:proofErr w:type="spellStart"/>
      <w:r w:rsidRPr="00F455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п.Горный</w:t>
      </w:r>
      <w:proofErr w:type="spellEnd"/>
      <w:r w:rsidRPr="00F455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Забайкальского края (далее – местный бюджет) и других источников, не запрещенных законодательством Российской Федерации, установления размеров окладов (должностных окладов), ставок заработной платы по профессиональным квалификационным группам (далее – ПКГ)</w:t>
      </w:r>
      <w:r w:rsidRPr="00A57B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квалификационным уровням, а также выплат компенсационного и стимулирующего характера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7169" w:rsidRPr="000F7169" w:rsidRDefault="00A57B06" w:rsidP="007F62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="00F54937" w:rsidRPr="00F549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Месячная заработная плата работника Учреждения,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</w:t>
      </w:r>
      <w:r w:rsidR="000F7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федеральным законодательством,</w:t>
      </w:r>
      <w:r w:rsidR="000F7169" w:rsidRPr="000F7169">
        <w:t xml:space="preserve"> </w:t>
      </w:r>
      <w:r w:rsidR="000F7169" w:rsidRPr="000F7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работникам муниципальных учреждений производится доплата до уровня минимального размера оплаты труда с учетом положений, установленных абзацем третьим настоящего пункта. Размер доплаты для каждого работника определяется как разница между минимальным размером оплаты труда, установленным федеральным законом, и размером начисленной месячной заработной платы данного работника муниципального учреждения по основной работе за соответствующий период времени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законодательством).</w:t>
      </w:r>
    </w:p>
    <w:p w:rsidR="000F7169" w:rsidRPr="000F7169" w:rsidRDefault="000F7169" w:rsidP="007F62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7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Доплата, указанная в настоящей части, производится в пределах утвержденного фонда оплаты труда работников </w:t>
      </w:r>
      <w:r w:rsidR="003620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0F7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7169" w:rsidRDefault="000F7169" w:rsidP="007F62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7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Работникам </w:t>
      </w:r>
      <w:r w:rsidR="003620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0F7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указанным в подпункте 1 пункта 1.6 настоящего постановления, доплата до уровня минимального размера оплаты труда производится в случае, если начисленная заработная плата с учетом гарантированной персональной надбавки ниже минимального размера оплаты труда.</w:t>
      </w:r>
    </w:p>
    <w:p w:rsidR="00A01F79" w:rsidRPr="00A01F79" w:rsidRDefault="00A01F79" w:rsidP="007F62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Работникам </w:t>
      </w:r>
      <w:r w:rsidR="007F62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Учреждения, </w:t>
      </w:r>
      <w:r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выполняющим работу </w:t>
      </w:r>
      <w:r w:rsidR="007F62ED"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условиях,</w:t>
      </w:r>
      <w:r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отклоняющихся от нормальных доплата до уровня минимального размера оплаты труда устанавливается до начисления выплат за работу в условиях, отклоняющихся от нормальных.</w:t>
      </w:r>
    </w:p>
    <w:p w:rsidR="000F7169" w:rsidRPr="000F7169" w:rsidRDefault="000F7169" w:rsidP="007F62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7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1.6. Гарантированная персональная надбавка</w:t>
      </w:r>
    </w:p>
    <w:p w:rsidR="000F7169" w:rsidRPr="000F7169" w:rsidRDefault="000F7169" w:rsidP="007F62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7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Работникам </w:t>
      </w:r>
      <w:r w:rsidR="003620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0F7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занимающим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производится выплата гарантированной персональной надбавки до минимального значения размера заработной платы, который устанавливается Законом Забайкальского края, обеспечивающим рост заработной платы в Забайкальском крае.</w:t>
      </w:r>
    </w:p>
    <w:p w:rsidR="000F7169" w:rsidRPr="000F7169" w:rsidRDefault="000F7169" w:rsidP="007F62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7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платы, который устанавливается Законом Забайкальского края, обеспечивающим рост заработной платы в Забайкальском крае,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законодательством).</w:t>
      </w:r>
    </w:p>
    <w:p w:rsidR="00F54937" w:rsidRPr="00F54937" w:rsidRDefault="000F7169" w:rsidP="007F62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7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1.7. В целях обеспечения увеличения размера заработной платы, установленной в соответствии с изменениями, предусмотренными Законом Забайкальского края от 25.10.2023 № 2239-ЗЗК устанавливается надбавка обеспечивающая рост заработной платы. Указанная надбавка учитывается в составе заработной платы, на нее начисляется районный коэффициент и северная надбавка.</w:t>
      </w:r>
    </w:p>
    <w:p w:rsidR="00A57B06" w:rsidRDefault="00A57B06" w:rsidP="007F62E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F7169" w:rsidRDefault="000F7169" w:rsidP="007F62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 и условия оплаты труда</w:t>
      </w:r>
    </w:p>
    <w:p w:rsidR="000F7169" w:rsidRPr="00643A9E" w:rsidRDefault="000F7169" w:rsidP="007F62ED">
      <w:pPr>
        <w:spacing w:after="0"/>
        <w:ind w:left="108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69" w:rsidRDefault="000F7169" w:rsidP="007F62ED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643A9E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условия оплаты труда работников </w:t>
      </w:r>
      <w:r w:rsidR="000C21B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чреждения</w:t>
      </w:r>
    </w:p>
    <w:p w:rsidR="000F7169" w:rsidRDefault="000F7169" w:rsidP="007F62ED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169" w:rsidRPr="000F7169" w:rsidRDefault="000F7169" w:rsidP="007F62E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2.1.1. </w:t>
      </w:r>
      <w:r w:rsidRPr="000F7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Заработная плата работников Учреждения за исполнение трудовых (должностных) обязанностей включает:</w:t>
      </w:r>
    </w:p>
    <w:p w:rsidR="000F7169" w:rsidRPr="000F7169" w:rsidRDefault="00401AA3" w:rsidP="007F62E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1A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7169" w:rsidRPr="000F7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базовые оклады (базовые должностные оклады), базовые ставки заработной платы по соответствующим профессиональным </w:t>
      </w:r>
      <w:r w:rsidR="000F7169" w:rsidRPr="000F7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квалификационным группам и квалификационным уровням профессиональных квалификационных групп;</w:t>
      </w:r>
    </w:p>
    <w:p w:rsidR="000F7169" w:rsidRPr="000F7169" w:rsidRDefault="00401AA3" w:rsidP="007F62E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1A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7169" w:rsidRPr="000F7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компенсационные выплаты;</w:t>
      </w:r>
    </w:p>
    <w:p w:rsidR="00561F2B" w:rsidRPr="00561F2B" w:rsidRDefault="00401AA3" w:rsidP="007F62E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1A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7169" w:rsidRPr="000F71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стимулирующие выплаты.</w:t>
      </w:r>
    </w:p>
    <w:p w:rsidR="000C21B1" w:rsidRPr="000C21B1" w:rsidRDefault="0036204F" w:rsidP="007F6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2.1.2. </w:t>
      </w:r>
      <w:r w:rsidR="000C21B1" w:rsidRPr="000C21B1">
        <w:rPr>
          <w:rFonts w:ascii="Times New Roman" w:eastAsia="Calibri" w:hAnsi="Times New Roman" w:cs="Times New Roman"/>
          <w:sz w:val="28"/>
          <w:szCs w:val="28"/>
        </w:rPr>
        <w:t xml:space="preserve">Отнесение работников </w:t>
      </w:r>
      <w:r w:rsidR="00401AA3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="000C21B1" w:rsidRPr="000C21B1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401AA3">
        <w:rPr>
          <w:rFonts w:ascii="Times New Roman" w:eastAsia="Calibri" w:hAnsi="Times New Roman" w:cs="Times New Roman"/>
          <w:sz w:val="28"/>
          <w:szCs w:val="28"/>
        </w:rPr>
        <w:t xml:space="preserve">ПКГ </w:t>
      </w:r>
      <w:r w:rsidR="000C21B1" w:rsidRPr="000C21B1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соответствии с требованиями Единого квалификационного </w:t>
      </w:r>
      <w:hyperlink r:id="rId10" w:history="1">
        <w:r w:rsidR="000C21B1" w:rsidRPr="000C21B1">
          <w:rPr>
            <w:rFonts w:ascii="Times New Roman" w:eastAsia="Calibri" w:hAnsi="Times New Roman" w:cs="Times New Roman"/>
            <w:sz w:val="28"/>
            <w:szCs w:val="28"/>
          </w:rPr>
          <w:t>справочника</w:t>
        </w:r>
      </w:hyperlink>
      <w:r w:rsidR="000C21B1" w:rsidRPr="000C21B1">
        <w:rPr>
          <w:rFonts w:ascii="Times New Roman" w:eastAsia="Calibri" w:hAnsi="Times New Roman" w:cs="Times New Roman"/>
          <w:sz w:val="28"/>
          <w:szCs w:val="28"/>
        </w:rPr>
        <w:t xml:space="preserve"> должностей руководителей, специалистов и служащих, Единого тарифно-квалификационного </w:t>
      </w:r>
      <w:hyperlink r:id="rId11" w:history="1">
        <w:r w:rsidR="000C21B1" w:rsidRPr="000C21B1">
          <w:rPr>
            <w:rFonts w:ascii="Times New Roman" w:eastAsia="Calibri" w:hAnsi="Times New Roman" w:cs="Times New Roman"/>
            <w:sz w:val="28"/>
            <w:szCs w:val="28"/>
          </w:rPr>
          <w:t>справочника</w:t>
        </w:r>
      </w:hyperlink>
      <w:r w:rsidR="000C21B1" w:rsidRPr="000C21B1">
        <w:rPr>
          <w:rFonts w:ascii="Times New Roman" w:eastAsia="Calibri" w:hAnsi="Times New Roman" w:cs="Times New Roman"/>
          <w:sz w:val="28"/>
          <w:szCs w:val="28"/>
        </w:rPr>
        <w:t xml:space="preserve"> работ и профессий рабочих, а также критериями отнесения профессий рабочих и должностей служащих к профессиональным квалификационным группам,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0C21B1" w:rsidRDefault="000C21B1" w:rsidP="007F6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1B1">
        <w:rPr>
          <w:rFonts w:ascii="Times New Roman" w:eastAsia="Calibri" w:hAnsi="Times New Roman" w:cs="Times New Roman"/>
          <w:sz w:val="28"/>
          <w:szCs w:val="28"/>
        </w:rPr>
        <w:t>Наименования должностей (профессий) работников и их квалификация устанавливаются в соответствии со штатным расписанием, утвержденным руководителем Учреждения</w:t>
      </w:r>
      <w:r w:rsidR="00B36F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21B1" w:rsidRDefault="000C21B1" w:rsidP="007F6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2.1.3. </w:t>
      </w:r>
      <w:r w:rsidRPr="000C21B1">
        <w:rPr>
          <w:rFonts w:ascii="Times New Roman" w:eastAsia="Calibri" w:hAnsi="Times New Roman" w:cs="Times New Roman"/>
          <w:sz w:val="28"/>
          <w:szCs w:val="28"/>
        </w:rPr>
        <w:t>Условия оплаты труда работников Учреждения, в том числе установленные им оклад (должностной оклад), ставка заработной платы, стоимость часа, надбавки, размеры компенсационных и стимулирующих выплат, являются обязательными для включения в трудовые договоры с работниками Учреждения.</w:t>
      </w:r>
    </w:p>
    <w:p w:rsidR="0036204F" w:rsidRDefault="0036204F" w:rsidP="007F6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04F">
        <w:rPr>
          <w:rFonts w:ascii="Times New Roman" w:eastAsia="Calibri" w:hAnsi="Times New Roman" w:cs="Times New Roman"/>
          <w:sz w:val="28"/>
          <w:szCs w:val="28"/>
        </w:rPr>
        <w:t>2.1.4.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204F">
        <w:rPr>
          <w:rFonts w:ascii="Times New Roman" w:eastAsia="Calibri" w:hAnsi="Times New Roman" w:cs="Times New Roman"/>
          <w:sz w:val="28"/>
          <w:szCs w:val="28"/>
        </w:rPr>
        <w:t>Примерная форма трудового договора с работник</w:t>
      </w:r>
      <w:r w:rsidR="008058E1">
        <w:rPr>
          <w:rFonts w:ascii="Times New Roman" w:eastAsia="Calibri" w:hAnsi="Times New Roman" w:cs="Times New Roman"/>
          <w:sz w:val="28"/>
          <w:szCs w:val="28"/>
        </w:rPr>
        <w:t>ами</w:t>
      </w:r>
      <w:r w:rsidRPr="0036204F">
        <w:rPr>
          <w:rFonts w:ascii="Times New Roman" w:eastAsia="Calibri" w:hAnsi="Times New Roman" w:cs="Times New Roman"/>
          <w:sz w:val="28"/>
          <w:szCs w:val="28"/>
        </w:rPr>
        <w:t xml:space="preserve"> Учреждения утверждена распоряжением Правительства Российской Федерации от 26 ноября 2012 года № 2190-р «Об утверждении Программы поэтапного совершенствования системы оплаты труда в государственных и муниципальных учреждениях на 2012-2018 годы» и представлена в приложении № 1 данного Положения.</w:t>
      </w:r>
    </w:p>
    <w:p w:rsidR="00185E7C" w:rsidRPr="00185E7C" w:rsidRDefault="00185E7C" w:rsidP="007F6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2.1.5. </w:t>
      </w:r>
      <w:r w:rsidRPr="00185E7C">
        <w:rPr>
          <w:rFonts w:ascii="Times New Roman" w:eastAsia="Calibri" w:hAnsi="Times New Roman" w:cs="Times New Roman"/>
          <w:sz w:val="28"/>
          <w:szCs w:val="28"/>
        </w:rPr>
        <w:t>Оплата труда работников, работающих по совместительству, а также на условиях неполного рабочего времени, производится пропорционально отработанному времени.</w:t>
      </w:r>
    </w:p>
    <w:p w:rsidR="00185E7C" w:rsidRDefault="00185E7C" w:rsidP="007F6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2.1.6. </w:t>
      </w:r>
      <w:r w:rsidRPr="00185E7C">
        <w:rPr>
          <w:rFonts w:ascii="Times New Roman" w:eastAsia="Calibri" w:hAnsi="Times New Roman" w:cs="Times New Roman"/>
          <w:sz w:val="28"/>
          <w:szCs w:val="28"/>
        </w:rPr>
        <w:t>Определение размеров заработной платы по основной должности (профессии) и по должности (профессии), занимаемой в порядке совместительства, производится раздельно по каждой из должностей (профессий).</w:t>
      </w:r>
    </w:p>
    <w:p w:rsidR="00185E7C" w:rsidRPr="00185E7C" w:rsidRDefault="00185E7C" w:rsidP="007F6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2.1.7. </w:t>
      </w:r>
      <w:r w:rsidRPr="00185E7C">
        <w:rPr>
          <w:rFonts w:ascii="Times New Roman" w:eastAsia="Calibri" w:hAnsi="Times New Roman" w:cs="Times New Roman"/>
          <w:sz w:val="28"/>
          <w:szCs w:val="28"/>
        </w:rPr>
        <w:t>Штатное расписание Учреждения формируется в пределах фонда оплаты труда и включает в себя все должности руководителей, специалистов, служащих, профессии рабочих Учреждения.</w:t>
      </w:r>
    </w:p>
    <w:p w:rsidR="00185E7C" w:rsidRDefault="00185E7C" w:rsidP="007F6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2.1.8. </w:t>
      </w:r>
      <w:r w:rsidRPr="00185E7C">
        <w:rPr>
          <w:rFonts w:ascii="Times New Roman" w:eastAsia="Calibri" w:hAnsi="Times New Roman" w:cs="Times New Roman"/>
          <w:sz w:val="28"/>
          <w:szCs w:val="28"/>
        </w:rPr>
        <w:t xml:space="preserve">Фонд оплаты труда работников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185E7C">
        <w:rPr>
          <w:rFonts w:ascii="Times New Roman" w:eastAsia="Calibri" w:hAnsi="Times New Roman" w:cs="Times New Roman"/>
          <w:sz w:val="28"/>
          <w:szCs w:val="28"/>
        </w:rPr>
        <w:t xml:space="preserve">, финансируемых из </w:t>
      </w:r>
      <w:r>
        <w:rPr>
          <w:rFonts w:ascii="Times New Roman" w:eastAsia="Calibri" w:hAnsi="Times New Roman" w:cs="Times New Roman"/>
          <w:sz w:val="28"/>
          <w:szCs w:val="28"/>
        </w:rPr>
        <w:t>местного бюджета</w:t>
      </w:r>
      <w:r w:rsidRPr="00185E7C">
        <w:rPr>
          <w:rFonts w:ascii="Times New Roman" w:eastAsia="Calibri" w:hAnsi="Times New Roman" w:cs="Times New Roman"/>
          <w:sz w:val="28"/>
          <w:szCs w:val="28"/>
        </w:rPr>
        <w:t xml:space="preserve">, формируется на календарный год в пределах ассигнований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местного</w:t>
      </w:r>
      <w:r w:rsidRPr="00185E7C">
        <w:rPr>
          <w:rFonts w:ascii="Times New Roman" w:eastAsia="Calibri" w:hAnsi="Times New Roman" w:cs="Times New Roman"/>
          <w:sz w:val="28"/>
          <w:szCs w:val="28"/>
        </w:rPr>
        <w:t xml:space="preserve"> бюджет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85E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0E73" w:rsidRPr="00A70E73" w:rsidRDefault="00E20DE0" w:rsidP="007F6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2.1.9. </w:t>
      </w:r>
      <w:r w:rsidR="00A70E73" w:rsidRPr="00A70E73">
        <w:rPr>
          <w:rFonts w:ascii="Times New Roman" w:eastAsia="Calibri" w:hAnsi="Times New Roman" w:cs="Times New Roman"/>
          <w:sz w:val="28"/>
          <w:szCs w:val="28"/>
        </w:rPr>
        <w:t xml:space="preserve">Базовые оклады работникам Учреждения, за исключением руководителя, его заместителей, главного бухгалтера, устанавливаются согласно приложению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70E73" w:rsidRPr="00A70E73">
        <w:rPr>
          <w:rFonts w:ascii="Times New Roman" w:eastAsia="Calibri" w:hAnsi="Times New Roman" w:cs="Times New Roman"/>
          <w:sz w:val="28"/>
          <w:szCs w:val="28"/>
        </w:rPr>
        <w:t xml:space="preserve"> данного Положения.</w:t>
      </w:r>
    </w:p>
    <w:p w:rsidR="00561F2B" w:rsidRPr="00E20DE0" w:rsidRDefault="00561F2B" w:rsidP="007F62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0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E20DE0" w:rsidRPr="00E20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E20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Дополнительная оплата (доплата) работы, выполняемой в порядке совмещения профессий (должностей), не включается в состав заработной платы (части заработной платы) работника по основной работе, не превышающей минимального размера оплаты труда.</w:t>
      </w:r>
    </w:p>
    <w:p w:rsidR="00561F2B" w:rsidRPr="00E20DE0" w:rsidRDefault="00561F2B" w:rsidP="007F62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0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E20DE0" w:rsidRPr="00E20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E20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Повышенная оплата сверхурочной работы, работы в ночное время, выходные и нерабочие праздничные дни не включается в состав заработной платы (части заработной платы) работника, не превышающей минимального размера оплаты труда.</w:t>
      </w:r>
    </w:p>
    <w:p w:rsidR="00561F2B" w:rsidRPr="00E20DE0" w:rsidRDefault="00E20DE0" w:rsidP="007F62E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0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2.1.12</w:t>
      </w:r>
      <w:r w:rsidR="00561F2B" w:rsidRPr="00E20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При исчислении размера оплаты за работу в выходные и нерабочие праздничные дни, за работу в ночное время необходимо учитывать все компенсационные и стимулирующие выплаты, предусмотренные системой оплаты труда</w:t>
      </w:r>
    </w:p>
    <w:p w:rsidR="00561F2B" w:rsidRPr="00E20DE0" w:rsidRDefault="000C21B1" w:rsidP="007F62E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0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1F2B" w:rsidRDefault="00561F2B" w:rsidP="007F62ED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0DE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2.2.</w:t>
      </w:r>
      <w:r w:rsidR="00E20DE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0DE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Компенсационные выплаты</w:t>
      </w:r>
    </w:p>
    <w:p w:rsidR="00E20DE0" w:rsidRDefault="00E20DE0" w:rsidP="007F6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DE0" w:rsidRPr="00E20DE0" w:rsidRDefault="00E20DE0" w:rsidP="007F6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DE0">
        <w:rPr>
          <w:rFonts w:ascii="Times New Roman" w:eastAsia="Calibri" w:hAnsi="Times New Roman" w:cs="Times New Roman"/>
          <w:sz w:val="28"/>
          <w:szCs w:val="28"/>
        </w:rPr>
        <w:t xml:space="preserve">2.2.1. Компенсационные выплаты устанавливаются в соответствии с федеральными законами, постановлениями Правительства Российской Федерации, законами Забайкальского края, постановлениями Правительства Забайкальского края, решениями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Думы городского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п. Горный</w:t>
      </w:r>
      <w:r w:rsidRPr="00E20DE0">
        <w:rPr>
          <w:rFonts w:ascii="Times New Roman" w:eastAsia="Calibri" w:hAnsi="Times New Roman" w:cs="Times New Roman"/>
          <w:sz w:val="28"/>
          <w:szCs w:val="28"/>
        </w:rPr>
        <w:t xml:space="preserve">, постановлениями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20DE0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городского округа ЗАТО п. Горный</w:t>
      </w:r>
      <w:r w:rsidRPr="00E20DE0">
        <w:rPr>
          <w:rFonts w:ascii="Times New Roman" w:eastAsia="Calibri" w:hAnsi="Times New Roman" w:cs="Times New Roman"/>
          <w:sz w:val="28"/>
          <w:szCs w:val="28"/>
        </w:rPr>
        <w:t>, настоящим Положением.</w:t>
      </w:r>
    </w:p>
    <w:p w:rsidR="00E20DE0" w:rsidRPr="00E20DE0" w:rsidRDefault="00EE6D5A" w:rsidP="007F6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20DE0" w:rsidRPr="00E20DE0">
        <w:rPr>
          <w:rFonts w:ascii="Times New Roman" w:eastAsia="Calibri" w:hAnsi="Times New Roman" w:cs="Times New Roman"/>
          <w:sz w:val="28"/>
          <w:szCs w:val="28"/>
        </w:rPr>
        <w:t>.2.2. Работникам Учреждения устанавливаются следующие выплаты компенсационного характера:</w:t>
      </w:r>
    </w:p>
    <w:p w:rsidR="00E20DE0" w:rsidRPr="00E20DE0" w:rsidRDefault="00EE6D5A" w:rsidP="007F62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D5A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E20DE0" w:rsidRPr="00E2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выплаты за работу в местностях с особыми климатическими условиями;</w:t>
      </w:r>
    </w:p>
    <w:p w:rsidR="00E20DE0" w:rsidRDefault="00EE6D5A" w:rsidP="007F62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D5A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E20DE0" w:rsidRPr="00E2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выплаты </w:t>
      </w:r>
      <w:r w:rsidR="00E20DE0" w:rsidRPr="00E20DE0">
        <w:rPr>
          <w:rFonts w:ascii="Times New Roman" w:eastAsia="Calibri" w:hAnsi="Times New Roman" w:cs="Times New Roman"/>
          <w:sz w:val="28"/>
          <w:szCs w:val="28"/>
        </w:rPr>
        <w:t>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EE6D5A" w:rsidRPr="00EE6D5A" w:rsidRDefault="00EE6D5A" w:rsidP="007F6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D5A">
        <w:rPr>
          <w:rFonts w:ascii="Times New Roman" w:hAnsi="Times New Roman" w:cs="Times New Roman"/>
          <w:sz w:val="28"/>
          <w:szCs w:val="28"/>
          <w:lang w:eastAsia="ru-RU"/>
        </w:rPr>
        <w:t xml:space="preserve">2.2.3. Помимо выплат компенсационного характера, предусмотренных федеральными законами, иными нормативными правовыми актами, в коллективных договорах, соглашениях, локальных нормативных актах могут устанавливаться выплаты компенсационного характера в соответствии с Перечнем видов выплат компенсационного характера в муниципальных учреждениях </w:t>
      </w:r>
      <w:r w:rsidRPr="00F4553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 w:rsidRPr="00F45531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F45531">
        <w:rPr>
          <w:rFonts w:ascii="Times New Roman" w:hAnsi="Times New Roman" w:cs="Times New Roman"/>
          <w:sz w:val="28"/>
          <w:szCs w:val="28"/>
          <w:lang w:eastAsia="ru-RU"/>
        </w:rPr>
        <w:t xml:space="preserve"> ЗАТО п. Горный Забайкальского края</w:t>
      </w:r>
      <w:r w:rsidRPr="00EE6D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6D5A" w:rsidRPr="00EE6D5A" w:rsidRDefault="00EE6D5A" w:rsidP="007F6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D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2.2.4. Размеры и условия осуществления выплат компенсационного характера конкретизируются в трудовых договорах работников </w:t>
      </w:r>
      <w:r w:rsidR="005C063B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EE6D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6D5A" w:rsidRPr="00EE6D5A" w:rsidRDefault="00EE6D5A" w:rsidP="007F6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D5A">
        <w:rPr>
          <w:rFonts w:ascii="Times New Roman" w:hAnsi="Times New Roman" w:cs="Times New Roman"/>
          <w:sz w:val="28"/>
          <w:szCs w:val="28"/>
          <w:lang w:eastAsia="ru-RU"/>
        </w:rPr>
        <w:t xml:space="preserve">2.2.5. Выплаты компенсационного характера работникам </w:t>
      </w:r>
      <w:r w:rsidR="005C063B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EE6D5A">
        <w:rPr>
          <w:rFonts w:ascii="Times New Roman" w:hAnsi="Times New Roman" w:cs="Times New Roman"/>
          <w:sz w:val="28"/>
          <w:szCs w:val="28"/>
          <w:lang w:eastAsia="ru-RU"/>
        </w:rPr>
        <w:t xml:space="preserve">, занятым в местностях с особыми климатическими условиями, устанавливаются в соответствии со </w:t>
      </w:r>
      <w:hyperlink r:id="rId12" w:history="1">
        <w:r w:rsidRPr="00EE6D5A">
          <w:rPr>
            <w:rFonts w:ascii="Times New Roman" w:hAnsi="Times New Roman" w:cs="Times New Roman"/>
            <w:sz w:val="28"/>
            <w:szCs w:val="28"/>
            <w:lang w:eastAsia="ru-RU"/>
          </w:rPr>
          <w:t>статьей 148</w:t>
        </w:r>
      </w:hyperlink>
      <w:r w:rsidRPr="00EE6D5A">
        <w:rPr>
          <w:rFonts w:ascii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5C063B" w:rsidRDefault="005C063B" w:rsidP="007F6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63B">
        <w:rPr>
          <w:rFonts w:ascii="Times New Roman" w:eastAsia="Calibri" w:hAnsi="Times New Roman" w:cs="Times New Roman"/>
          <w:sz w:val="28"/>
          <w:szCs w:val="28"/>
        </w:rPr>
        <w:t xml:space="preserve">2.2.6. К </w:t>
      </w:r>
      <w:r w:rsidRPr="005C063B">
        <w:rPr>
          <w:rFonts w:ascii="Times New Roman" w:eastAsia="Calibri" w:hAnsi="Times New Roman" w:cs="Times New Roman"/>
          <w:sz w:val="28"/>
          <w:szCs w:val="28"/>
          <w:lang w:eastAsia="ru-RU"/>
        </w:rPr>
        <w:t>выплатам за работу в местностях с особыми климатическими условиями</w:t>
      </w:r>
      <w:r w:rsidRPr="005C063B">
        <w:rPr>
          <w:rFonts w:ascii="Times New Roman" w:eastAsia="Calibri" w:hAnsi="Times New Roman" w:cs="Times New Roman"/>
          <w:sz w:val="28"/>
          <w:szCs w:val="28"/>
        </w:rPr>
        <w:t xml:space="preserve"> относятся районный коэффициент, действующий на территории Забайкальского края в соответствии с федеральным законом, законом Забайкальского края и процентная надбавка за стаж работы к заработной плате в соответствии с федеральным законом, законом Забайкальского края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63B" w:rsidRPr="005C063B" w:rsidRDefault="005C063B" w:rsidP="007F6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63B">
        <w:rPr>
          <w:rFonts w:ascii="Times New Roman" w:eastAsia="Calibri" w:hAnsi="Times New Roman" w:cs="Times New Roman"/>
          <w:sz w:val="28"/>
          <w:szCs w:val="28"/>
        </w:rPr>
        <w:t xml:space="preserve">Размеры и порядок начисления районного коэффициента и процентной надбавки определяются в соответствии с федеральными законами, законами </w:t>
      </w:r>
      <w:r>
        <w:rPr>
          <w:rFonts w:ascii="Times New Roman" w:eastAsia="Calibri" w:hAnsi="Times New Roman" w:cs="Times New Roman"/>
          <w:sz w:val="28"/>
          <w:szCs w:val="28"/>
        </w:rPr>
        <w:t>Забайкальского края.</w:t>
      </w:r>
    </w:p>
    <w:p w:rsidR="00A439FB" w:rsidRPr="00A439FB" w:rsidRDefault="00A439FB" w:rsidP="007F6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9FB">
        <w:rPr>
          <w:rFonts w:ascii="Times New Roman" w:eastAsia="Calibri" w:hAnsi="Times New Roman" w:cs="Times New Roman"/>
          <w:sz w:val="28"/>
          <w:szCs w:val="28"/>
        </w:rPr>
        <w:t xml:space="preserve">2.2.7. Выплаты компенсационного характера работникам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A439FB">
        <w:rPr>
          <w:rFonts w:ascii="Times New Roman" w:eastAsia="Calibri" w:hAnsi="Times New Roman" w:cs="Times New Roman"/>
          <w:sz w:val="28"/>
          <w:szCs w:val="28"/>
        </w:rPr>
        <w:t xml:space="preserve"> за выполнение работ в условиях, отклоняющихся от нормальных, устанавливаются с учетом </w:t>
      </w:r>
      <w:hyperlink r:id="rId13" w:history="1">
        <w:r w:rsidRPr="00A439FB">
          <w:rPr>
            <w:rFonts w:ascii="Times New Roman" w:eastAsia="Calibri" w:hAnsi="Times New Roman" w:cs="Times New Roman"/>
            <w:sz w:val="28"/>
            <w:szCs w:val="28"/>
          </w:rPr>
          <w:t>статьи 149</w:t>
        </w:r>
      </w:hyperlink>
      <w:r w:rsidRPr="00A439FB">
        <w:rPr>
          <w:rFonts w:ascii="Times New Roman" w:eastAsia="Calibri" w:hAnsi="Times New Roman" w:cs="Times New Roman"/>
          <w:sz w:val="28"/>
          <w:szCs w:val="28"/>
        </w:rPr>
        <w:t xml:space="preserve"> Трудового кодекса Российской Федерации. К условиям, отклоняющимся от нормальных, относятся:</w:t>
      </w:r>
    </w:p>
    <w:p w:rsidR="00A439FB" w:rsidRPr="00A439FB" w:rsidRDefault="00A439FB" w:rsidP="007F6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совмещение профессий (должностей); </w:t>
      </w:r>
    </w:p>
    <w:p w:rsidR="00A439FB" w:rsidRPr="00A439FB" w:rsidRDefault="00A439FB" w:rsidP="007F6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сверхурочная работа; </w:t>
      </w:r>
    </w:p>
    <w:p w:rsidR="00A439FB" w:rsidRPr="00A439FB" w:rsidRDefault="00A439FB" w:rsidP="007F6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работа в ночное время; </w:t>
      </w:r>
    </w:p>
    <w:p w:rsidR="00A439FB" w:rsidRDefault="00A439FB" w:rsidP="007F6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9FB">
        <w:rPr>
          <w:rFonts w:ascii="Times New Roman" w:eastAsia="Calibri" w:hAnsi="Times New Roman" w:cs="Times New Roman"/>
          <w:sz w:val="28"/>
          <w:szCs w:val="28"/>
          <w:lang w:eastAsia="ru-RU"/>
        </w:rPr>
        <w:t>– выполнение работ в других условиях, отклоняющихся от нормальных (работа в выходные и праздничные дни).</w:t>
      </w:r>
    </w:p>
    <w:p w:rsidR="00A439FB" w:rsidRPr="00A439FB" w:rsidRDefault="00A439FB" w:rsidP="007F6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9FB">
        <w:rPr>
          <w:rFonts w:ascii="Times New Roman" w:eastAsia="Calibri" w:hAnsi="Times New Roman" w:cs="Times New Roman"/>
          <w:sz w:val="28"/>
          <w:szCs w:val="28"/>
        </w:rPr>
        <w:t>2.2.7.1. Условия труда при совмещении профессий (должностей) регламентированы статьей 60.2. Трудового кодекса Российской Федерации.</w:t>
      </w:r>
    </w:p>
    <w:p w:rsidR="00A439FB" w:rsidRPr="00A439FB" w:rsidRDefault="00A439FB" w:rsidP="007F6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9FB">
        <w:rPr>
          <w:rFonts w:ascii="Times New Roman" w:eastAsia="Calibri" w:hAnsi="Times New Roman" w:cs="Times New Roman"/>
          <w:sz w:val="28"/>
          <w:szCs w:val="28"/>
        </w:rPr>
        <w:t xml:space="preserve">Размеры доплат при совмещении профессий (должностей), расширении зон обслуживания или увеличении объема выполняемых работ, при исполнении обязанностей временно отсутствующего работника без освобождения от работы, определенной трудовым договором, и сроки, на которые доплата устанавливается, определяются по соглашению сторон трудового договора с учетом содержания и (или) объема дополнительной работы в соответствии со </w:t>
      </w:r>
      <w:hyperlink r:id="rId14" w:history="1">
        <w:r w:rsidRPr="00A439FB">
          <w:rPr>
            <w:rFonts w:ascii="Times New Roman" w:eastAsia="Calibri" w:hAnsi="Times New Roman" w:cs="Times New Roman"/>
            <w:sz w:val="28"/>
            <w:szCs w:val="28"/>
          </w:rPr>
          <w:t>статьей 151</w:t>
        </w:r>
      </w:hyperlink>
      <w:r w:rsidRPr="00A439FB">
        <w:rPr>
          <w:rFonts w:ascii="Times New Roman" w:eastAsia="Calibri" w:hAnsi="Times New Roman" w:cs="Times New Roman"/>
          <w:sz w:val="28"/>
          <w:szCs w:val="28"/>
        </w:rPr>
        <w:t xml:space="preserve"> ТК РФ.</w:t>
      </w:r>
    </w:p>
    <w:p w:rsidR="00A439FB" w:rsidRDefault="00A439FB" w:rsidP="007F6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9FB">
        <w:rPr>
          <w:rFonts w:ascii="Times New Roman" w:eastAsia="Calibri" w:hAnsi="Times New Roman" w:cs="Times New Roman"/>
          <w:sz w:val="28"/>
          <w:szCs w:val="28"/>
        </w:rPr>
        <w:t xml:space="preserve">2.2.7.2. Порядок оплаты труда за сверхурочную работу определен в статье 152 Трудового кодекса Российской Федерации. </w:t>
      </w:r>
    </w:p>
    <w:p w:rsidR="001432C0" w:rsidRDefault="001432C0" w:rsidP="007F6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9FB">
        <w:rPr>
          <w:rFonts w:ascii="Times New Roman" w:eastAsia="Calibri" w:hAnsi="Times New Roman" w:cs="Times New Roman"/>
          <w:sz w:val="28"/>
          <w:szCs w:val="28"/>
        </w:rPr>
        <w:t xml:space="preserve">2.2.7.3. Повышенная оплата за работу в ночное время производится работникам в соответствии со статьей 154 Трудового кодекса Российской Федерации, законами Забайкальского края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439FB">
        <w:rPr>
          <w:rFonts w:ascii="Times New Roman" w:eastAsia="Calibri" w:hAnsi="Times New Roman" w:cs="Times New Roman"/>
          <w:sz w:val="28"/>
          <w:szCs w:val="28"/>
        </w:rPr>
        <w:t>за каждый час работы в ночное время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32C0" w:rsidRPr="00A439FB" w:rsidRDefault="001432C0" w:rsidP="007F6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9FB">
        <w:rPr>
          <w:rFonts w:ascii="Times New Roman" w:eastAsia="Calibri" w:hAnsi="Times New Roman" w:cs="Times New Roman"/>
          <w:sz w:val="28"/>
          <w:szCs w:val="28"/>
        </w:rPr>
        <w:t xml:space="preserve">Размер доплаты составляет 35% от должностного оклада за час работы </w:t>
      </w:r>
      <w:r w:rsidRPr="00A439FB">
        <w:rPr>
          <w:rFonts w:ascii="Times New Roman" w:eastAsia="Calibri" w:hAnsi="Times New Roman" w:cs="Times New Roman"/>
          <w:sz w:val="28"/>
          <w:szCs w:val="28"/>
        </w:rPr>
        <w:lastRenderedPageBreak/>
        <w:t>работника. Ночным считается время с 10 часов вечера до 6 часов утра.</w:t>
      </w:r>
    </w:p>
    <w:p w:rsidR="001432C0" w:rsidRPr="00A439FB" w:rsidRDefault="001432C0" w:rsidP="007F6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9FB">
        <w:rPr>
          <w:rFonts w:ascii="Times New Roman" w:eastAsia="Calibri" w:hAnsi="Times New Roman" w:cs="Times New Roman"/>
          <w:sz w:val="28"/>
          <w:szCs w:val="28"/>
        </w:rPr>
        <w:t xml:space="preserve">2.2.7.4. </w:t>
      </w:r>
      <w:r w:rsidRPr="00A439FB">
        <w:rPr>
          <w:rFonts w:ascii="Times New Roman" w:eastAsia="Calibri" w:hAnsi="Times New Roman" w:cs="Times New Roman"/>
          <w:sz w:val="28"/>
          <w:szCs w:val="28"/>
          <w:lang w:eastAsia="ru-RU"/>
        </w:rPr>
        <w:t>К выплатам за работу в условиях, отклоняющихся от нормальных, могут относиться выплаты за дополнительные трудозатраты, непосредственно связанные с обеспечением выполнения основных должностных обязанностей: за работу в выходные и нерабочие дни, и другие виды работ, не входящими в должностные обязанности работников.</w:t>
      </w:r>
    </w:p>
    <w:p w:rsidR="00561F2B" w:rsidRPr="00561F2B" w:rsidRDefault="001432C0" w:rsidP="007F6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439FB">
        <w:rPr>
          <w:rFonts w:ascii="Times New Roman" w:eastAsia="Calibri" w:hAnsi="Times New Roman" w:cs="Times New Roman"/>
          <w:sz w:val="28"/>
          <w:szCs w:val="28"/>
        </w:rPr>
        <w:t xml:space="preserve">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дни, в соответствии со </w:t>
      </w:r>
      <w:hyperlink r:id="rId15" w:history="1">
        <w:r w:rsidRPr="00A439FB">
          <w:rPr>
            <w:rFonts w:ascii="Times New Roman" w:eastAsia="Calibri" w:hAnsi="Times New Roman" w:cs="Times New Roman"/>
            <w:sz w:val="28"/>
            <w:szCs w:val="28"/>
          </w:rPr>
          <w:t>статьей 153</w:t>
        </w:r>
      </w:hyperlink>
      <w:r w:rsidRPr="00A439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2C0">
        <w:rPr>
          <w:rFonts w:ascii="Times New Roman" w:eastAsia="Calibri" w:hAnsi="Times New Roman" w:cs="Times New Roman"/>
          <w:sz w:val="28"/>
          <w:szCs w:val="28"/>
        </w:rPr>
        <w:t>Трудового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61F2B" w:rsidRPr="001432C0" w:rsidRDefault="001432C0" w:rsidP="007F62E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3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работникам, </w:t>
      </w:r>
      <w:r w:rsidR="00561F2B" w:rsidRPr="00143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получающим оклад (должностно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й оклад) </w:t>
      </w:r>
      <w:r w:rsidRPr="00143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61F2B" w:rsidRPr="00143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размере одинарной дневной или часовой ставки (части оклада (должностного оклада) за день или час работы) свер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 оклада (должностного оклада), </w:t>
      </w:r>
      <w:r w:rsidR="00561F2B" w:rsidRPr="00143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работа в выходной или нерабочий праздничный день производилась в пределах месячной нормы рабочег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времени, </w:t>
      </w:r>
      <w:r w:rsidR="00561F2B" w:rsidRPr="00143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 размере двойной дневной или часовой ставки (части оклада (должностного оклада) за день или час работы) свер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 оклада (должностного оклада), </w:t>
      </w:r>
      <w:r w:rsidR="00561F2B" w:rsidRPr="00143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работа производилась сверх месячной нормы рабочего времени.</w:t>
      </w:r>
    </w:p>
    <w:p w:rsidR="00561F2B" w:rsidRDefault="001432C0" w:rsidP="007F62E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3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желанию работника, </w:t>
      </w:r>
      <w:r w:rsidR="00561F2B" w:rsidRPr="00143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работавшего в выходной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нерабочий праздничный день, </w:t>
      </w:r>
      <w:r w:rsidR="00561F2B" w:rsidRPr="00143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ему может быть предоставлен другой день отдыха. В этом случае работа в выходной или нерабочий праздничный день оп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лачивается в одинарном размере, </w:t>
      </w:r>
      <w:r w:rsidR="00561F2B" w:rsidRPr="001432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день отдыха оплате не подлежит.</w:t>
      </w:r>
    </w:p>
    <w:p w:rsidR="001432C0" w:rsidRPr="001432C0" w:rsidRDefault="001432C0" w:rsidP="007F62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2C0">
        <w:rPr>
          <w:rFonts w:ascii="Times New Roman" w:eastAsia="Calibri" w:hAnsi="Times New Roman" w:cs="Times New Roman"/>
          <w:sz w:val="28"/>
          <w:szCs w:val="28"/>
        </w:rPr>
        <w:t xml:space="preserve">2.2.8. Выплаты компенсационного характера, </w:t>
      </w:r>
      <w:r w:rsidRPr="001432C0">
        <w:rPr>
          <w:rFonts w:ascii="Times New Roman" w:eastAsia="Calibri" w:hAnsi="Times New Roman" w:cs="Times New Roman"/>
          <w:sz w:val="28"/>
          <w:szCs w:val="28"/>
          <w:lang w:eastAsia="ru-RU"/>
        </w:rPr>
        <w:t>за исключением районного коэффициента к заработной плате и процентной надбавки к заработной плате</w:t>
      </w:r>
      <w:r w:rsidRPr="001432C0">
        <w:rPr>
          <w:rFonts w:ascii="Times New Roman" w:eastAsia="Calibri" w:hAnsi="Times New Roman" w:cs="Times New Roman"/>
          <w:sz w:val="28"/>
          <w:szCs w:val="28"/>
        </w:rPr>
        <w:t>, определяются исходя из установленного оклада (должностного оклада), рассчитанного пропорционально отработанному времени, ставки заработной платы, исчисленной с учетом фактической нагрузки.</w:t>
      </w:r>
    </w:p>
    <w:p w:rsidR="001432C0" w:rsidRPr="001432C0" w:rsidRDefault="001432C0" w:rsidP="007F62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32C0">
        <w:rPr>
          <w:rFonts w:ascii="Times New Roman" w:eastAsia="Calibri" w:hAnsi="Times New Roman" w:cs="Times New Roman"/>
          <w:sz w:val="28"/>
          <w:szCs w:val="28"/>
          <w:lang w:eastAsia="ru-RU"/>
        </w:rPr>
        <w:t>2.2.9. Компенсационные выплаты начисляются к должностному окладу или тарифной ставке (окладу) и не образуют увеличение должностного оклада или тарифной ставки (оклада) для исчисления других выплат, надбавок, доплат. Районный коэффициент и процентная надбавка к заработной плате за работу в районах Крайнего Севера и приравненных к ним местностях применяется к фактически начисленной заработной плате (с учетом всех компенсационных и стимулирующих доплат).</w:t>
      </w:r>
    </w:p>
    <w:p w:rsidR="001432C0" w:rsidRPr="001432C0" w:rsidRDefault="001432C0" w:rsidP="007F62E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61F2B" w:rsidRDefault="00561F2B" w:rsidP="007F62ED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2C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2.3.</w:t>
      </w:r>
      <w:r w:rsidR="001432C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32C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Стимулирующие выплаты</w:t>
      </w:r>
    </w:p>
    <w:p w:rsidR="001432C0" w:rsidRPr="001432C0" w:rsidRDefault="001432C0" w:rsidP="007F62ED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61C9" w:rsidRPr="00BA61C9" w:rsidRDefault="00BA61C9" w:rsidP="007F62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2.3.1. </w:t>
      </w:r>
      <w:r w:rsidRPr="00BA61C9">
        <w:rPr>
          <w:rFonts w:ascii="Times New Roman" w:eastAsia="Calibri" w:hAnsi="Times New Roman" w:cs="Times New Roman"/>
          <w:sz w:val="28"/>
          <w:szCs w:val="28"/>
        </w:rPr>
        <w:t>Стимулирующие выплаты устанавливаются с целью повышения мотивации работников Учреждения к качественному результату, а также поощрения за выполненную работу.</w:t>
      </w:r>
      <w:r w:rsidRPr="00BA6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Выплаты стимулирующего характера не связаны с оплатой труда в каких-либо особых условиях и не ограничены законодательно минимальным или максимальным размером.</w:t>
      </w:r>
    </w:p>
    <w:p w:rsidR="00BA61C9" w:rsidRPr="00BA61C9" w:rsidRDefault="00BA61C9" w:rsidP="007F6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61C9">
        <w:rPr>
          <w:rFonts w:ascii="Times New Roman" w:eastAsia="Calibri" w:hAnsi="Times New Roman" w:cs="Times New Roman"/>
          <w:sz w:val="28"/>
          <w:szCs w:val="28"/>
        </w:rPr>
        <w:t xml:space="preserve">2.3.2. Выплаты стимулирующего характера устанавливаются в соответствии с федеральным законодательством, постановлениями Правительства Российской Федерации, законами Забайкальского края, постановлениями Правительства Забайкальского края, решениями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Думы городского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п. Горный</w:t>
      </w:r>
      <w:r w:rsidRPr="00BA61C9">
        <w:rPr>
          <w:rFonts w:ascii="Times New Roman" w:eastAsia="Calibri" w:hAnsi="Times New Roman" w:cs="Times New Roman"/>
          <w:sz w:val="28"/>
          <w:szCs w:val="28"/>
        </w:rPr>
        <w:t xml:space="preserve">, постановлениями администрации </w:t>
      </w:r>
      <w:r w:rsidR="00CF51B8">
        <w:rPr>
          <w:rFonts w:ascii="Times New Roman" w:eastAsia="Calibri" w:hAnsi="Times New Roman" w:cs="Times New Roman"/>
          <w:sz w:val="28"/>
          <w:szCs w:val="28"/>
        </w:rPr>
        <w:t>городского округа ЗАТО п. Горный</w:t>
      </w:r>
      <w:r w:rsidRPr="00BA61C9">
        <w:rPr>
          <w:rFonts w:ascii="Times New Roman" w:eastAsia="Calibri" w:hAnsi="Times New Roman" w:cs="Times New Roman"/>
          <w:sz w:val="28"/>
          <w:szCs w:val="28"/>
        </w:rPr>
        <w:t xml:space="preserve">, настоящим </w:t>
      </w:r>
      <w:r w:rsidR="00CF51B8">
        <w:rPr>
          <w:rFonts w:ascii="Times New Roman" w:eastAsia="Calibri" w:hAnsi="Times New Roman" w:cs="Times New Roman"/>
          <w:sz w:val="28"/>
          <w:szCs w:val="28"/>
        </w:rPr>
        <w:t>П</w:t>
      </w:r>
      <w:r w:rsidRPr="00BA61C9">
        <w:rPr>
          <w:rFonts w:ascii="Times New Roman" w:eastAsia="Calibri" w:hAnsi="Times New Roman" w:cs="Times New Roman"/>
          <w:sz w:val="28"/>
          <w:szCs w:val="28"/>
        </w:rPr>
        <w:t>оложением.</w:t>
      </w:r>
    </w:p>
    <w:p w:rsidR="00CF51B8" w:rsidRPr="00CF51B8" w:rsidRDefault="00CF51B8" w:rsidP="007F6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1B8">
        <w:rPr>
          <w:rFonts w:ascii="Times New Roman" w:eastAsia="Calibri" w:hAnsi="Times New Roman" w:cs="Times New Roman"/>
          <w:sz w:val="28"/>
          <w:szCs w:val="28"/>
        </w:rPr>
        <w:t>2.3.3. Работникам Учреждения устанавливаются следующие выплаты стимулирующего характера:</w:t>
      </w:r>
    </w:p>
    <w:p w:rsidR="00CF51B8" w:rsidRPr="00CF51B8" w:rsidRDefault="00CF51B8" w:rsidP="007F62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1B8">
        <w:rPr>
          <w:rFonts w:ascii="Times New Roman" w:eastAsia="Calibri" w:hAnsi="Times New Roman" w:cs="Times New Roman"/>
          <w:sz w:val="28"/>
          <w:szCs w:val="28"/>
        </w:rPr>
        <w:t>– выплата за интенсивность;</w:t>
      </w:r>
    </w:p>
    <w:p w:rsidR="00CF51B8" w:rsidRPr="00CF51B8" w:rsidRDefault="00CF51B8" w:rsidP="007F62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1B8">
        <w:rPr>
          <w:rFonts w:ascii="Times New Roman" w:eastAsia="Calibri" w:hAnsi="Times New Roman" w:cs="Times New Roman"/>
          <w:sz w:val="28"/>
          <w:szCs w:val="28"/>
        </w:rPr>
        <w:t>– надбавка водителям за классность;</w:t>
      </w:r>
    </w:p>
    <w:p w:rsidR="00CF51B8" w:rsidRPr="00CF51B8" w:rsidRDefault="00CF51B8" w:rsidP="007F62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1B8">
        <w:rPr>
          <w:rFonts w:ascii="Times New Roman" w:eastAsia="Calibri" w:hAnsi="Times New Roman" w:cs="Times New Roman"/>
          <w:sz w:val="28"/>
          <w:szCs w:val="28"/>
        </w:rPr>
        <w:t>– надбавка за почетное звание, ученую степень, ученое звание;</w:t>
      </w:r>
    </w:p>
    <w:p w:rsidR="00CF51B8" w:rsidRDefault="00CF51B8" w:rsidP="007F62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1B8">
        <w:rPr>
          <w:rFonts w:ascii="Times New Roman" w:eastAsia="Calibri" w:hAnsi="Times New Roman" w:cs="Times New Roman"/>
          <w:sz w:val="28"/>
          <w:szCs w:val="28"/>
        </w:rPr>
        <w:t>– система премирования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51B8" w:rsidRPr="00CF51B8" w:rsidRDefault="00CF51B8" w:rsidP="007F62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1B8">
        <w:rPr>
          <w:rFonts w:ascii="Times New Roman" w:eastAsia="Calibri" w:hAnsi="Times New Roman" w:cs="Times New Roman"/>
          <w:sz w:val="28"/>
          <w:szCs w:val="28"/>
        </w:rPr>
        <w:t>– выплата за качество выполняемых работ и высокие результаты работы;</w:t>
      </w:r>
    </w:p>
    <w:p w:rsidR="00CF51B8" w:rsidRDefault="00CF51B8" w:rsidP="007F62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51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материальная помощь при предоставлении ежегодного основного оплачиваемого отпуска.</w:t>
      </w:r>
    </w:p>
    <w:p w:rsidR="00CF51B8" w:rsidRPr="00CF51B8" w:rsidRDefault="00CF51B8" w:rsidP="007F62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1B8">
        <w:rPr>
          <w:rFonts w:ascii="Times New Roman" w:eastAsia="Calibri" w:hAnsi="Times New Roman" w:cs="Times New Roman"/>
          <w:sz w:val="28"/>
          <w:szCs w:val="28"/>
        </w:rPr>
        <w:t xml:space="preserve">2.3.4. Выплата за интенсивность </w:t>
      </w:r>
    </w:p>
    <w:p w:rsidR="00CF51B8" w:rsidRPr="00CF51B8" w:rsidRDefault="00CF51B8" w:rsidP="007F6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1B8">
        <w:rPr>
          <w:rFonts w:ascii="Times New Roman" w:eastAsia="Calibri" w:hAnsi="Times New Roman" w:cs="Times New Roman"/>
          <w:sz w:val="28"/>
          <w:szCs w:val="28"/>
        </w:rPr>
        <w:t xml:space="preserve">Выплата за интенсивность назначается работникам Учреждения с учетом профессиональной подготовки, опыта работы по специальности, стажа работы в органах местного самоуправления и органах государственной власти, сложности, напряженности, объема и эффективности выполняемой работы, уровня ответственности, самостоятельности при принятии решений, за выполнение работы, не входящей в круг должностных обязанностей, в качестве дополнительной нагрузки. Устанавливается локальными нормативными актами муниципальных </w:t>
      </w:r>
      <w:r w:rsidRPr="00F45531">
        <w:rPr>
          <w:rFonts w:ascii="Times New Roman" w:eastAsia="Calibri" w:hAnsi="Times New Roman" w:cs="Times New Roman"/>
          <w:sz w:val="28"/>
          <w:szCs w:val="28"/>
        </w:rPr>
        <w:t>У</w:t>
      </w:r>
      <w:r w:rsidRPr="00CF51B8">
        <w:rPr>
          <w:rFonts w:ascii="Times New Roman" w:eastAsia="Calibri" w:hAnsi="Times New Roman" w:cs="Times New Roman"/>
          <w:sz w:val="28"/>
          <w:szCs w:val="28"/>
        </w:rPr>
        <w:t xml:space="preserve">чреждений, в которых указываются размеры выплаты персонально по каждому работнику, с правом ее ежемесячной </w:t>
      </w:r>
      <w:r w:rsidRPr="00721192">
        <w:rPr>
          <w:rFonts w:ascii="Times New Roman" w:eastAsia="Calibri" w:hAnsi="Times New Roman" w:cs="Times New Roman"/>
          <w:sz w:val="28"/>
          <w:szCs w:val="28"/>
        </w:rPr>
        <w:t>корректировки по результатам работы работника</w:t>
      </w:r>
      <w:r w:rsidRPr="00CF51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5531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CF51B8">
        <w:rPr>
          <w:rFonts w:ascii="Times New Roman" w:eastAsia="Calibri" w:hAnsi="Times New Roman" w:cs="Times New Roman"/>
          <w:sz w:val="28"/>
          <w:szCs w:val="28"/>
        </w:rPr>
        <w:t xml:space="preserve">, в размере, не превышающем 200 процентов (включительно). Выплата за интенсивность устанавливается в пределах утвержденного фонда оплаты труда с учетом отраслевых особенностей, положений об оплате труда работников </w:t>
      </w:r>
      <w:r w:rsidRPr="00F45531"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Pr="00CF51B8">
        <w:rPr>
          <w:rFonts w:ascii="Times New Roman" w:eastAsia="Calibri" w:hAnsi="Times New Roman" w:cs="Times New Roman"/>
          <w:sz w:val="28"/>
          <w:szCs w:val="28"/>
        </w:rPr>
        <w:t>, коллективных договоров и иных нормативных правовых актов, оп</w:t>
      </w:r>
      <w:r w:rsidR="007F62ED" w:rsidRPr="00F45531">
        <w:rPr>
          <w:rFonts w:ascii="Times New Roman" w:eastAsia="Calibri" w:hAnsi="Times New Roman" w:cs="Times New Roman"/>
          <w:sz w:val="28"/>
          <w:szCs w:val="28"/>
        </w:rPr>
        <w:t>ределяющих условия оплаты труда</w:t>
      </w:r>
      <w:r w:rsidR="00C30DDE" w:rsidRPr="00F45531">
        <w:rPr>
          <w:rFonts w:ascii="Times New Roman" w:eastAsia="Calibri" w:hAnsi="Times New Roman" w:cs="Times New Roman"/>
          <w:sz w:val="28"/>
          <w:szCs w:val="28"/>
        </w:rPr>
        <w:t>.</w:t>
      </w:r>
      <w:r w:rsidR="00064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96F">
        <w:rPr>
          <w:rFonts w:ascii="Times New Roman" w:eastAsia="Calibri" w:hAnsi="Times New Roman" w:cs="Times New Roman"/>
          <w:sz w:val="28"/>
          <w:szCs w:val="28"/>
        </w:rPr>
        <w:t>Выплата за интенсивность устанавливается приказом (распоряжением) Учреждения и отображается в трудовом договоре работника Учреждения.</w:t>
      </w:r>
    </w:p>
    <w:p w:rsidR="00264B0D" w:rsidRPr="00264B0D" w:rsidRDefault="00264B0D" w:rsidP="007F62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B0D">
        <w:rPr>
          <w:rFonts w:ascii="Times New Roman" w:eastAsia="Calibri" w:hAnsi="Times New Roman" w:cs="Times New Roman"/>
          <w:sz w:val="28"/>
          <w:szCs w:val="28"/>
        </w:rPr>
        <w:t>2.3.5. Надбавка водителям за классность</w:t>
      </w:r>
    </w:p>
    <w:p w:rsidR="00264B0D" w:rsidRPr="00264B0D" w:rsidRDefault="00264B0D" w:rsidP="007F62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B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Величина надбавки определяется в соответствии с постановлением Правительства Забайкальского края от 04 июня 2014 года № 322 «Об утверждении положения о надбавке за классность водителям государственных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учреждений Забайкальского края» </w:t>
      </w:r>
      <w:r w:rsidRPr="00264B0D">
        <w:rPr>
          <w:rFonts w:ascii="Times New Roman" w:eastAsia="Calibri" w:hAnsi="Times New Roman" w:cs="Times New Roman"/>
          <w:sz w:val="28"/>
          <w:szCs w:val="28"/>
        </w:rPr>
        <w:t>и рассчитывается исходя из установленного оклада (должностного оклада), пропорционально отработанному времени.</w:t>
      </w:r>
    </w:p>
    <w:p w:rsidR="00264B0D" w:rsidRPr="00264B0D" w:rsidRDefault="00264B0D" w:rsidP="007F62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B0D">
        <w:rPr>
          <w:rFonts w:ascii="Times New Roman" w:eastAsia="Calibri" w:hAnsi="Times New Roman" w:cs="Times New Roman"/>
          <w:sz w:val="28"/>
          <w:szCs w:val="28"/>
        </w:rPr>
        <w:t>2.3.6. Надбавка за почетное звание, ученую степень, ученое звание</w:t>
      </w:r>
    </w:p>
    <w:p w:rsidR="00264B0D" w:rsidRPr="00264B0D" w:rsidRDefault="00264B0D" w:rsidP="007F62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B0D">
        <w:rPr>
          <w:rFonts w:ascii="Times New Roman" w:eastAsia="Calibri" w:hAnsi="Times New Roman" w:cs="Times New Roman"/>
          <w:sz w:val="28"/>
          <w:szCs w:val="28"/>
        </w:rPr>
        <w:t>Надбавка за почетное звание, ученую степень, ученое звание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определяется в соответствии со статьей </w:t>
      </w:r>
      <w:r w:rsidRPr="00264B0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64B0D">
        <w:rPr>
          <w:rFonts w:ascii="Times New Roman" w:eastAsia="Calibri" w:hAnsi="Times New Roman" w:cs="Times New Roman"/>
          <w:sz w:val="28"/>
          <w:szCs w:val="28"/>
        </w:rPr>
        <w:t xml:space="preserve"> решения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Думы городского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п. Горный от 28 декабря 2023</w:t>
      </w:r>
      <w:r w:rsidRPr="00264B0D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58</w:t>
      </w:r>
      <w:r w:rsidRPr="00264B0D">
        <w:rPr>
          <w:rFonts w:ascii="Times New Roman" w:eastAsia="Calibri" w:hAnsi="Times New Roman" w:cs="Times New Roman"/>
          <w:sz w:val="28"/>
          <w:szCs w:val="28"/>
        </w:rPr>
        <w:t xml:space="preserve"> «Об оплате труда работников муниципальных учреждений </w:t>
      </w:r>
      <w:r>
        <w:rPr>
          <w:rFonts w:ascii="Times New Roman" w:eastAsia="Calibri" w:hAnsi="Times New Roman" w:cs="Times New Roman"/>
          <w:sz w:val="28"/>
          <w:szCs w:val="28"/>
        </w:rPr>
        <w:t>городского округа ЗАТО п. Горный</w:t>
      </w:r>
      <w:r w:rsidRPr="00264B0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64B0D" w:rsidRPr="00264B0D" w:rsidRDefault="00264B0D" w:rsidP="007F62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B0D">
        <w:rPr>
          <w:rFonts w:ascii="Times New Roman" w:eastAsia="Calibri" w:hAnsi="Times New Roman" w:cs="Times New Roman"/>
          <w:sz w:val="28"/>
          <w:szCs w:val="28"/>
        </w:rPr>
        <w:t>2.3.6.1. Надбавка за почетное звание, ученую степень, ученое звание устанавливается:</w:t>
      </w:r>
    </w:p>
    <w:p w:rsidR="00264B0D" w:rsidRPr="00264B0D" w:rsidRDefault="00264B0D" w:rsidP="007F62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B0D">
        <w:rPr>
          <w:rFonts w:ascii="Times New Roman" w:eastAsia="Calibri" w:hAnsi="Times New Roman" w:cs="Times New Roman"/>
          <w:sz w:val="28"/>
          <w:szCs w:val="28"/>
        </w:rPr>
        <w:t xml:space="preserve">1) в размере 20 процентов оклада (должностного оклада), ставки заработной платы работникам </w:t>
      </w:r>
      <w:r w:rsidR="004F3EA8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264B0D">
        <w:rPr>
          <w:rFonts w:ascii="Times New Roman" w:eastAsia="Calibri" w:hAnsi="Times New Roman" w:cs="Times New Roman"/>
          <w:sz w:val="28"/>
          <w:szCs w:val="28"/>
        </w:rPr>
        <w:t>, имеющим:</w:t>
      </w:r>
    </w:p>
    <w:p w:rsidR="00264B0D" w:rsidRPr="00264B0D" w:rsidRDefault="00264B0D" w:rsidP="007F62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B0D">
        <w:rPr>
          <w:rFonts w:ascii="Times New Roman" w:eastAsia="Calibri" w:hAnsi="Times New Roman" w:cs="Times New Roman"/>
          <w:sz w:val="28"/>
          <w:szCs w:val="28"/>
        </w:rPr>
        <w:t>– почетные звания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слова «Народный»;</w:t>
      </w:r>
    </w:p>
    <w:p w:rsidR="00264B0D" w:rsidRPr="00264B0D" w:rsidRDefault="00264B0D" w:rsidP="007F62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B0D">
        <w:rPr>
          <w:rFonts w:ascii="Times New Roman" w:eastAsia="Calibri" w:hAnsi="Times New Roman" w:cs="Times New Roman"/>
          <w:sz w:val="28"/>
          <w:szCs w:val="28"/>
        </w:rPr>
        <w:t>– ученую степень доктора наук по профилю учреждения или деятельности.</w:t>
      </w:r>
    </w:p>
    <w:p w:rsidR="00264B0D" w:rsidRPr="00264B0D" w:rsidRDefault="00264B0D" w:rsidP="007F62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B0D">
        <w:rPr>
          <w:rFonts w:ascii="Times New Roman" w:eastAsia="Calibri" w:hAnsi="Times New Roman" w:cs="Times New Roman"/>
          <w:sz w:val="28"/>
          <w:szCs w:val="28"/>
        </w:rPr>
        <w:t xml:space="preserve">2) в размере 10 процентов оклада (должностного оклада), ставки заработной платы работникам </w:t>
      </w:r>
      <w:r w:rsidR="004F3EA8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264B0D">
        <w:rPr>
          <w:rFonts w:ascii="Times New Roman" w:eastAsia="Calibri" w:hAnsi="Times New Roman" w:cs="Times New Roman"/>
          <w:sz w:val="28"/>
          <w:szCs w:val="28"/>
        </w:rPr>
        <w:t>, имеющим:</w:t>
      </w:r>
    </w:p>
    <w:p w:rsidR="00264B0D" w:rsidRPr="00264B0D" w:rsidRDefault="00264B0D" w:rsidP="007F62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B0D">
        <w:rPr>
          <w:rFonts w:ascii="Times New Roman" w:eastAsia="Calibri" w:hAnsi="Times New Roman" w:cs="Times New Roman"/>
          <w:sz w:val="28"/>
          <w:szCs w:val="28"/>
        </w:rPr>
        <w:t>– почетные звания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слова «Заслуженный», при условии соответствия почетного звания профилю учреждения, либо его деятельности, либо его специализации;</w:t>
      </w:r>
    </w:p>
    <w:p w:rsidR="00264B0D" w:rsidRPr="00264B0D" w:rsidRDefault="00264B0D" w:rsidP="007F62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B0D">
        <w:rPr>
          <w:rFonts w:ascii="Times New Roman" w:eastAsia="Calibri" w:hAnsi="Times New Roman" w:cs="Times New Roman"/>
          <w:sz w:val="28"/>
          <w:szCs w:val="28"/>
        </w:rPr>
        <w:t>- ученую степень кандидата наук по профилю учреждения или деятельности.</w:t>
      </w:r>
    </w:p>
    <w:p w:rsidR="004F3EA8" w:rsidRPr="004F3EA8" w:rsidRDefault="004F3EA8" w:rsidP="007F62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EA8">
        <w:rPr>
          <w:rFonts w:ascii="Times New Roman" w:eastAsia="Calibri" w:hAnsi="Times New Roman" w:cs="Times New Roman"/>
          <w:sz w:val="28"/>
          <w:szCs w:val="28"/>
        </w:rPr>
        <w:t xml:space="preserve">3) в размере 5 процентов оклада (должностного оклада), ставки заработной платы работникам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4F3EA8">
        <w:rPr>
          <w:rFonts w:ascii="Times New Roman" w:eastAsia="Calibri" w:hAnsi="Times New Roman" w:cs="Times New Roman"/>
          <w:sz w:val="28"/>
          <w:szCs w:val="28"/>
        </w:rPr>
        <w:t>, имеющим почетные звания профессиональных работников Читинской области, Агинского Бурятского автономного округа, Забайкальского края, при условии соответствия почетного звания профилю учреждения, либо его деятельности, либо его специализации.</w:t>
      </w:r>
    </w:p>
    <w:p w:rsidR="004F3EA8" w:rsidRPr="004F3EA8" w:rsidRDefault="004F3EA8" w:rsidP="007F62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EA8">
        <w:rPr>
          <w:rFonts w:ascii="Times New Roman" w:eastAsia="Calibri" w:hAnsi="Times New Roman" w:cs="Times New Roman"/>
          <w:sz w:val="28"/>
          <w:szCs w:val="28"/>
        </w:rPr>
        <w:t xml:space="preserve">2.3.6.2. Работникам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4F3EA8">
        <w:rPr>
          <w:rFonts w:ascii="Times New Roman" w:eastAsia="Calibri" w:hAnsi="Times New Roman" w:cs="Times New Roman"/>
          <w:sz w:val="28"/>
          <w:szCs w:val="28"/>
        </w:rPr>
        <w:t>, имеющим два и более почетных звания, надбавка за почетное звание выплачивается по одному из оснований по выбору работника.</w:t>
      </w:r>
    </w:p>
    <w:p w:rsidR="00561F2B" w:rsidRPr="004F3EA8" w:rsidRDefault="004F3EA8" w:rsidP="007F62E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E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2.3.7</w:t>
      </w:r>
      <w:r w:rsidR="00561F2B" w:rsidRPr="004F3E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F3E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F2B" w:rsidRPr="004F3E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Выплата за качество выполняемых работ и высокие результаты работы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F2B" w:rsidRPr="004F3EA8" w:rsidRDefault="00561F2B" w:rsidP="007F62E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E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Выплата за качество и высокие результаты труда назначается работник</w:t>
      </w:r>
      <w:r w:rsidR="004F3EA8" w:rsidRPr="004F3E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ам в целях поощрения за работу, </w:t>
      </w:r>
      <w:r w:rsidRPr="004F3E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требующую максимально качественно</w:t>
      </w:r>
      <w:r w:rsidR="004F3EA8" w:rsidRPr="004F3E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 и своевременного выполнения, </w:t>
      </w:r>
      <w:r w:rsidRPr="004F3E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инициативных решений.</w:t>
      </w:r>
    </w:p>
    <w:p w:rsidR="00561F2B" w:rsidRPr="004F3EA8" w:rsidRDefault="004F3EA8" w:rsidP="007F62E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2.3.7.1. </w:t>
      </w:r>
      <w:r w:rsidR="00561F2B" w:rsidRPr="004F3E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Выплата за качество выполняемых работ и высокие результаты работы может быть назначена:</w:t>
      </w:r>
    </w:p>
    <w:p w:rsidR="00561F2B" w:rsidRPr="004F3EA8" w:rsidRDefault="004F3EA8" w:rsidP="007F62E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E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E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выполнение работ, </w:t>
      </w:r>
      <w:r w:rsidR="00561F2B" w:rsidRPr="004F3E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входящих в круг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основных обязанностей работника.</w:t>
      </w:r>
    </w:p>
    <w:p w:rsidR="00561F2B" w:rsidRDefault="00561F2B" w:rsidP="007F62E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69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Выплата</w:t>
      </w:r>
      <w:r w:rsidR="003C696F" w:rsidRPr="003C69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3C696F" w:rsidRPr="003C696F">
        <w:t xml:space="preserve"> </w:t>
      </w:r>
      <w:r w:rsidR="003C696F" w:rsidRPr="003C69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качество выполняемых работ и высокие результаты работы устанавливается</w:t>
      </w:r>
      <w:r w:rsidRPr="003C69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696F" w:rsidRPr="003C69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приказом (</w:t>
      </w:r>
      <w:r w:rsidR="00B36F49" w:rsidRPr="003C69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распоря</w:t>
      </w:r>
      <w:r w:rsidR="003C696F" w:rsidRPr="003C69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жением)</w:t>
      </w:r>
      <w:r w:rsidRPr="004F3E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6F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4F3EA8" w:rsidRPr="004F3E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F3E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пределах утвержденного фонда оплаты труда.</w:t>
      </w:r>
    </w:p>
    <w:p w:rsidR="004D2279" w:rsidRPr="004D2279" w:rsidRDefault="004D2279" w:rsidP="007F62ED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D2279">
        <w:rPr>
          <w:rFonts w:ascii="Times New Roman" w:eastAsia="Calibri" w:hAnsi="Times New Roman" w:cs="Times New Roman"/>
          <w:sz w:val="28"/>
          <w:szCs w:val="28"/>
        </w:rPr>
        <w:t>2.3.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D2279">
        <w:rPr>
          <w:rFonts w:ascii="Times New Roman" w:eastAsia="Calibri" w:hAnsi="Times New Roman" w:cs="Times New Roman"/>
          <w:sz w:val="28"/>
          <w:szCs w:val="28"/>
        </w:rPr>
        <w:t>. Система премирования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работников Учреждения.</w:t>
      </w:r>
    </w:p>
    <w:p w:rsidR="004D2279" w:rsidRPr="004D2279" w:rsidRDefault="004D2279" w:rsidP="007F62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2.3.8.1. </w:t>
      </w:r>
      <w:r w:rsidRPr="004D2279">
        <w:rPr>
          <w:rFonts w:ascii="Times New Roman" w:eastAsia="Calibri" w:hAnsi="Times New Roman" w:cs="Times New Roman"/>
          <w:sz w:val="28"/>
          <w:szCs w:val="28"/>
        </w:rPr>
        <w:t xml:space="preserve">Премия является формой материального стимулирования эффективного и добросовестного труда, а также личного вклада работника в обеспечение задач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4D22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2279" w:rsidRPr="004D2279" w:rsidRDefault="004D2279" w:rsidP="007F62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279">
        <w:rPr>
          <w:rFonts w:ascii="Times New Roman" w:eastAsia="Calibri" w:hAnsi="Times New Roman" w:cs="Times New Roman"/>
          <w:sz w:val="28"/>
          <w:szCs w:val="28"/>
        </w:rPr>
        <w:t xml:space="preserve">Премия устанавливается персонально каждому работнику с учетом обеспечения задач и функций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D2279">
        <w:rPr>
          <w:rFonts w:ascii="Times New Roman" w:eastAsia="Calibri" w:hAnsi="Times New Roman" w:cs="Times New Roman"/>
          <w:sz w:val="28"/>
          <w:szCs w:val="28"/>
        </w:rPr>
        <w:t>чреждения и исполнения работником своих должностных обязанностей.</w:t>
      </w:r>
    </w:p>
    <w:p w:rsidR="004D2279" w:rsidRDefault="004D2279" w:rsidP="007F62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279">
        <w:rPr>
          <w:rFonts w:ascii="Times New Roman" w:eastAsia="Calibri" w:hAnsi="Times New Roman" w:cs="Times New Roman"/>
          <w:sz w:val="28"/>
          <w:szCs w:val="28"/>
        </w:rPr>
        <w:t xml:space="preserve">Размер премии конкретному работнику устанавливается в процентном отношении к его окладу (должностному окладу), ставке заработной платы установленной на день принятия решений о выплате премии, либо в абсолютной сумме в рублях. </w:t>
      </w:r>
      <w:r w:rsidR="00A01F79" w:rsidRPr="00A01F79">
        <w:rPr>
          <w:rFonts w:ascii="Times New Roman" w:eastAsia="Calibri" w:hAnsi="Times New Roman" w:cs="Times New Roman"/>
          <w:sz w:val="28"/>
          <w:szCs w:val="28"/>
        </w:rPr>
        <w:t>Максимальный размер премии не ограничивается, но производится в пределах экономии фонда оплаты труда.</w:t>
      </w:r>
    </w:p>
    <w:p w:rsidR="004D2279" w:rsidRPr="004D2279" w:rsidRDefault="004D2279" w:rsidP="007F62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279">
        <w:rPr>
          <w:rFonts w:ascii="Times New Roman" w:eastAsia="Calibri" w:hAnsi="Times New Roman" w:cs="Times New Roman"/>
          <w:sz w:val="28"/>
          <w:szCs w:val="28"/>
        </w:rPr>
        <w:t xml:space="preserve">Решение о выплате премии оформляется локальными нормативными актами руководителя Учреждения, в котором указываются основания для выплаты премии (описание дополнительных работ, в чем заключалось особо важное задание, чем выражена значимость результатов, и т.п.) и конкретные размеры премирования каждого работника. </w:t>
      </w:r>
    </w:p>
    <w:p w:rsidR="00561F2B" w:rsidRPr="00A01F79" w:rsidRDefault="004D2279" w:rsidP="007F62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2.3.8.2</w:t>
      </w:r>
      <w:r w:rsidR="00561F2B"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F2B"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Работникам </w:t>
      </w:r>
      <w:r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561F2B"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может устанавливаться:</w:t>
      </w:r>
    </w:p>
    <w:p w:rsidR="00561F2B" w:rsidRPr="00A01F79" w:rsidRDefault="00A01F79" w:rsidP="007F62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61F2B"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премия из фонда экономии оплаты труда с учетом процентных надбавок за работу в районах Крайнего Севера и приравненных ним местностях;</w:t>
      </w:r>
    </w:p>
    <w:p w:rsidR="00561F2B" w:rsidRPr="00A01F79" w:rsidRDefault="00A01F79" w:rsidP="007F62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61F2B"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премия из фонда оплаты труда по результатам ежегодного регионального конкурса ср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еди администраторов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госпабликов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F2B"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Положением о региональ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ном конкурсе среди сотрудников, </w:t>
      </w:r>
      <w:r w:rsidR="00561F2B"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органов государственной власти, </w:t>
      </w:r>
      <w:r w:rsidR="00561F2B"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 муниципальных образований Забайкальского края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1F2B"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ных и муниципальных учреждений, </w:t>
      </w:r>
      <w:r w:rsidR="00561F2B"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ответственных за ведение официальных страниц в социальных сетях;</w:t>
      </w:r>
    </w:p>
    <w:p w:rsidR="00561F2B" w:rsidRPr="00A01F79" w:rsidRDefault="00A01F79" w:rsidP="007F62E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2.3.9. </w:t>
      </w:r>
      <w:r w:rsidR="00561F2B"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Работникам устанавливается материальная помощь при предоставлении ежегодного </w:t>
      </w:r>
      <w:r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основного </w:t>
      </w:r>
      <w:r w:rsidR="00561F2B"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опла</w:t>
      </w:r>
      <w:r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чиваемого отпуска, в размере 1,</w:t>
      </w:r>
      <w:r w:rsidR="00561F2B"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оклада (</w:t>
      </w:r>
      <w:r w:rsidR="00561F2B"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должностного оклада</w:t>
      </w:r>
      <w:r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561F2B"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учётом процентных надбавок за работу в районах Крайнего Севера и приравненных ним местностях</w:t>
      </w:r>
    </w:p>
    <w:p w:rsidR="00561F2B" w:rsidRPr="00A01F79" w:rsidRDefault="00561F2B" w:rsidP="007F62E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A01F79"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  <w:r w:rsidR="00A01F79"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окладов (</w:t>
      </w:r>
      <w:r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должностных окладов</w:t>
      </w:r>
      <w:r w:rsidR="00A01F79"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должностям работников </w:t>
      </w:r>
      <w:r w:rsidR="00A01F79"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ежегодно увеличиваются (индексируются) в соответствии с </w:t>
      </w:r>
      <w:r w:rsidR="00A01F79"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законодательством, постановлениями Правительства Российской Федерации, законами Забайкальского края, постановлениями Правительства Забайкальского края, решениями Думы городского округа ЗАТО п. Горный, постановлениями администрации городского округа ЗАТО п. Горный, настоящим Положением </w:t>
      </w:r>
      <w:r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соответствующий год с учетом уровня инфляции (потребительских цен)</w:t>
      </w:r>
      <w:r w:rsidR="00A01F79" w:rsidRPr="00A01F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7B39" w:rsidRDefault="00AD7B39" w:rsidP="007F62ED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D7B39" w:rsidRDefault="00AD7B39" w:rsidP="007F62ED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D7B39" w:rsidRDefault="00AD7B39" w:rsidP="007F62ED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00B31" w:rsidRDefault="00000B31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00B31" w:rsidRDefault="00000B31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00B31" w:rsidRDefault="00000B31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00B31" w:rsidRDefault="00000B31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00B31" w:rsidRDefault="00000B31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00B31" w:rsidRDefault="00000B31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00B31" w:rsidRDefault="00000B31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00B31" w:rsidRDefault="00000B31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00B31" w:rsidRDefault="00000B31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00B31" w:rsidRPr="00000B31" w:rsidRDefault="00000B31" w:rsidP="0099488E">
      <w:pPr>
        <w:tabs>
          <w:tab w:val="left" w:pos="1701"/>
        </w:tabs>
        <w:spacing w:after="0" w:line="240" w:lineRule="auto"/>
        <w:ind w:left="4253" w:firstLine="11"/>
        <w:jc w:val="right"/>
        <w:rPr>
          <w:rFonts w:ascii="Times New Roman" w:eastAsia="Calibri" w:hAnsi="Times New Roman"/>
          <w:sz w:val="24"/>
          <w:szCs w:val="24"/>
        </w:rPr>
      </w:pPr>
      <w:r w:rsidRPr="00000B31">
        <w:rPr>
          <w:rFonts w:ascii="Times New Roman" w:eastAsia="Calibri" w:hAnsi="Times New Roman"/>
          <w:sz w:val="24"/>
          <w:szCs w:val="24"/>
        </w:rPr>
        <w:lastRenderedPageBreak/>
        <w:t>Приложение № 1</w:t>
      </w:r>
    </w:p>
    <w:p w:rsidR="00000B31" w:rsidRDefault="00000B31" w:rsidP="0099488E">
      <w:pPr>
        <w:tabs>
          <w:tab w:val="left" w:pos="1701"/>
        </w:tabs>
        <w:spacing w:after="0" w:line="240" w:lineRule="auto"/>
        <w:ind w:left="4536" w:firstLine="11"/>
        <w:jc w:val="right"/>
        <w:rPr>
          <w:rFonts w:ascii="Times New Roman" w:eastAsia="Calibri" w:hAnsi="Times New Roman"/>
          <w:sz w:val="24"/>
          <w:szCs w:val="24"/>
        </w:rPr>
      </w:pPr>
      <w:r w:rsidRPr="00000B31">
        <w:rPr>
          <w:rFonts w:ascii="Times New Roman" w:eastAsia="Calibri" w:hAnsi="Times New Roman"/>
          <w:sz w:val="24"/>
          <w:szCs w:val="24"/>
        </w:rPr>
        <w:t xml:space="preserve">к </w:t>
      </w:r>
      <w:r w:rsidR="0099488E">
        <w:rPr>
          <w:rFonts w:ascii="Times New Roman" w:eastAsia="Calibri" w:hAnsi="Times New Roman"/>
          <w:sz w:val="24"/>
          <w:szCs w:val="24"/>
        </w:rPr>
        <w:t>П</w:t>
      </w:r>
      <w:r w:rsidRPr="00000B31">
        <w:rPr>
          <w:rFonts w:ascii="Times New Roman" w:eastAsia="Calibri" w:hAnsi="Times New Roman"/>
          <w:sz w:val="24"/>
          <w:szCs w:val="24"/>
        </w:rPr>
        <w:t>оложени</w:t>
      </w:r>
      <w:r w:rsidR="0099488E">
        <w:rPr>
          <w:rFonts w:ascii="Times New Roman" w:eastAsia="Calibri" w:hAnsi="Times New Roman"/>
          <w:sz w:val="24"/>
          <w:szCs w:val="24"/>
        </w:rPr>
        <w:t>ю</w:t>
      </w:r>
      <w:r w:rsidRPr="00000B31">
        <w:rPr>
          <w:rFonts w:ascii="Times New Roman" w:eastAsia="Calibri" w:hAnsi="Times New Roman"/>
          <w:sz w:val="24"/>
          <w:szCs w:val="24"/>
        </w:rPr>
        <w:t xml:space="preserve"> об оплате </w:t>
      </w:r>
    </w:p>
    <w:p w:rsidR="00000B31" w:rsidRDefault="00000B31" w:rsidP="0099488E">
      <w:pPr>
        <w:tabs>
          <w:tab w:val="left" w:pos="1701"/>
        </w:tabs>
        <w:spacing w:after="0" w:line="240" w:lineRule="auto"/>
        <w:ind w:left="4536" w:firstLine="11"/>
        <w:jc w:val="right"/>
        <w:rPr>
          <w:rFonts w:ascii="Times New Roman" w:eastAsia="Calibri" w:hAnsi="Times New Roman"/>
          <w:sz w:val="24"/>
          <w:szCs w:val="24"/>
        </w:rPr>
      </w:pPr>
      <w:r w:rsidRPr="00000B31">
        <w:rPr>
          <w:rFonts w:ascii="Times New Roman" w:eastAsia="Calibri" w:hAnsi="Times New Roman"/>
          <w:sz w:val="24"/>
          <w:szCs w:val="24"/>
        </w:rPr>
        <w:t xml:space="preserve">труда работников администрации </w:t>
      </w:r>
    </w:p>
    <w:p w:rsidR="00000B31" w:rsidRDefault="00000B31" w:rsidP="0099488E">
      <w:pPr>
        <w:tabs>
          <w:tab w:val="left" w:pos="1701"/>
        </w:tabs>
        <w:spacing w:after="0" w:line="240" w:lineRule="auto"/>
        <w:ind w:left="4536" w:firstLine="11"/>
        <w:jc w:val="right"/>
        <w:rPr>
          <w:rFonts w:ascii="Times New Roman" w:eastAsia="Calibri" w:hAnsi="Times New Roman"/>
          <w:sz w:val="24"/>
          <w:szCs w:val="24"/>
        </w:rPr>
      </w:pPr>
      <w:r w:rsidRPr="00000B31">
        <w:rPr>
          <w:rFonts w:ascii="Times New Roman" w:eastAsia="Calibri" w:hAnsi="Times New Roman"/>
          <w:sz w:val="24"/>
          <w:szCs w:val="24"/>
        </w:rPr>
        <w:t xml:space="preserve">городского </w:t>
      </w:r>
      <w:proofErr w:type="gramStart"/>
      <w:r w:rsidRPr="00000B31">
        <w:rPr>
          <w:rFonts w:ascii="Times New Roman" w:eastAsia="Calibri" w:hAnsi="Times New Roman"/>
          <w:sz w:val="24"/>
          <w:szCs w:val="24"/>
        </w:rPr>
        <w:t>округа</w:t>
      </w:r>
      <w:proofErr w:type="gramEnd"/>
      <w:r w:rsidRPr="00000B31">
        <w:rPr>
          <w:rFonts w:ascii="Times New Roman" w:eastAsia="Calibri" w:hAnsi="Times New Roman"/>
          <w:sz w:val="24"/>
          <w:szCs w:val="24"/>
        </w:rPr>
        <w:t xml:space="preserve"> ЗАТО п. Горный </w:t>
      </w:r>
    </w:p>
    <w:p w:rsidR="00000B31" w:rsidRPr="00000B31" w:rsidRDefault="00D2014B" w:rsidP="0099488E">
      <w:pPr>
        <w:tabs>
          <w:tab w:val="left" w:pos="1701"/>
        </w:tabs>
        <w:spacing w:after="0" w:line="240" w:lineRule="auto"/>
        <w:ind w:left="4536" w:firstLine="1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 25</w:t>
      </w:r>
      <w:r w:rsidR="00000B31" w:rsidRPr="00000B31">
        <w:rPr>
          <w:rFonts w:ascii="Times New Roman" w:eastAsia="Calibri" w:hAnsi="Times New Roman"/>
          <w:sz w:val="24"/>
          <w:szCs w:val="24"/>
        </w:rPr>
        <w:t xml:space="preserve"> января 2024 года № </w:t>
      </w:r>
      <w:r w:rsidR="003E25DC">
        <w:rPr>
          <w:rFonts w:ascii="Times New Roman" w:eastAsia="Calibri" w:hAnsi="Times New Roman"/>
          <w:sz w:val="24"/>
          <w:szCs w:val="24"/>
        </w:rPr>
        <w:t>22</w:t>
      </w:r>
    </w:p>
    <w:p w:rsidR="00000B31" w:rsidRPr="00000B31" w:rsidRDefault="00000B31" w:rsidP="00000B31">
      <w:pPr>
        <w:spacing w:after="0" w:line="240" w:lineRule="auto"/>
        <w:ind w:firstLine="720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000B31" w:rsidRPr="00000B31" w:rsidRDefault="00000B31" w:rsidP="00000B31">
      <w:pPr>
        <w:spacing w:after="0" w:line="240" w:lineRule="auto"/>
        <w:ind w:firstLine="72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Примерная форма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трудового договора с работником муниципального учреждения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                  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"___" ___________ 20__ г.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>(город, населенный пункт)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учреждения в соответствии с примерным положением (Уставом))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(должность, </w:t>
      </w:r>
      <w:proofErr w:type="spellStart"/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>ф.и.о.</w:t>
      </w:r>
      <w:proofErr w:type="spellEnd"/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>(примерное положение, Устав, доверенность)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______________________________________________________, именуемый в дальнейшем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работодателем, с одной стороны, и _______________________________________________,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r w:rsidR="007F62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spellStart"/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>ф.и.о.</w:t>
      </w:r>
      <w:proofErr w:type="spellEnd"/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именуемый(</w:t>
      </w:r>
      <w:proofErr w:type="spellStart"/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) в дальнейшем работником, с другой стороны (далее - стороны) заключили настоящий трудовой договор о нижеследующем: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0B31" w:rsidRPr="00000B31" w:rsidRDefault="007F62ED" w:rsidP="007F62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Par644"/>
      <w:bookmarkEnd w:id="2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000B31"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По настоящему трудовому договору работодатель предоставляет работнику работу по 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</w:p>
    <w:p w:rsidR="00000B31" w:rsidRPr="00000B31" w:rsidRDefault="00000B31" w:rsidP="007F62ED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должности, профессии или специальности с указанием квалификации)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000B31" w:rsidRPr="00000B31" w:rsidRDefault="00000B31" w:rsidP="007F6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а работник обязуется лично выполнять следующую работу в соответствии с условиями настоящего трудового договора:</w:t>
      </w:r>
    </w:p>
    <w:p w:rsidR="00000B31" w:rsidRPr="00000B31" w:rsidRDefault="00000B31" w:rsidP="007F6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7F62ED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</w:p>
    <w:p w:rsidR="00000B31" w:rsidRPr="00000B31" w:rsidRDefault="00000B31" w:rsidP="007F6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>(указать конкретные виды работ, которые работник должен выполнять по трудовому договору)</w:t>
      </w:r>
    </w:p>
    <w:p w:rsidR="00000B31" w:rsidRPr="00000B31" w:rsidRDefault="00000B31" w:rsidP="007F6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</w:t>
      </w:r>
      <w:r w:rsidR="007F62E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00B31" w:rsidRPr="00000B31" w:rsidRDefault="007F62ED" w:rsidP="007F6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000B31"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Работник принимается на работу:</w:t>
      </w:r>
    </w:p>
    <w:p w:rsidR="00000B31" w:rsidRPr="00000B31" w:rsidRDefault="00000B31" w:rsidP="007F6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</w:t>
      </w:r>
      <w:r w:rsidR="007F62E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</w:p>
    <w:p w:rsidR="00000B31" w:rsidRPr="00000B31" w:rsidRDefault="00000B31" w:rsidP="007F6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>(полное наименование филиала, представительства, иного обособленного структурного подразделения работодателя, если работник принимается на работу в конкретные филиал, представительство или иное обособленное структурное подразделение работодателя с указанием его местонахождения)</w:t>
      </w:r>
    </w:p>
    <w:p w:rsidR="00000B31" w:rsidRPr="00000B31" w:rsidRDefault="007F62ED" w:rsidP="007F62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="00000B31"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Работник осуществляет работу 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  <w:r w:rsidR="00000B31"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00B31" w:rsidRPr="00000B31" w:rsidRDefault="00000B31" w:rsidP="007F62ED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необособленного отделения, отдела, участка, лаборатории, цеха и пр.)</w:t>
      </w:r>
    </w:p>
    <w:p w:rsidR="00000B31" w:rsidRPr="00000B31" w:rsidRDefault="007F62ED" w:rsidP="007F62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="00000B31"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у работодателя является для работника: ___________________________</w:t>
      </w:r>
    </w:p>
    <w:p w:rsidR="00000B31" w:rsidRPr="00000B31" w:rsidRDefault="007F62ED" w:rsidP="007F6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000B31"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>(основной, по совместительству)</w:t>
      </w:r>
    </w:p>
    <w:p w:rsidR="00000B31" w:rsidRPr="00000B31" w:rsidRDefault="007F62ED" w:rsidP="007F62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r w:rsidR="00000B31"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трудовой договор заключается на____________________________</w:t>
      </w:r>
    </w:p>
    <w:p w:rsidR="00000B31" w:rsidRPr="00000B31" w:rsidRDefault="00000B31" w:rsidP="007F6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</w:t>
      </w:r>
      <w:r w:rsidR="007F62ED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00B31" w:rsidRDefault="00000B31" w:rsidP="007F6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>(неопределенный срок, определенный срок (указать продолжительность), на время выполнения определенной работы с указанием причины (основания) заключения срочного трудового договора в соответствии со статьей 59 Трудового кодекса Российской Федерации)</w:t>
      </w:r>
    </w:p>
    <w:p w:rsidR="007F62ED" w:rsidRPr="00000B31" w:rsidRDefault="007F62ED" w:rsidP="007F6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00B31" w:rsidRPr="00000B31" w:rsidRDefault="007F62ED" w:rsidP="007F62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r w:rsidR="00000B31"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трудовой договор вступает в силу с "___" __________ 20__ г.</w:t>
      </w:r>
    </w:p>
    <w:p w:rsidR="00000B31" w:rsidRPr="00000B31" w:rsidRDefault="007F62ED" w:rsidP="007F62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</w:t>
      </w:r>
      <w:r w:rsidR="00000B31"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Дата начала работы "___" ____________ 20__ г.</w:t>
      </w:r>
    </w:p>
    <w:p w:rsidR="00000B31" w:rsidRPr="00000B31" w:rsidRDefault="007F62ED" w:rsidP="007F62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</w:t>
      </w:r>
      <w:r w:rsidR="00000B31"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Работнику устанавливается срок испытания продолжительностью ___________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месяцев (недель, дней) с целью проверки соответствия работника поручаемой работе.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II. Права и обязанности работника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0B31" w:rsidRPr="00000B31" w:rsidRDefault="00000B31" w:rsidP="00000B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9.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Работник имеет право на: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а)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предоставление ему работы, обусловленной настоящим трудовым договором;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б)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обеспечение безопасности и условий труда, соответствующих государственным нормативным требованиям охраны труда;</w:t>
      </w:r>
    </w:p>
    <w:p w:rsidR="00000B31" w:rsidRPr="00000B31" w:rsidRDefault="00000B31" w:rsidP="00000B3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в)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г)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иные права, предусмотренные трудовым законодательством Российской Федерации, настоящим трудовым договором.</w:t>
      </w:r>
    </w:p>
    <w:p w:rsidR="00000B31" w:rsidRPr="00000B31" w:rsidRDefault="00000B31" w:rsidP="00000B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10.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Работник обязан: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а)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добросовестно выполнять свои трудовые обязанности, возложенные на него пунктом 1 настоящего трудового договора;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б)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в)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соблюдать трудовую дисциплину;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г)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д)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III. Права и обязанности работодателя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0B31" w:rsidRPr="00000B31" w:rsidRDefault="00000B31" w:rsidP="00000B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11.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Работодатель имеет право: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а)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требовать от работника добросовестного исполнения обязанностей по настоящему трудовому договору;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б)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в)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г)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поощрять работника за добросовестный эффективный труд;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д)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иные права, предусмотренные трудовым законодательством Российской Федерации и настоящим трудовым договором.</w:t>
      </w:r>
    </w:p>
    <w:p w:rsidR="00000B31" w:rsidRPr="00000B31" w:rsidRDefault="00000B31" w:rsidP="00000B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12.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Работодатель обязан: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а)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предоставить работнику работу, обусловленную настоящим трудовым договором;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б)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обеспечить безопасность и условия труда работника, соответствующие государственным нормативным требованиям охраны труда;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в)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г)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выплачивать в полном размере причитающуюся работнику заработную плату в установленные сроки;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д)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е)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ж)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IV. Оплата труда</w:t>
      </w:r>
    </w:p>
    <w:p w:rsidR="00000B31" w:rsidRPr="00000B31" w:rsidRDefault="00000B31" w:rsidP="00000B31">
      <w:pPr>
        <w:widowControl w:val="0"/>
        <w:tabs>
          <w:tab w:val="left" w:pos="14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13.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а)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должностной оклад, ставка заработной платы ___________ рублей в месяц;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б)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работнику производятся выплаты компенсационного характера: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000B31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в)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работнику производятся выплаты стимулирующего характера: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000B31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B31" w:rsidRPr="00000B31" w:rsidRDefault="00000B31" w:rsidP="00000B3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14.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Выплата заработной платы работнику производится в сроки и порядке, которые установлены трудовым договором, коллективным договором и правилами внутреннего трудового распорядка.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15.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V. Рабочее время и время отдыха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0B31" w:rsidRPr="00000B31" w:rsidRDefault="00000B31" w:rsidP="00000B3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16.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Работнику устанавливается следующая продолжительность рабочего времени _____________________________________________________________________.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>(нормальная, сокращенная, неполное рабочее время)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17.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18.  Работнику устанавливаются следующие особенности режима работы (указать) ________________________________________________________________.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19.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Работнику предоставляется ежегодный основной оплачиваемый отпуск продолжительностью ____________ календарных дней.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20.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Работнику предоставляется ежегодный дополнительный оплачиваемый отпуск продолжительностью ______________ в связи _____________________________________________________________________________.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>(указать основание установления дополнительного отпуска)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21.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Ежегодный оплачиваемый отпуск (основной, дополнительный) предоставляется в соответствии с графиком отпусков.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22.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Работник подлежит обязательному социальному страхованию в соответствии с законодательством Российской Федерации.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23.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Работник имеет право на дополнительное страхование на условиях и в порядке, которые установлены _____________________________________________________________________________.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>(вид страхования, наименование локального нормативного акта)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24.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 (указать</w:t>
      </w:r>
      <w:proofErr w:type="gramStart"/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):_</w:t>
      </w:r>
      <w:proofErr w:type="gramEnd"/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____________________________.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VII. Иные условия трудового договора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25.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 С перечнем информации, составляющей охраняемую законом тайну, работник должен быть ознакомлен под роспись.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26.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Иные условия трудового договора __________________________________.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VIII. Ответственность сторон трудового договора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27.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28.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IX. Изменение и прекращение трудового договора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29.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30.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 месяца (статья 74 Трудового кодекса Российской Федерации).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(статья 180 Трудового кодекса Российской Федерации).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31.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Настоящий трудовой договор прекращается по основаниям, установленным Трудовым кодексом Российской Федерации и иными федеральными законами. 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X. Заключительные положения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32.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Трудовые споры и разногласия сторон по вопросам соблюдения условий настоящего трудового договора разрешаются по соглашению сторон, а в случае не 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33.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части, не предусмотренной настоящим трудовым договором, стороны руководствуются законодательством Российской Федерации.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34.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Один экземпляр хранится у работодателя, второй передается работнику.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РАБОТОДАТЕЛЬ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РАБОТНИК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  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организации)</w:t>
      </w:r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spellStart"/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>ф.и.о.</w:t>
      </w:r>
      <w:proofErr w:type="spellEnd"/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Адрес (место нахождения)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Адрес места жительства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left="49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(иной документ, удостоверяющий личность)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ИНН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серия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№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кем выдан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дата выдачи «__</w:t>
      </w:r>
      <w:proofErr w:type="gramStart"/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_»_</w:t>
      </w:r>
      <w:proofErr w:type="gramEnd"/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__________________г.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 ___________ ____________ </w:t>
      </w: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(должность) (</w:t>
      </w:r>
      <w:proofErr w:type="gramStart"/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>ф.и.о.</w:t>
      </w:r>
      <w:proofErr w:type="spellEnd"/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)                 </w:t>
      </w:r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(подпись)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>Работник получил один экземпляр настоящего трудового договора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000B31" w:rsidRPr="00000B31" w:rsidRDefault="00000B31" w:rsidP="00000B3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0B3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(дата и подпись работника)</w:t>
      </w:r>
    </w:p>
    <w:p w:rsidR="00000B31" w:rsidRDefault="00000B31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00B31" w:rsidRDefault="00000B31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D7B39" w:rsidRDefault="00AD7B39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Default="007F62ED" w:rsidP="00561F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F62ED" w:rsidRPr="00000B31" w:rsidRDefault="007F62ED" w:rsidP="0099488E">
      <w:pPr>
        <w:tabs>
          <w:tab w:val="left" w:pos="1701"/>
        </w:tabs>
        <w:spacing w:after="0" w:line="240" w:lineRule="auto"/>
        <w:ind w:left="4253" w:firstLine="11"/>
        <w:jc w:val="right"/>
        <w:rPr>
          <w:rFonts w:ascii="Times New Roman" w:eastAsia="Calibri" w:hAnsi="Times New Roman"/>
          <w:sz w:val="24"/>
          <w:szCs w:val="24"/>
        </w:rPr>
      </w:pPr>
      <w:r w:rsidRPr="00000B31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4"/>
          <w:szCs w:val="24"/>
        </w:rPr>
        <w:t>2</w:t>
      </w:r>
    </w:p>
    <w:p w:rsidR="007F62ED" w:rsidRDefault="007F62ED" w:rsidP="0099488E">
      <w:pPr>
        <w:tabs>
          <w:tab w:val="left" w:pos="1701"/>
        </w:tabs>
        <w:spacing w:after="0" w:line="240" w:lineRule="auto"/>
        <w:ind w:left="4536" w:firstLine="11"/>
        <w:jc w:val="right"/>
        <w:rPr>
          <w:rFonts w:ascii="Times New Roman" w:eastAsia="Calibri" w:hAnsi="Times New Roman"/>
          <w:sz w:val="24"/>
          <w:szCs w:val="24"/>
        </w:rPr>
      </w:pPr>
      <w:r w:rsidRPr="00000B31">
        <w:rPr>
          <w:rFonts w:ascii="Times New Roman" w:eastAsia="Calibri" w:hAnsi="Times New Roman"/>
          <w:sz w:val="24"/>
          <w:szCs w:val="24"/>
        </w:rPr>
        <w:t xml:space="preserve">к </w:t>
      </w:r>
      <w:r w:rsidR="0099488E">
        <w:rPr>
          <w:rFonts w:ascii="Times New Roman" w:eastAsia="Calibri" w:hAnsi="Times New Roman"/>
          <w:sz w:val="24"/>
          <w:szCs w:val="24"/>
        </w:rPr>
        <w:t>П</w:t>
      </w:r>
      <w:r w:rsidRPr="00000B31">
        <w:rPr>
          <w:rFonts w:ascii="Times New Roman" w:eastAsia="Calibri" w:hAnsi="Times New Roman"/>
          <w:sz w:val="24"/>
          <w:szCs w:val="24"/>
        </w:rPr>
        <w:t>оложени</w:t>
      </w:r>
      <w:r w:rsidR="0099488E">
        <w:rPr>
          <w:rFonts w:ascii="Times New Roman" w:eastAsia="Calibri" w:hAnsi="Times New Roman"/>
          <w:sz w:val="24"/>
          <w:szCs w:val="24"/>
        </w:rPr>
        <w:t>ю</w:t>
      </w:r>
      <w:r w:rsidRPr="00000B31">
        <w:rPr>
          <w:rFonts w:ascii="Times New Roman" w:eastAsia="Calibri" w:hAnsi="Times New Roman"/>
          <w:sz w:val="24"/>
          <w:szCs w:val="24"/>
        </w:rPr>
        <w:t xml:space="preserve"> об оплате </w:t>
      </w:r>
    </w:p>
    <w:p w:rsidR="007F62ED" w:rsidRDefault="007F62ED" w:rsidP="0099488E">
      <w:pPr>
        <w:tabs>
          <w:tab w:val="left" w:pos="1701"/>
        </w:tabs>
        <w:spacing w:after="0" w:line="240" w:lineRule="auto"/>
        <w:ind w:left="4536" w:firstLine="11"/>
        <w:jc w:val="right"/>
        <w:rPr>
          <w:rFonts w:ascii="Times New Roman" w:eastAsia="Calibri" w:hAnsi="Times New Roman"/>
          <w:sz w:val="24"/>
          <w:szCs w:val="24"/>
        </w:rPr>
      </w:pPr>
      <w:r w:rsidRPr="00000B31">
        <w:rPr>
          <w:rFonts w:ascii="Times New Roman" w:eastAsia="Calibri" w:hAnsi="Times New Roman"/>
          <w:sz w:val="24"/>
          <w:szCs w:val="24"/>
        </w:rPr>
        <w:t xml:space="preserve">труда работников администрации </w:t>
      </w:r>
    </w:p>
    <w:p w:rsidR="007F62ED" w:rsidRDefault="007F62ED" w:rsidP="0099488E">
      <w:pPr>
        <w:tabs>
          <w:tab w:val="left" w:pos="1701"/>
        </w:tabs>
        <w:spacing w:after="0" w:line="240" w:lineRule="auto"/>
        <w:ind w:left="4536" w:firstLine="11"/>
        <w:jc w:val="right"/>
        <w:rPr>
          <w:rFonts w:ascii="Times New Roman" w:eastAsia="Calibri" w:hAnsi="Times New Roman"/>
          <w:sz w:val="24"/>
          <w:szCs w:val="24"/>
        </w:rPr>
      </w:pPr>
      <w:r w:rsidRPr="00000B31">
        <w:rPr>
          <w:rFonts w:ascii="Times New Roman" w:eastAsia="Calibri" w:hAnsi="Times New Roman"/>
          <w:sz w:val="24"/>
          <w:szCs w:val="24"/>
        </w:rPr>
        <w:t xml:space="preserve">городского </w:t>
      </w:r>
      <w:proofErr w:type="gramStart"/>
      <w:r w:rsidRPr="00000B31">
        <w:rPr>
          <w:rFonts w:ascii="Times New Roman" w:eastAsia="Calibri" w:hAnsi="Times New Roman"/>
          <w:sz w:val="24"/>
          <w:szCs w:val="24"/>
        </w:rPr>
        <w:t>округа</w:t>
      </w:r>
      <w:proofErr w:type="gramEnd"/>
      <w:r w:rsidRPr="00000B31">
        <w:rPr>
          <w:rFonts w:ascii="Times New Roman" w:eastAsia="Calibri" w:hAnsi="Times New Roman"/>
          <w:sz w:val="24"/>
          <w:szCs w:val="24"/>
        </w:rPr>
        <w:t xml:space="preserve"> ЗАТО п. Горный </w:t>
      </w:r>
    </w:p>
    <w:p w:rsidR="007F62ED" w:rsidRPr="00000B31" w:rsidRDefault="00D2014B" w:rsidP="0099488E">
      <w:pPr>
        <w:tabs>
          <w:tab w:val="left" w:pos="1701"/>
        </w:tabs>
        <w:spacing w:after="0" w:line="240" w:lineRule="auto"/>
        <w:ind w:left="4536" w:firstLine="11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 25</w:t>
      </w:r>
      <w:r w:rsidR="007F62ED" w:rsidRPr="00000B31">
        <w:rPr>
          <w:rFonts w:ascii="Times New Roman" w:eastAsia="Calibri" w:hAnsi="Times New Roman"/>
          <w:sz w:val="24"/>
          <w:szCs w:val="24"/>
        </w:rPr>
        <w:t xml:space="preserve"> января 2024 года № </w:t>
      </w:r>
      <w:r w:rsidR="003E25DC">
        <w:rPr>
          <w:rFonts w:ascii="Times New Roman" w:eastAsia="Calibri" w:hAnsi="Times New Roman"/>
          <w:sz w:val="24"/>
          <w:szCs w:val="24"/>
        </w:rPr>
        <w:t>22</w:t>
      </w:r>
      <w:bookmarkStart w:id="3" w:name="_GoBack"/>
      <w:bookmarkEnd w:id="3"/>
    </w:p>
    <w:p w:rsidR="007F62ED" w:rsidRDefault="007F62ED" w:rsidP="007F62ED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61F2B" w:rsidRPr="00561F2B" w:rsidRDefault="00561F2B" w:rsidP="00561F2B">
      <w:pPr>
        <w:spacing w:after="0" w:line="240" w:lineRule="auto"/>
        <w:ind w:right="593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61F2B">
        <w:rPr>
          <w:color w:val="000000"/>
          <w:sz w:val="24"/>
          <w:szCs w:val="24"/>
          <w:lang w:eastAsia="ru-RU"/>
        </w:rPr>
        <w:t> </w:t>
      </w:r>
    </w:p>
    <w:p w:rsidR="00943A09" w:rsidRDefault="00561F2B" w:rsidP="00943A09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3A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Размеры </w:t>
      </w:r>
    </w:p>
    <w:p w:rsidR="00943A09" w:rsidRDefault="00561F2B" w:rsidP="00943A09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3A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базовых окладов (базовых должностных окладов) </w:t>
      </w:r>
    </w:p>
    <w:p w:rsidR="00561F2B" w:rsidRPr="00943A09" w:rsidRDefault="00561F2B" w:rsidP="00943A09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3A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профессионально-квалификационным группам работников администрации городского </w:t>
      </w:r>
      <w:proofErr w:type="gramStart"/>
      <w:r w:rsidRPr="00943A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округа</w:t>
      </w:r>
      <w:proofErr w:type="gramEnd"/>
      <w:r w:rsidRPr="00943A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ЗАТО </w:t>
      </w:r>
      <w:proofErr w:type="spellStart"/>
      <w:r w:rsidRPr="00943A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п.Горный</w:t>
      </w:r>
      <w:proofErr w:type="spellEnd"/>
    </w:p>
    <w:p w:rsidR="00561F2B" w:rsidRPr="00943A09" w:rsidRDefault="00561F2B" w:rsidP="00943A0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61F2B" w:rsidRPr="00561F2B" w:rsidRDefault="00561F2B" w:rsidP="00561F2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61F2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561F2B" w:rsidRPr="00943A09" w:rsidRDefault="00943A09" w:rsidP="00561F2B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561F2B" w:rsidRPr="00943A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нальные квалификационные группы </w:t>
      </w:r>
      <w:r w:rsidR="00561F2B" w:rsidRPr="00943A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общеотраслевых должностей руководителей, специалистов и служащих</w:t>
      </w:r>
    </w:p>
    <w:p w:rsidR="00561F2B" w:rsidRPr="00561F2B" w:rsidRDefault="00561F2B" w:rsidP="00561F2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61F2B" w:rsidRPr="00943A09" w:rsidRDefault="00561F2B" w:rsidP="00561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61F2B" w:rsidRPr="00943A09" w:rsidRDefault="00943A09" w:rsidP="00561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3A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9948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61F2B" w:rsidRPr="00943A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Профессиональная квалификационная группа</w:t>
      </w:r>
      <w:r w:rsidR="009948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F2B" w:rsidRPr="00943A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«Общеотраслевые должности служащих третьего уровня»</w:t>
      </w:r>
    </w:p>
    <w:p w:rsidR="00561F2B" w:rsidRPr="00943A09" w:rsidRDefault="00561F2B" w:rsidP="00561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4320"/>
        <w:gridCol w:w="2104"/>
      </w:tblGrid>
      <w:tr w:rsidR="00561F2B" w:rsidRPr="00943A09" w:rsidTr="00943A09">
        <w:trPr>
          <w:trHeight w:val="825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F2B" w:rsidRPr="00943A09" w:rsidRDefault="00561F2B" w:rsidP="0094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3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F2B" w:rsidRPr="00943A09" w:rsidRDefault="00561F2B" w:rsidP="0094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3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F2B" w:rsidRDefault="00561F2B" w:rsidP="0094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3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Базовый должностной оклад, рублей</w:t>
            </w:r>
          </w:p>
          <w:p w:rsidR="00943A09" w:rsidRPr="00943A09" w:rsidRDefault="00943A09" w:rsidP="0094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F2B" w:rsidRPr="00943A09" w:rsidTr="00943A09">
        <w:trPr>
          <w:trHeight w:val="825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F2B" w:rsidRPr="00943A09" w:rsidRDefault="00561F2B" w:rsidP="0056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3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F2B" w:rsidRPr="00943A09" w:rsidRDefault="00943A09" w:rsidP="00943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3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61F2B" w:rsidRPr="00943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пециалист по военно-учетной работе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F2B" w:rsidRPr="00943A09" w:rsidRDefault="00943A09" w:rsidP="0094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10 051</w:t>
            </w:r>
          </w:p>
        </w:tc>
      </w:tr>
      <w:tr w:rsidR="00561F2B" w:rsidRPr="00943A09" w:rsidTr="00943A09">
        <w:trPr>
          <w:trHeight w:val="555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F2B" w:rsidRPr="00943A09" w:rsidRDefault="00561F2B" w:rsidP="0056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3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F2B" w:rsidRPr="00943A09" w:rsidRDefault="00561F2B" w:rsidP="00561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3A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 программист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F2B" w:rsidRPr="00943A09" w:rsidRDefault="00943A09" w:rsidP="00943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10 683</w:t>
            </w:r>
          </w:p>
        </w:tc>
      </w:tr>
    </w:tbl>
    <w:p w:rsidR="00561F2B" w:rsidRPr="00943A09" w:rsidRDefault="00561F2B" w:rsidP="00561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3A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1F2B" w:rsidRPr="00561F2B" w:rsidRDefault="00561F2B" w:rsidP="00943A0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61F2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561F2B" w:rsidRDefault="00561F2B" w:rsidP="005151E7">
      <w:pPr>
        <w:jc w:val="center"/>
        <w:rPr>
          <w:lang w:eastAsia="ru-RU"/>
        </w:rPr>
      </w:pPr>
    </w:p>
    <w:p w:rsidR="00561F2B" w:rsidRDefault="00561F2B" w:rsidP="005151E7">
      <w:pPr>
        <w:jc w:val="center"/>
        <w:rPr>
          <w:lang w:eastAsia="ru-RU"/>
        </w:rPr>
      </w:pPr>
    </w:p>
    <w:p w:rsidR="00561F2B" w:rsidRDefault="00561F2B" w:rsidP="005151E7">
      <w:pPr>
        <w:jc w:val="center"/>
        <w:rPr>
          <w:lang w:eastAsia="ru-RU"/>
        </w:rPr>
      </w:pPr>
    </w:p>
    <w:p w:rsidR="00943A09" w:rsidRDefault="00943A09" w:rsidP="005151E7">
      <w:pPr>
        <w:jc w:val="center"/>
        <w:rPr>
          <w:lang w:eastAsia="ru-RU"/>
        </w:rPr>
      </w:pPr>
    </w:p>
    <w:p w:rsidR="00943A09" w:rsidRDefault="00943A09" w:rsidP="005151E7">
      <w:pPr>
        <w:jc w:val="center"/>
        <w:rPr>
          <w:lang w:eastAsia="ru-RU"/>
        </w:rPr>
      </w:pPr>
    </w:p>
    <w:p w:rsidR="00943A09" w:rsidRDefault="00943A09" w:rsidP="005151E7">
      <w:pPr>
        <w:jc w:val="center"/>
        <w:rPr>
          <w:lang w:eastAsia="ru-RU"/>
        </w:rPr>
      </w:pPr>
    </w:p>
    <w:p w:rsidR="002A7636" w:rsidRDefault="002A7636" w:rsidP="005151E7">
      <w:pPr>
        <w:jc w:val="center"/>
        <w:rPr>
          <w:lang w:eastAsia="ru-RU"/>
        </w:rPr>
      </w:pPr>
    </w:p>
    <w:p w:rsidR="002A7636" w:rsidRDefault="002A7636" w:rsidP="005151E7">
      <w:pPr>
        <w:jc w:val="center"/>
        <w:rPr>
          <w:lang w:eastAsia="ru-RU"/>
        </w:rPr>
      </w:pPr>
    </w:p>
    <w:p w:rsidR="002A7636" w:rsidRDefault="002A7636" w:rsidP="005151E7">
      <w:pPr>
        <w:jc w:val="center"/>
        <w:rPr>
          <w:lang w:eastAsia="ru-RU"/>
        </w:rPr>
      </w:pPr>
    </w:p>
    <w:p w:rsidR="00943A09" w:rsidRDefault="00943A09" w:rsidP="005151E7">
      <w:pPr>
        <w:jc w:val="center"/>
        <w:rPr>
          <w:lang w:eastAsia="ru-RU"/>
        </w:rPr>
      </w:pPr>
    </w:p>
    <w:sectPr w:rsidR="00943A09" w:rsidSect="00B41F4F">
      <w:footerReference w:type="default" r:id="rId1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2D7" w:rsidRDefault="005D12D7">
      <w:pPr>
        <w:spacing w:after="0" w:line="240" w:lineRule="auto"/>
      </w:pPr>
      <w:r>
        <w:separator/>
      </w:r>
    </w:p>
  </w:endnote>
  <w:endnote w:type="continuationSeparator" w:id="0">
    <w:p w:rsidR="005D12D7" w:rsidRDefault="005D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FE" w:rsidRDefault="004774FE" w:rsidP="00000B3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2D7" w:rsidRDefault="005D12D7">
      <w:pPr>
        <w:spacing w:after="0" w:line="240" w:lineRule="auto"/>
      </w:pPr>
      <w:r>
        <w:separator/>
      </w:r>
    </w:p>
  </w:footnote>
  <w:footnote w:type="continuationSeparator" w:id="0">
    <w:p w:rsidR="005D12D7" w:rsidRDefault="005D1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94B9A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/>
      </w:rPr>
    </w:lvl>
  </w:abstractNum>
  <w:abstractNum w:abstractNumId="1">
    <w:nsid w:val="2CDC3019"/>
    <w:multiLevelType w:val="multilevel"/>
    <w:tmpl w:val="EAD8F48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">
    <w:nsid w:val="2E4D7507"/>
    <w:multiLevelType w:val="multilevel"/>
    <w:tmpl w:val="B512030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3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46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/>
      </w:rPr>
    </w:lvl>
  </w:abstractNum>
  <w:abstractNum w:abstractNumId="4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/>
      </w:rPr>
    </w:lvl>
  </w:abstractNum>
  <w:abstractNum w:abstractNumId="5">
    <w:nsid w:val="6FE27818"/>
    <w:multiLevelType w:val="hybridMultilevel"/>
    <w:tmpl w:val="CA245782"/>
    <w:lvl w:ilvl="0" w:tplc="FC0AC1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E7"/>
    <w:rsid w:val="00000B31"/>
    <w:rsid w:val="0006491C"/>
    <w:rsid w:val="00083EFD"/>
    <w:rsid w:val="000C21B1"/>
    <w:rsid w:val="000F38B7"/>
    <w:rsid w:val="000F6199"/>
    <w:rsid w:val="000F7169"/>
    <w:rsid w:val="00124188"/>
    <w:rsid w:val="00126541"/>
    <w:rsid w:val="00142112"/>
    <w:rsid w:val="001432C0"/>
    <w:rsid w:val="00147380"/>
    <w:rsid w:val="00185E7C"/>
    <w:rsid w:val="00195E6E"/>
    <w:rsid w:val="00197291"/>
    <w:rsid w:val="001B6E21"/>
    <w:rsid w:val="001C6529"/>
    <w:rsid w:val="001D04B5"/>
    <w:rsid w:val="0025426B"/>
    <w:rsid w:val="00264B0D"/>
    <w:rsid w:val="00266FF9"/>
    <w:rsid w:val="00277B40"/>
    <w:rsid w:val="002A7636"/>
    <w:rsid w:val="002B0D78"/>
    <w:rsid w:val="002B427E"/>
    <w:rsid w:val="002D3665"/>
    <w:rsid w:val="002F2532"/>
    <w:rsid w:val="00333331"/>
    <w:rsid w:val="00356EFE"/>
    <w:rsid w:val="0036204F"/>
    <w:rsid w:val="00372996"/>
    <w:rsid w:val="00383B7C"/>
    <w:rsid w:val="003903C9"/>
    <w:rsid w:val="00391CC1"/>
    <w:rsid w:val="00392876"/>
    <w:rsid w:val="00392BA9"/>
    <w:rsid w:val="003A273A"/>
    <w:rsid w:val="003A2743"/>
    <w:rsid w:val="003C03A9"/>
    <w:rsid w:val="003C696F"/>
    <w:rsid w:val="003E25DC"/>
    <w:rsid w:val="00401AA3"/>
    <w:rsid w:val="00401E3D"/>
    <w:rsid w:val="00403041"/>
    <w:rsid w:val="0041090A"/>
    <w:rsid w:val="004239C5"/>
    <w:rsid w:val="004628F2"/>
    <w:rsid w:val="0047505D"/>
    <w:rsid w:val="004774FE"/>
    <w:rsid w:val="00481CBC"/>
    <w:rsid w:val="004C6C0A"/>
    <w:rsid w:val="004C7C70"/>
    <w:rsid w:val="004D2279"/>
    <w:rsid w:val="004F3EA8"/>
    <w:rsid w:val="005151E7"/>
    <w:rsid w:val="005230FC"/>
    <w:rsid w:val="00542281"/>
    <w:rsid w:val="005567CB"/>
    <w:rsid w:val="00561F2B"/>
    <w:rsid w:val="005C063B"/>
    <w:rsid w:val="005C29B5"/>
    <w:rsid w:val="005D12D7"/>
    <w:rsid w:val="005D19FB"/>
    <w:rsid w:val="005E37B0"/>
    <w:rsid w:val="00600E87"/>
    <w:rsid w:val="00667996"/>
    <w:rsid w:val="006E07C5"/>
    <w:rsid w:val="00721192"/>
    <w:rsid w:val="00760822"/>
    <w:rsid w:val="0077087E"/>
    <w:rsid w:val="00797141"/>
    <w:rsid w:val="007A090A"/>
    <w:rsid w:val="007A6E2D"/>
    <w:rsid w:val="007B073E"/>
    <w:rsid w:val="007D01AF"/>
    <w:rsid w:val="007E2F07"/>
    <w:rsid w:val="007E425B"/>
    <w:rsid w:val="007E6C8E"/>
    <w:rsid w:val="007F0392"/>
    <w:rsid w:val="007F62ED"/>
    <w:rsid w:val="008058E1"/>
    <w:rsid w:val="00822EAC"/>
    <w:rsid w:val="00854108"/>
    <w:rsid w:val="00884FBE"/>
    <w:rsid w:val="00894EF8"/>
    <w:rsid w:val="008A1010"/>
    <w:rsid w:val="008E649E"/>
    <w:rsid w:val="008F10C6"/>
    <w:rsid w:val="008F3535"/>
    <w:rsid w:val="00902A5C"/>
    <w:rsid w:val="00943A09"/>
    <w:rsid w:val="00944DF1"/>
    <w:rsid w:val="00951FA0"/>
    <w:rsid w:val="00953163"/>
    <w:rsid w:val="00953ECD"/>
    <w:rsid w:val="0099488E"/>
    <w:rsid w:val="00A01F79"/>
    <w:rsid w:val="00A439FB"/>
    <w:rsid w:val="00A53BF7"/>
    <w:rsid w:val="00A57B06"/>
    <w:rsid w:val="00A70E73"/>
    <w:rsid w:val="00AD7B39"/>
    <w:rsid w:val="00AF3FD1"/>
    <w:rsid w:val="00AF6530"/>
    <w:rsid w:val="00B03CCE"/>
    <w:rsid w:val="00B043BA"/>
    <w:rsid w:val="00B133CD"/>
    <w:rsid w:val="00B36F49"/>
    <w:rsid w:val="00B41F4F"/>
    <w:rsid w:val="00B456E7"/>
    <w:rsid w:val="00B6546E"/>
    <w:rsid w:val="00BA61C9"/>
    <w:rsid w:val="00BB019B"/>
    <w:rsid w:val="00BB433F"/>
    <w:rsid w:val="00BC62F7"/>
    <w:rsid w:val="00BD4403"/>
    <w:rsid w:val="00C30DDE"/>
    <w:rsid w:val="00C53F46"/>
    <w:rsid w:val="00C647D2"/>
    <w:rsid w:val="00C717F1"/>
    <w:rsid w:val="00C748F2"/>
    <w:rsid w:val="00C83281"/>
    <w:rsid w:val="00CA0025"/>
    <w:rsid w:val="00CC7692"/>
    <w:rsid w:val="00CF4FF3"/>
    <w:rsid w:val="00CF51B8"/>
    <w:rsid w:val="00D16669"/>
    <w:rsid w:val="00D2014B"/>
    <w:rsid w:val="00D43726"/>
    <w:rsid w:val="00D56828"/>
    <w:rsid w:val="00DA2E48"/>
    <w:rsid w:val="00DF5FB6"/>
    <w:rsid w:val="00E20DE0"/>
    <w:rsid w:val="00E527AA"/>
    <w:rsid w:val="00E87647"/>
    <w:rsid w:val="00E909FA"/>
    <w:rsid w:val="00EA015B"/>
    <w:rsid w:val="00EE29FB"/>
    <w:rsid w:val="00EE6D5A"/>
    <w:rsid w:val="00F22BF4"/>
    <w:rsid w:val="00F36B3E"/>
    <w:rsid w:val="00F45531"/>
    <w:rsid w:val="00F54937"/>
    <w:rsid w:val="00F549F6"/>
    <w:rsid w:val="00F9182A"/>
    <w:rsid w:val="00F9598E"/>
    <w:rsid w:val="00FC567B"/>
    <w:rsid w:val="00FD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EEF2B-076B-43D9-996D-9F2D768D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FE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5151E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F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151E7"/>
    <w:pPr>
      <w:keepNext/>
      <w:spacing w:after="0" w:line="240" w:lineRule="auto"/>
      <w:jc w:val="center"/>
      <w:outlineLvl w:val="3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51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51E7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customStyle="1" w:styleId="a3">
    <w:name w:val="Знак Знак Знак Знак"/>
    <w:basedOn w:val="a"/>
    <w:uiPriority w:val="99"/>
    <w:rsid w:val="005151E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5151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51E7"/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151E7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1E7"/>
    <w:rPr>
      <w:rFonts w:ascii="Calibri" w:eastAsia="Times New Roman" w:hAnsi="Calibri" w:cs="Calibri"/>
      <w:sz w:val="18"/>
      <w:szCs w:val="18"/>
    </w:rPr>
  </w:style>
  <w:style w:type="paragraph" w:customStyle="1" w:styleId="21">
    <w:name w:val="Знак Знак Знак2"/>
    <w:basedOn w:val="a"/>
    <w:uiPriority w:val="99"/>
    <w:rsid w:val="005D19F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No Spacing"/>
    <w:uiPriority w:val="99"/>
    <w:qFormat/>
    <w:rsid w:val="005D1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5D19FB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462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1F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">
    <w:name w:val="Абзац списка1"/>
    <w:basedOn w:val="a"/>
    <w:rsid w:val="000F7169"/>
    <w:pPr>
      <w:ind w:left="720"/>
    </w:pPr>
    <w:rPr>
      <w:rFonts w:eastAsia="Calibri"/>
    </w:rPr>
  </w:style>
  <w:style w:type="paragraph" w:styleId="aa">
    <w:name w:val="Normal (Web)"/>
    <w:basedOn w:val="a"/>
    <w:uiPriority w:val="99"/>
    <w:semiHidden/>
    <w:unhideWhenUsed/>
    <w:rsid w:val="002A76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A76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7F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9C2C76C45A842B00F9E9A3EAE5BA424D6A843361216E5319B3A2929D5367D97B3C4FF4772d831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C2C76C45A842B00F9E9A3EAE5BA424D6A843361216E5319B3A2929D5367D97B3C4FF417286560BdE35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1BA2A2B693466618C2C423299C9E059319822277398CBC652B812Bf9d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1BA2A2B693466618C2C423299C9E059B1E8D247033D1B66D728D299BD1CCD8FCBDF58580fCd5E" TargetMode="External"/><Relationship Id="rId10" Type="http://schemas.openxmlformats.org/officeDocument/2006/relationships/hyperlink" Target="consultantplus://offline/ref=551BA2A2B693466618C2C423299C9E05931C882578398CBC652B812Bf9d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Relationship Id="rId14" Type="http://schemas.openxmlformats.org/officeDocument/2006/relationships/hyperlink" Target="consultantplus://offline/ref=551BA2A2B693466618C2C423299C9E059B1E8D247033D1B66D728D299BD1CCD8FCBDF58581fCd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36BB6-56A6-44E8-9F44-AF14632D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5783</Words>
  <Characters>32967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КДН</cp:lastModifiedBy>
  <cp:revision>16</cp:revision>
  <cp:lastPrinted>2024-01-25T00:52:00Z</cp:lastPrinted>
  <dcterms:created xsi:type="dcterms:W3CDTF">2024-01-12T06:06:00Z</dcterms:created>
  <dcterms:modified xsi:type="dcterms:W3CDTF">2024-01-25T00:52:00Z</dcterms:modified>
</cp:coreProperties>
</file>