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61" w:rsidRPr="00F10F34" w:rsidRDefault="00F66B61" w:rsidP="00F66B61">
      <w:pPr>
        <w:spacing w:after="0" w:line="240" w:lineRule="auto"/>
        <w:jc w:val="center"/>
        <w:rPr>
          <w:rFonts w:ascii="Times New Roman" w:eastAsia="Times New Roman" w:hAnsi="Times New Roman" w:cs="Times New Roman"/>
          <w:lang w:eastAsia="ru-RU"/>
        </w:rPr>
      </w:pPr>
      <w:r w:rsidRPr="00F10F34">
        <w:rPr>
          <w:rFonts w:ascii="Times New Roman" w:eastAsia="Times New Roman" w:hAnsi="Times New Roman" w:cs="Times New Roman"/>
          <w:color w:val="FF0000"/>
          <w:sz w:val="28"/>
          <w:szCs w:val="28"/>
          <w:lang w:eastAsia="ru-RU"/>
        </w:rPr>
        <w:t xml:space="preserve">                                                                                             </w:t>
      </w:r>
      <w:r w:rsidRPr="00F10F34">
        <w:rPr>
          <w:rFonts w:ascii="Times New Roman" w:eastAsia="Times New Roman" w:hAnsi="Times New Roman" w:cs="Times New Roman"/>
          <w:lang w:eastAsia="ru-RU"/>
        </w:rPr>
        <w:t xml:space="preserve">Утверждена </w:t>
      </w:r>
    </w:p>
    <w:p w:rsidR="00F66B61" w:rsidRPr="00F10F34" w:rsidRDefault="00F66B61" w:rsidP="00F66B61">
      <w:pPr>
        <w:spacing w:after="0" w:line="240" w:lineRule="auto"/>
        <w:jc w:val="right"/>
        <w:rPr>
          <w:rFonts w:ascii="Times New Roman" w:eastAsia="Times New Roman" w:hAnsi="Times New Roman" w:cs="Times New Roman"/>
          <w:lang w:eastAsia="ru-RU"/>
        </w:rPr>
      </w:pPr>
      <w:r w:rsidRPr="00F10F34">
        <w:rPr>
          <w:rFonts w:ascii="Times New Roman" w:eastAsia="Times New Roman" w:hAnsi="Times New Roman" w:cs="Times New Roman"/>
          <w:lang w:eastAsia="ru-RU"/>
        </w:rPr>
        <w:t>Постановлением администрации</w:t>
      </w:r>
    </w:p>
    <w:p w:rsidR="00F66B61" w:rsidRPr="00F10F34" w:rsidRDefault="00F66B61" w:rsidP="00F66B61">
      <w:pPr>
        <w:spacing w:after="0" w:line="240" w:lineRule="auto"/>
        <w:jc w:val="right"/>
        <w:rPr>
          <w:rFonts w:ascii="Times New Roman" w:eastAsia="Calibri" w:hAnsi="Times New Roman" w:cs="Times New Roman"/>
          <w:sz w:val="24"/>
          <w:szCs w:val="24"/>
          <w:lang w:eastAsia="ru-RU"/>
        </w:rPr>
      </w:pPr>
      <w:r w:rsidRPr="00F10F34">
        <w:rPr>
          <w:rFonts w:ascii="Times New Roman" w:eastAsia="Times New Roman" w:hAnsi="Times New Roman" w:cs="Times New Roman"/>
          <w:lang w:eastAsia="ru-RU"/>
        </w:rPr>
        <w:t>городского 02 апреля 2024 г. № 160</w:t>
      </w:r>
    </w:p>
    <w:p w:rsidR="00F66B61" w:rsidRPr="00F10F34" w:rsidRDefault="00F66B61" w:rsidP="00F66B61">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p>
    <w:p w:rsidR="00F66B61" w:rsidRPr="00F10F34" w:rsidRDefault="00F66B61" w:rsidP="00F66B61">
      <w:pPr>
        <w:autoSpaceDE w:val="0"/>
        <w:autoSpaceDN w:val="0"/>
        <w:adjustRightInd w:val="0"/>
        <w:spacing w:after="0" w:line="240" w:lineRule="auto"/>
        <w:ind w:firstLine="539"/>
        <w:jc w:val="both"/>
        <w:outlineLvl w:val="0"/>
        <w:rPr>
          <w:rFonts w:ascii="Times New Roman" w:eastAsia="Calibri" w:hAnsi="Times New Roman" w:cs="Times New Roman"/>
          <w:sz w:val="28"/>
          <w:szCs w:val="28"/>
          <w:lang w:eastAsia="ru-RU"/>
        </w:rPr>
      </w:pPr>
    </w:p>
    <w:p w:rsidR="00F66B61" w:rsidRPr="00F10F34" w:rsidRDefault="00F66B61" w:rsidP="00F66B61">
      <w:pPr>
        <w:autoSpaceDE w:val="0"/>
        <w:autoSpaceDN w:val="0"/>
        <w:adjustRightInd w:val="0"/>
        <w:spacing w:after="0" w:line="240" w:lineRule="auto"/>
        <w:jc w:val="center"/>
        <w:rPr>
          <w:rFonts w:ascii="Times New Roman" w:eastAsia="Calibri" w:hAnsi="Times New Roman" w:cs="Times New Roman"/>
          <w:b/>
          <w:sz w:val="28"/>
          <w:szCs w:val="28"/>
        </w:rPr>
      </w:pPr>
    </w:p>
    <w:p w:rsidR="00F66B61" w:rsidRPr="00F10F34" w:rsidRDefault="00F66B61" w:rsidP="00F66B61">
      <w:pPr>
        <w:autoSpaceDE w:val="0"/>
        <w:autoSpaceDN w:val="0"/>
        <w:adjustRightInd w:val="0"/>
        <w:spacing w:after="0" w:line="240" w:lineRule="auto"/>
        <w:jc w:val="center"/>
        <w:rPr>
          <w:rFonts w:ascii="Times New Roman" w:eastAsia="Calibri" w:hAnsi="Times New Roman" w:cs="Times New Roman"/>
          <w:b/>
          <w:sz w:val="28"/>
          <w:szCs w:val="28"/>
        </w:rPr>
      </w:pPr>
      <w:bookmarkStart w:id="0" w:name="_GoBack"/>
      <w:r w:rsidRPr="00F10F34">
        <w:rPr>
          <w:rFonts w:ascii="Times New Roman" w:eastAsia="Calibri" w:hAnsi="Times New Roman" w:cs="Times New Roman"/>
          <w:b/>
          <w:sz w:val="28"/>
          <w:szCs w:val="28"/>
        </w:rPr>
        <w:t>КОНКУРСНАЯ ДОКУМЕНТАЦИЯ</w:t>
      </w:r>
    </w:p>
    <w:bookmarkEnd w:id="0"/>
    <w:p w:rsidR="00F66B61" w:rsidRPr="00F10F34" w:rsidRDefault="00F66B61" w:rsidP="00F66B61">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10F34">
        <w:rPr>
          <w:rFonts w:ascii="Times New Roman" w:eastAsia="Calibri" w:hAnsi="Times New Roman" w:cs="Times New Roman"/>
          <w:b/>
          <w:bCs/>
          <w:sz w:val="28"/>
          <w:szCs w:val="28"/>
          <w:lang w:eastAsia="ru-RU"/>
        </w:rPr>
        <w:t xml:space="preserve">по проведению открытого конкурса </w:t>
      </w:r>
      <w:r w:rsidRPr="00F10F34">
        <w:rPr>
          <w:rFonts w:ascii="Times New Roman" w:eastAsia="Calibri" w:hAnsi="Times New Roman" w:cs="Times New Roman"/>
          <w:b/>
          <w:sz w:val="28"/>
          <w:szCs w:val="28"/>
          <w:lang w:eastAsia="ru-RU"/>
        </w:rPr>
        <w:t xml:space="preserve">на право получения свидетельства </w:t>
      </w:r>
      <w:r w:rsidRPr="00F10F34">
        <w:rPr>
          <w:rFonts w:ascii="Times New Roman" w:eastAsia="Calibri" w:hAnsi="Times New Roman" w:cs="Times New Roman"/>
          <w:b/>
          <w:sz w:val="28"/>
          <w:szCs w:val="28"/>
          <w:lang w:eastAsia="ru-RU"/>
        </w:rPr>
        <w:br/>
        <w:t>об осуществлении перевозок по муниципальному маршруту регулярных перевозок пассажиров и багажа автомобильным транспортом в границах городского округа ЗАТО п. Горный.</w:t>
      </w:r>
    </w:p>
    <w:p w:rsidR="00F66B61" w:rsidRPr="00F10F34" w:rsidRDefault="00F66B61" w:rsidP="00F66B61">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F66B61" w:rsidRPr="00F10F34" w:rsidRDefault="00F66B61" w:rsidP="00F66B61">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6B61" w:rsidRPr="00F10F34" w:rsidRDefault="00F66B61" w:rsidP="00F66B61">
      <w:pPr>
        <w:keepNext/>
        <w:keepLines/>
        <w:spacing w:before="200" w:after="0" w:line="240" w:lineRule="auto"/>
        <w:ind w:left="1069"/>
        <w:jc w:val="center"/>
        <w:outlineLvl w:val="1"/>
        <w:rPr>
          <w:rFonts w:ascii="Times New Roman" w:eastAsia="Calibri" w:hAnsi="Times New Roman" w:cs="Times New Roman"/>
          <w:b/>
          <w:bCs/>
          <w:sz w:val="28"/>
          <w:szCs w:val="28"/>
          <w:lang w:val="x-none" w:eastAsia="ru-RU"/>
        </w:rPr>
      </w:pPr>
      <w:bookmarkStart w:id="1" w:name="_Toc442706867"/>
      <w:r w:rsidRPr="00F10F34">
        <w:rPr>
          <w:rFonts w:ascii="Times New Roman" w:eastAsia="Calibri" w:hAnsi="Times New Roman" w:cs="Times New Roman"/>
          <w:b/>
          <w:bCs/>
          <w:sz w:val="28"/>
          <w:szCs w:val="28"/>
          <w:lang w:val="en-US" w:eastAsia="ru-RU"/>
        </w:rPr>
        <w:t>I</w:t>
      </w:r>
      <w:r w:rsidRPr="00F10F34">
        <w:rPr>
          <w:rFonts w:ascii="Times New Roman" w:eastAsia="Calibri" w:hAnsi="Times New Roman" w:cs="Times New Roman"/>
          <w:b/>
          <w:bCs/>
          <w:sz w:val="28"/>
          <w:szCs w:val="28"/>
          <w:lang w:val="x-none" w:eastAsia="ru-RU"/>
        </w:rPr>
        <w:t>. Законодательное регулирование</w:t>
      </w:r>
      <w:bookmarkEnd w:id="1"/>
    </w:p>
    <w:p w:rsidR="00F66B61" w:rsidRPr="00F10F34" w:rsidRDefault="00F66B61" w:rsidP="00F66B61">
      <w:pPr>
        <w:spacing w:after="0" w:line="240" w:lineRule="auto"/>
        <w:rPr>
          <w:rFonts w:ascii="Times New Roman" w:eastAsia="Calibri" w:hAnsi="Times New Roman" w:cs="Times New Roman"/>
          <w:sz w:val="24"/>
          <w:szCs w:val="24"/>
          <w:lang w:eastAsia="ru-RU"/>
        </w:rPr>
      </w:pPr>
    </w:p>
    <w:p w:rsidR="00F66B61" w:rsidRPr="00F10F34" w:rsidRDefault="00F66B61" w:rsidP="00F66B61">
      <w:pPr>
        <w:spacing w:after="0" w:line="240" w:lineRule="auto"/>
        <w:ind w:left="77"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 xml:space="preserve">1. Проведение </w:t>
      </w:r>
      <w:r w:rsidRPr="00F10F34">
        <w:rPr>
          <w:rFonts w:ascii="Times New Roman" w:eastAsia="Calibri" w:hAnsi="Times New Roman" w:cs="Times New Roman"/>
          <w:sz w:val="28"/>
          <w:szCs w:val="28"/>
          <w:lang w:eastAsia="ru-RU"/>
        </w:rPr>
        <w:t xml:space="preserve">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по нерегулируемым тарифам в границах городского округа ЗАТО п. Горный (далее – Открытый конкурс) </w:t>
      </w:r>
      <w:r w:rsidRPr="00F10F34">
        <w:rPr>
          <w:rFonts w:ascii="Times New Roman" w:eastAsia="Calibri" w:hAnsi="Times New Roman" w:cs="Times New Roman"/>
          <w:bCs/>
          <w:sz w:val="28"/>
          <w:szCs w:val="28"/>
          <w:lang w:eastAsia="ru-RU"/>
        </w:rPr>
        <w:t>осуществляется</w:t>
      </w:r>
      <w:r w:rsidRPr="00F10F34">
        <w:rPr>
          <w:rFonts w:ascii="Times New Roman" w:eastAsia="Calibri" w:hAnsi="Times New Roman" w:cs="Times New Roman"/>
          <w:sz w:val="28"/>
          <w:szCs w:val="28"/>
          <w:lang w:eastAsia="ru-RU"/>
        </w:rPr>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территории Забайкальского края», </w:t>
      </w:r>
      <w:r w:rsidRPr="00F10F34">
        <w:rPr>
          <w:rFonts w:ascii="Times New Roman" w:eastAsia="Calibri" w:hAnsi="Times New Roman" w:cs="Times New Roman"/>
          <w:bCs/>
          <w:sz w:val="28"/>
          <w:szCs w:val="28"/>
          <w:lang w:eastAsia="ru-RU"/>
        </w:rPr>
        <w:t xml:space="preserve">Решением Думы городского округа ЗАТО п. Горный от 16.08.2018 года № 60 «Об утверждении </w:t>
      </w:r>
      <w:r w:rsidRPr="00F10F34">
        <w:rPr>
          <w:rFonts w:ascii="Times New Roman" w:eastAsia="Calibri" w:hAnsi="Times New Roman" w:cs="Times New Roman"/>
          <w:bCs/>
          <w:color w:val="000000"/>
          <w:sz w:val="28"/>
          <w:szCs w:val="28"/>
          <w:lang w:eastAsia="ru-RU"/>
        </w:rPr>
        <w:t>Положения об организации</w:t>
      </w:r>
      <w:hyperlink r:id="rId5" w:history="1">
        <w:r w:rsidRPr="00F10F34">
          <w:rPr>
            <w:rFonts w:ascii="Times New Roman" w:eastAsia="Calibri" w:hAnsi="Times New Roman" w:cs="Times New Roman"/>
            <w:bCs/>
            <w:color w:val="000000"/>
            <w:sz w:val="28"/>
            <w:szCs w:val="28"/>
            <w:lang w:eastAsia="ru-RU"/>
          </w:rPr>
          <w:t xml:space="preserve"> регулярных перевозок пассажиров и багажа автомобильным транспортом в границах городского округа ЗАТО п. Горный Забайкальского края»</w:t>
        </w:r>
      </w:hyperlink>
      <w:r w:rsidRPr="00F10F34">
        <w:rPr>
          <w:rFonts w:ascii="Times New Roman" w:eastAsia="Calibri" w:hAnsi="Times New Roman" w:cs="Times New Roman"/>
          <w:bCs/>
          <w:sz w:val="28"/>
          <w:szCs w:val="28"/>
          <w:lang w:eastAsia="ru-RU"/>
        </w:rPr>
        <w:t>.</w:t>
      </w:r>
    </w:p>
    <w:p w:rsidR="00F66B61" w:rsidRPr="00F10F34" w:rsidRDefault="00F66B61" w:rsidP="00F66B61">
      <w:pPr>
        <w:keepNext/>
        <w:spacing w:after="0" w:line="240" w:lineRule="auto"/>
        <w:ind w:left="1069"/>
        <w:jc w:val="center"/>
        <w:outlineLvl w:val="1"/>
        <w:rPr>
          <w:rFonts w:ascii="Times New Roman" w:eastAsia="Calibri" w:hAnsi="Times New Roman" w:cs="Times New Roman"/>
          <w:b/>
          <w:bCs/>
          <w:sz w:val="28"/>
          <w:szCs w:val="28"/>
          <w:lang w:eastAsia="ru-RU"/>
        </w:rPr>
      </w:pPr>
      <w:bookmarkStart w:id="2" w:name="_Toc442706868"/>
    </w:p>
    <w:p w:rsidR="00F66B61" w:rsidRPr="00F10F34" w:rsidRDefault="00F66B61" w:rsidP="00F66B61">
      <w:pPr>
        <w:keepNext/>
        <w:spacing w:after="0" w:line="240" w:lineRule="auto"/>
        <w:ind w:left="1069"/>
        <w:jc w:val="center"/>
        <w:outlineLvl w:val="1"/>
        <w:rPr>
          <w:rFonts w:ascii="Times New Roman" w:eastAsia="Calibri" w:hAnsi="Times New Roman" w:cs="Times New Roman"/>
          <w:b/>
          <w:bCs/>
          <w:sz w:val="28"/>
          <w:szCs w:val="28"/>
          <w:lang w:eastAsia="ru-RU"/>
        </w:rPr>
      </w:pPr>
      <w:r w:rsidRPr="00F10F34">
        <w:rPr>
          <w:rFonts w:ascii="Times New Roman" w:eastAsia="Calibri" w:hAnsi="Times New Roman" w:cs="Times New Roman"/>
          <w:b/>
          <w:bCs/>
          <w:sz w:val="28"/>
          <w:szCs w:val="28"/>
          <w:lang w:val="en-US" w:eastAsia="ru-RU"/>
        </w:rPr>
        <w:t>I</w:t>
      </w:r>
      <w:r w:rsidRPr="00F10F34">
        <w:rPr>
          <w:rFonts w:ascii="Times New Roman" w:eastAsia="Calibri" w:hAnsi="Times New Roman" w:cs="Times New Roman"/>
          <w:b/>
          <w:bCs/>
          <w:sz w:val="28"/>
          <w:szCs w:val="28"/>
          <w:lang w:eastAsia="ru-RU"/>
        </w:rPr>
        <w:t xml:space="preserve"> </w:t>
      </w:r>
      <w:r w:rsidRPr="00F10F34">
        <w:rPr>
          <w:rFonts w:ascii="Times New Roman" w:eastAsia="Calibri" w:hAnsi="Times New Roman" w:cs="Times New Roman"/>
          <w:b/>
          <w:bCs/>
          <w:sz w:val="28"/>
          <w:szCs w:val="28"/>
          <w:lang w:val="en-US" w:eastAsia="ru-RU"/>
        </w:rPr>
        <w:t>I</w:t>
      </w:r>
      <w:r w:rsidRPr="00F10F34">
        <w:rPr>
          <w:rFonts w:ascii="Times New Roman" w:eastAsia="Calibri" w:hAnsi="Times New Roman" w:cs="Times New Roman"/>
          <w:b/>
          <w:bCs/>
          <w:sz w:val="28"/>
          <w:szCs w:val="28"/>
          <w:lang w:eastAsia="ru-RU"/>
        </w:rPr>
        <w:t xml:space="preserve">. </w:t>
      </w:r>
      <w:r w:rsidRPr="00F10F34">
        <w:rPr>
          <w:rFonts w:ascii="Times New Roman" w:eastAsia="Calibri" w:hAnsi="Times New Roman" w:cs="Times New Roman"/>
          <w:b/>
          <w:bCs/>
          <w:sz w:val="28"/>
          <w:szCs w:val="28"/>
          <w:lang w:val="x-none" w:eastAsia="ru-RU"/>
        </w:rPr>
        <w:t>Предмет Открытого конкурса</w:t>
      </w:r>
      <w:bookmarkEnd w:id="2"/>
    </w:p>
    <w:p w:rsidR="00F66B61" w:rsidRPr="00F10F34" w:rsidRDefault="00F66B61" w:rsidP="00F66B61">
      <w:pPr>
        <w:spacing w:after="0" w:line="240" w:lineRule="auto"/>
        <w:ind w:left="1069"/>
        <w:rPr>
          <w:rFonts w:ascii="Times New Roman" w:eastAsia="Calibri" w:hAnsi="Times New Roman" w:cs="Times New Roman"/>
          <w:dstrike/>
          <w:sz w:val="24"/>
          <w:szCs w:val="24"/>
          <w:lang w:eastAsia="ru-RU"/>
        </w:rPr>
      </w:pPr>
    </w:p>
    <w:p w:rsidR="00F66B61" w:rsidRPr="00F10F34" w:rsidRDefault="00F66B61" w:rsidP="00F66B6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10F34">
        <w:rPr>
          <w:rFonts w:ascii="Times New Roman" w:eastAsia="Times New Roman" w:hAnsi="Times New Roman" w:cs="Times New Roman"/>
          <w:sz w:val="28"/>
          <w:szCs w:val="28"/>
          <w:lang w:eastAsia="ru-RU"/>
        </w:rPr>
        <w:t xml:space="preserve">2. Предметом Открытого конкурса является право на получение свидетельства об осуществлении перевозок муниципальному маршруту регулярных перевозок (далее – Свидетельство) </w:t>
      </w:r>
      <w:r w:rsidRPr="00F10F34">
        <w:rPr>
          <w:rFonts w:ascii="Times New Roman" w:eastAsia="Calibri" w:hAnsi="Times New Roman" w:cs="Times New Roman"/>
          <w:sz w:val="28"/>
          <w:szCs w:val="28"/>
        </w:rPr>
        <w:t>в соответствии с требованиями, указанными</w:t>
      </w:r>
      <w:r w:rsidRPr="00F10F34">
        <w:rPr>
          <w:rFonts w:ascii="Times New Roman" w:eastAsia="Times New Roman" w:hAnsi="Times New Roman" w:cs="Times New Roman"/>
          <w:sz w:val="28"/>
          <w:szCs w:val="28"/>
          <w:lang w:eastAsia="ru-RU"/>
        </w:rPr>
        <w:t xml:space="preserve"> в конкурсной документации и установленными законодательством Российской Федерации.</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 Открытый конкурс проводится на перевозку пассажиров и багажа по муниципальному маршруту регулярных перевозок, указанных в приложении № 1 к настоящей конкурсной документации.</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66B61" w:rsidRPr="00F10F34" w:rsidRDefault="00F66B61" w:rsidP="00F66B61">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F10F34">
        <w:rPr>
          <w:rFonts w:ascii="Times New Roman" w:eastAsia="Times New Roman" w:hAnsi="Times New Roman" w:cs="Times New Roman"/>
          <w:b/>
          <w:sz w:val="28"/>
          <w:szCs w:val="28"/>
          <w:lang w:val="en-US" w:eastAsia="ru-RU"/>
        </w:rPr>
        <w:t>III</w:t>
      </w:r>
      <w:r w:rsidRPr="00F10F34">
        <w:rPr>
          <w:rFonts w:ascii="Times New Roman" w:eastAsia="Times New Roman" w:hAnsi="Times New Roman" w:cs="Times New Roman"/>
          <w:b/>
          <w:sz w:val="28"/>
          <w:szCs w:val="28"/>
          <w:lang w:eastAsia="ru-RU"/>
        </w:rPr>
        <w:t>. Требования к участникам Открытого конкурса</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lastRenderedPageBreak/>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Par1"/>
      <w:bookmarkEnd w:id="3"/>
      <w:r w:rsidRPr="00F10F34">
        <w:rPr>
          <w:rFonts w:ascii="Times New Roman" w:eastAsia="Calibri" w:hAnsi="Times New Roman" w:cs="Times New Roman"/>
          <w:sz w:val="28"/>
          <w:szCs w:val="28"/>
          <w:lang w:eastAsia="ru-RU"/>
        </w:rPr>
        <w:t>1) наличие лицензии на осуществление деятельности по перевозкам пассажиров автомобильным транспортом;</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13 настоящей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 непроведение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4" w:name="Par4"/>
      <w:bookmarkEnd w:id="4"/>
      <w:r w:rsidRPr="00F10F34">
        <w:rPr>
          <w:rFonts w:ascii="Times New Roman" w:eastAsia="Calibri" w:hAnsi="Times New Roman" w:cs="Times New Roman"/>
          <w:sz w:val="28"/>
          <w:szCs w:val="28"/>
          <w:lang w:eastAsia="ru-RU"/>
        </w:rPr>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6) отсутствие в отношении Участника обстоятельств, предусмотренных частью 8 статьи 29 Федерального закона.</w:t>
      </w: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5. Требования, предусмотренные подпунктами 1, 3, 4 и 6 пункта 4 настоящей конкурсной документации, применяются в отношении каждого участника договора простого товарищества.</w:t>
      </w: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6. Основанием для отказа в допуске к Открытому конкурсу является несоответствие требованиям, предъявляемым к Участникам, установленным пунктами 4, 5 настоящей конкурсной документации.</w:t>
      </w: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66B61" w:rsidRPr="00F10F34" w:rsidRDefault="00F66B61" w:rsidP="00F66B61">
      <w:pPr>
        <w:tabs>
          <w:tab w:val="left" w:pos="142"/>
        </w:tabs>
        <w:autoSpaceDE w:val="0"/>
        <w:autoSpaceDN w:val="0"/>
        <w:adjustRightInd w:val="0"/>
        <w:spacing w:after="0" w:line="240" w:lineRule="auto"/>
        <w:ind w:left="1069"/>
        <w:jc w:val="center"/>
        <w:rPr>
          <w:rFonts w:ascii="Times New Roman" w:eastAsia="Calibri" w:hAnsi="Times New Roman" w:cs="Times New Roman"/>
          <w:b/>
          <w:sz w:val="28"/>
          <w:szCs w:val="28"/>
          <w:lang w:eastAsia="ru-RU"/>
        </w:rPr>
      </w:pPr>
      <w:r w:rsidRPr="00F10F34">
        <w:rPr>
          <w:rFonts w:ascii="Times New Roman" w:eastAsia="Calibri" w:hAnsi="Times New Roman" w:cs="Times New Roman"/>
          <w:b/>
          <w:sz w:val="28"/>
          <w:szCs w:val="28"/>
          <w:lang w:val="en-US" w:eastAsia="ru-RU"/>
        </w:rPr>
        <w:t>IV</w:t>
      </w:r>
      <w:r w:rsidRPr="00F10F34">
        <w:rPr>
          <w:rFonts w:ascii="Times New Roman" w:eastAsia="Calibri" w:hAnsi="Times New Roman" w:cs="Times New Roman"/>
          <w:b/>
          <w:sz w:val="28"/>
          <w:szCs w:val="28"/>
          <w:lang w:eastAsia="ru-RU"/>
        </w:rPr>
        <w:t>. Порядок, место, дата начала и окончания срока подачи Заявок</w:t>
      </w:r>
    </w:p>
    <w:p w:rsidR="00F66B61" w:rsidRPr="00F10F34" w:rsidRDefault="00F66B61" w:rsidP="00F66B61">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7. Для участия в Открытом конкурсе Участник подает заявку на участие в Открытом конкурсе (далее – Заявка) по форме, установленной настоящей конкурсной документацией, и </w:t>
      </w:r>
      <w:r w:rsidRPr="00F10F34">
        <w:rPr>
          <w:rFonts w:ascii="Times New Roman" w:eastAsia="Calibri" w:hAnsi="Times New Roman" w:cs="Times New Roman"/>
          <w:sz w:val="28"/>
          <w:szCs w:val="28"/>
        </w:rPr>
        <w:t>прилагаемые к ней документы</w:t>
      </w:r>
      <w:r w:rsidRPr="00F10F34">
        <w:rPr>
          <w:rFonts w:ascii="Times New Roman" w:eastAsia="Calibri" w:hAnsi="Times New Roman" w:cs="Times New Roman"/>
          <w:sz w:val="28"/>
          <w:szCs w:val="28"/>
          <w:lang w:eastAsia="ru-RU"/>
        </w:rPr>
        <w:t xml:space="preserve"> в установленные сроки.</w:t>
      </w:r>
    </w:p>
    <w:p w:rsidR="00F66B61" w:rsidRPr="00F10F34" w:rsidRDefault="00F66B61" w:rsidP="00F66B61">
      <w:pPr>
        <w:spacing w:after="0" w:line="240" w:lineRule="auto"/>
        <w:ind w:firstLine="709"/>
        <w:jc w:val="both"/>
        <w:rPr>
          <w:rFonts w:ascii="Times New Roman" w:eastAsia="Calibri" w:hAnsi="Times New Roman" w:cs="Times New Roman"/>
          <w:sz w:val="28"/>
          <w:szCs w:val="24"/>
          <w:lang w:eastAsia="ru-RU"/>
        </w:rPr>
      </w:pPr>
      <w:r w:rsidRPr="00F10F34">
        <w:rPr>
          <w:rFonts w:ascii="Times New Roman" w:eastAsia="Calibri" w:hAnsi="Times New Roman" w:cs="Times New Roman"/>
          <w:bCs/>
          <w:sz w:val="28"/>
          <w:szCs w:val="28"/>
          <w:lang w:eastAsia="ru-RU"/>
        </w:rPr>
        <w:t xml:space="preserve">8. Конверты с Заявками </w:t>
      </w:r>
      <w:r w:rsidRPr="00F10F34">
        <w:rPr>
          <w:rFonts w:ascii="Times New Roman" w:eastAsia="Calibri" w:hAnsi="Times New Roman" w:cs="Times New Roman"/>
          <w:sz w:val="28"/>
          <w:szCs w:val="28"/>
          <w:lang w:eastAsia="ru-RU"/>
        </w:rPr>
        <w:t xml:space="preserve">и </w:t>
      </w:r>
      <w:r w:rsidRPr="00F10F34">
        <w:rPr>
          <w:rFonts w:ascii="Times New Roman" w:eastAsia="Calibri" w:hAnsi="Times New Roman" w:cs="Times New Roman"/>
          <w:sz w:val="28"/>
          <w:szCs w:val="28"/>
        </w:rPr>
        <w:t xml:space="preserve">прилагаемые к ней документы </w:t>
      </w:r>
      <w:r w:rsidRPr="00F10F34">
        <w:rPr>
          <w:rFonts w:ascii="Times New Roman" w:eastAsia="Calibri" w:hAnsi="Times New Roman" w:cs="Times New Roman"/>
          <w:bCs/>
          <w:sz w:val="28"/>
          <w:szCs w:val="28"/>
          <w:lang w:eastAsia="ru-RU"/>
        </w:rPr>
        <w:t xml:space="preserve">принимаются и регистрируются в рабочие дни </w:t>
      </w:r>
      <w:r w:rsidRPr="00F10F34">
        <w:rPr>
          <w:rFonts w:ascii="Times New Roman" w:eastAsia="Calibri" w:hAnsi="Times New Roman" w:cs="Times New Roman"/>
          <w:sz w:val="28"/>
          <w:szCs w:val="28"/>
          <w:lang w:eastAsia="ru-RU"/>
        </w:rPr>
        <w:t>Организатором открытого конкурса, в период с</w:t>
      </w:r>
      <w:r w:rsidRPr="00F10F34">
        <w:rPr>
          <w:rFonts w:ascii="Times New Roman" w:eastAsia="Calibri" w:hAnsi="Times New Roman" w:cs="Times New Roman"/>
          <w:color w:val="FF0000"/>
          <w:sz w:val="28"/>
          <w:szCs w:val="28"/>
          <w:lang w:eastAsia="ru-RU"/>
        </w:rPr>
        <w:t xml:space="preserve"> </w:t>
      </w:r>
      <w:r w:rsidRPr="00F10F34">
        <w:rPr>
          <w:rFonts w:ascii="Times New Roman" w:eastAsia="Calibri" w:hAnsi="Times New Roman" w:cs="Times New Roman"/>
          <w:sz w:val="28"/>
          <w:szCs w:val="28"/>
          <w:lang w:eastAsia="ru-RU"/>
        </w:rPr>
        <w:t xml:space="preserve">03 июня 2024 года до 30 июня 2024 года по адресу: </w:t>
      </w:r>
      <w:r w:rsidRPr="00F10F34">
        <w:rPr>
          <w:rFonts w:ascii="Times New Roman" w:eastAsia="Calibri" w:hAnsi="Times New Roman" w:cs="Times New Roman"/>
          <w:sz w:val="28"/>
          <w:szCs w:val="24"/>
          <w:lang w:eastAsia="ru-RU"/>
        </w:rPr>
        <w:t>Забайкальский край, п. Горный, ул. Солнечная 20, Комитет по финансам администрации ЗАТО п. Горный.</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Часы работы:</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понедельник – четверг с 08 часов 00 мин. до 17 часов 15 мин.;</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lastRenderedPageBreak/>
        <w:t>обеденный перерыв: с 13 часов 00 мин. до 14 часов 00 мин.;</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пятница: с 08 часов 00 мин. до 15 часов 00 мин.;</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суббота, воскресенье – выходные дни.</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Адрес Организатора открытого конкурса: 672900, Забайкальский край, п. Горный, ул. Молодежная 34.</w:t>
      </w:r>
    </w:p>
    <w:p w:rsidR="00F66B61" w:rsidRPr="00F10F34" w:rsidRDefault="00F66B61" w:rsidP="00F66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F34">
        <w:rPr>
          <w:rFonts w:ascii="Times New Roman" w:eastAsia="Times New Roman" w:hAnsi="Times New Roman" w:cs="Times New Roman"/>
          <w:sz w:val="28"/>
          <w:szCs w:val="28"/>
          <w:lang w:eastAsia="ru-RU"/>
        </w:rPr>
        <w:t xml:space="preserve">Адрес электронной почты: </w:t>
      </w:r>
      <w:r w:rsidRPr="00F10F34">
        <w:rPr>
          <w:rFonts w:ascii="Times New Roman" w:eastAsia="Times New Roman" w:hAnsi="Times New Roman" w:cs="Times New Roman"/>
          <w:sz w:val="28"/>
          <w:szCs w:val="28"/>
          <w:lang w:val="en-US" w:eastAsia="ru-RU"/>
        </w:rPr>
        <w:t>chita</w:t>
      </w:r>
      <w:r w:rsidRPr="00F10F34">
        <w:rPr>
          <w:rFonts w:ascii="Times New Roman" w:eastAsia="Times New Roman" w:hAnsi="Times New Roman" w:cs="Times New Roman"/>
          <w:sz w:val="28"/>
          <w:szCs w:val="28"/>
          <w:lang w:eastAsia="ru-RU"/>
        </w:rPr>
        <w:t>46_</w:t>
      </w:r>
      <w:r w:rsidRPr="00F10F34">
        <w:rPr>
          <w:rFonts w:ascii="Times New Roman" w:eastAsia="Times New Roman" w:hAnsi="Times New Roman" w:cs="Times New Roman"/>
          <w:sz w:val="28"/>
          <w:szCs w:val="28"/>
          <w:lang w:val="en-US" w:eastAsia="ru-RU"/>
        </w:rPr>
        <w:t>zato</w:t>
      </w:r>
      <w:r w:rsidRPr="00F10F34">
        <w:rPr>
          <w:rFonts w:ascii="Times New Roman" w:eastAsia="Times New Roman" w:hAnsi="Times New Roman" w:cs="Times New Roman"/>
          <w:sz w:val="28"/>
          <w:szCs w:val="28"/>
          <w:lang w:eastAsia="ru-RU"/>
        </w:rPr>
        <w:t>@</w:t>
      </w:r>
      <w:r w:rsidRPr="00F10F34">
        <w:rPr>
          <w:rFonts w:ascii="Times New Roman" w:eastAsia="Times New Roman" w:hAnsi="Times New Roman" w:cs="Times New Roman"/>
          <w:sz w:val="28"/>
          <w:szCs w:val="28"/>
          <w:lang w:val="en-US" w:eastAsia="ru-RU"/>
        </w:rPr>
        <w:t>mail</w:t>
      </w:r>
      <w:r w:rsidRPr="00F10F34">
        <w:rPr>
          <w:rFonts w:ascii="Times New Roman" w:eastAsia="Times New Roman" w:hAnsi="Times New Roman" w:cs="Times New Roman"/>
          <w:sz w:val="28"/>
          <w:szCs w:val="28"/>
          <w:lang w:eastAsia="ru-RU"/>
        </w:rPr>
        <w:t>.</w:t>
      </w:r>
      <w:r w:rsidRPr="00F10F34">
        <w:rPr>
          <w:rFonts w:ascii="Times New Roman" w:eastAsia="Times New Roman" w:hAnsi="Times New Roman" w:cs="Times New Roman"/>
          <w:sz w:val="28"/>
          <w:szCs w:val="28"/>
          <w:lang w:val="en-US" w:eastAsia="ru-RU"/>
        </w:rPr>
        <w:t>ru</w:t>
      </w:r>
      <w:r w:rsidRPr="00F10F34">
        <w:rPr>
          <w:rFonts w:ascii="Times New Roman" w:eastAsia="Times New Roman" w:hAnsi="Times New Roman" w:cs="Times New Roman"/>
          <w:sz w:val="28"/>
          <w:szCs w:val="28"/>
          <w:lang w:eastAsia="ru-RU"/>
        </w:rPr>
        <w:t>.</w:t>
      </w:r>
    </w:p>
    <w:p w:rsidR="00F66B61" w:rsidRPr="00F10F34" w:rsidRDefault="00F66B61" w:rsidP="00F66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F34">
        <w:rPr>
          <w:rFonts w:ascii="Times New Roman" w:eastAsia="Times New Roman" w:hAnsi="Times New Roman" w:cs="Times New Roman"/>
          <w:sz w:val="28"/>
          <w:szCs w:val="28"/>
          <w:lang w:eastAsia="ru-RU"/>
        </w:rPr>
        <w:t>Контактные телефоны: (30257) 46501.</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Заявка с приложением необходимых документов по муниципальному маршруту регулярных перевозок подается в отдельном запечатанном конверте. </w:t>
      </w:r>
    </w:p>
    <w:p w:rsidR="00F66B61" w:rsidRPr="00F10F34" w:rsidRDefault="00F66B61" w:rsidP="00F66B61">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6B61" w:rsidRPr="00F10F34" w:rsidRDefault="00F66B61" w:rsidP="00F66B61">
      <w:pPr>
        <w:widowControl w:val="0"/>
        <w:tabs>
          <w:tab w:val="left" w:pos="1134"/>
        </w:tab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F10F34">
        <w:rPr>
          <w:rFonts w:ascii="Times New Roman" w:eastAsia="Times New Roman" w:hAnsi="Times New Roman" w:cs="Times New Roman"/>
          <w:b/>
          <w:sz w:val="28"/>
          <w:szCs w:val="28"/>
          <w:lang w:val="en-US" w:eastAsia="ru-RU"/>
        </w:rPr>
        <w:t>V</w:t>
      </w:r>
      <w:r w:rsidRPr="00F10F34">
        <w:rPr>
          <w:rFonts w:ascii="Times New Roman" w:eastAsia="Times New Roman" w:hAnsi="Times New Roman" w:cs="Times New Roman"/>
          <w:b/>
          <w:sz w:val="28"/>
          <w:szCs w:val="28"/>
          <w:lang w:eastAsia="ru-RU"/>
        </w:rPr>
        <w:t>. Требования к содержанию и форме Заявки</w:t>
      </w:r>
    </w:p>
    <w:p w:rsidR="00F66B61" w:rsidRPr="00F10F34" w:rsidRDefault="00F66B61" w:rsidP="00F66B61">
      <w:pPr>
        <w:widowControl w:val="0"/>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66B61" w:rsidRPr="00F10F34" w:rsidRDefault="00F66B61" w:rsidP="00F66B6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9. Заявку и </w:t>
      </w:r>
      <w:r w:rsidRPr="00F10F34">
        <w:rPr>
          <w:rFonts w:ascii="Times New Roman" w:eastAsia="Calibri" w:hAnsi="Times New Roman" w:cs="Times New Roman"/>
          <w:sz w:val="28"/>
          <w:szCs w:val="28"/>
        </w:rPr>
        <w:t xml:space="preserve">прилагаемые к ней документы в письменной форме в одном экземпляре в отдельном </w:t>
      </w:r>
      <w:r w:rsidRPr="00F10F34">
        <w:rPr>
          <w:rFonts w:ascii="Times New Roman" w:eastAsia="Calibri" w:hAnsi="Times New Roman" w:cs="Times New Roman"/>
          <w:sz w:val="28"/>
          <w:szCs w:val="28"/>
          <w:lang w:eastAsia="ru-RU"/>
        </w:rPr>
        <w:t xml:space="preserve">запечатанном конверте подает только Участник Открытого конкурса или его уполномоченный представитель. 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  </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10. Изменения, дополнения в Заявку и прилагаемых к ней документах не допускаются. </w:t>
      </w:r>
    </w:p>
    <w:p w:rsidR="00F66B61" w:rsidRPr="00F10F34" w:rsidRDefault="00F66B61" w:rsidP="00F66B61">
      <w:pPr>
        <w:tabs>
          <w:tab w:val="left" w:pos="9639"/>
        </w:tabs>
        <w:spacing w:after="0" w:line="240" w:lineRule="auto"/>
        <w:ind w:firstLine="708"/>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11.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F66B61" w:rsidRPr="00F10F34" w:rsidRDefault="00F66B61" w:rsidP="00F66B61">
      <w:pPr>
        <w:tabs>
          <w:tab w:val="left" w:pos="9639"/>
        </w:tabs>
        <w:spacing w:after="0" w:line="240" w:lineRule="auto"/>
        <w:ind w:firstLine="708"/>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F66B61" w:rsidRPr="00F10F34" w:rsidRDefault="00F66B61" w:rsidP="00F66B6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12. </w:t>
      </w:r>
      <w:r w:rsidRPr="00F10F34">
        <w:rPr>
          <w:rFonts w:ascii="Times New Roman" w:eastAsia="Calibri" w:hAnsi="Times New Roman" w:cs="Times New Roman"/>
          <w:sz w:val="28"/>
          <w:szCs w:val="28"/>
          <w:lang w:eastAsia="ru-RU"/>
        </w:rPr>
        <w:t>Заявка подается по форме согласно приложению № 2 настоящей конкурсной документации. Заявка и прилагаемые</w:t>
      </w:r>
      <w:r w:rsidRPr="00F10F34">
        <w:rPr>
          <w:rFonts w:ascii="Times New Roman" w:eastAsia="Calibri" w:hAnsi="Times New Roman" w:cs="Times New Roman"/>
          <w:bCs/>
          <w:sz w:val="28"/>
          <w:szCs w:val="28"/>
          <w:lang w:eastAsia="ru-RU"/>
        </w:rPr>
        <w:t xml:space="preserve"> к ней документы, указанные в пункте 13 настоящей конкурсной документации, должны быть поименованы </w:t>
      </w:r>
      <w:r w:rsidRPr="00F10F34">
        <w:rPr>
          <w:rFonts w:ascii="Times New Roman" w:eastAsia="Calibri" w:hAnsi="Times New Roman" w:cs="Times New Roman"/>
          <w:bCs/>
          <w:sz w:val="28"/>
          <w:szCs w:val="28"/>
          <w:lang w:eastAsia="ru-RU"/>
        </w:rPr>
        <w:lastRenderedPageBreak/>
        <w:t xml:space="preserve">в описи документов (приложение № 3 </w:t>
      </w:r>
      <w:r w:rsidRPr="00F10F34">
        <w:rPr>
          <w:rFonts w:ascii="Times New Roman" w:eastAsia="Calibri" w:hAnsi="Times New Roman" w:cs="Times New Roman"/>
          <w:sz w:val="28"/>
          <w:szCs w:val="28"/>
          <w:lang w:eastAsia="ru-RU"/>
        </w:rPr>
        <w:t>настоящей</w:t>
      </w:r>
      <w:r w:rsidRPr="00F10F34">
        <w:rPr>
          <w:rFonts w:ascii="Times New Roman" w:eastAsia="Calibri" w:hAnsi="Times New Roman" w:cs="Times New Roman"/>
          <w:bCs/>
          <w:sz w:val="28"/>
          <w:szCs w:val="28"/>
          <w:lang w:eastAsia="ru-RU"/>
        </w:rPr>
        <w:t xml:space="preserve"> конкурсной документации). </w:t>
      </w:r>
    </w:p>
    <w:p w:rsidR="00F66B61" w:rsidRPr="00F10F34" w:rsidRDefault="00F66B61" w:rsidP="00F66B61">
      <w:pPr>
        <w:spacing w:after="0" w:line="240" w:lineRule="auto"/>
        <w:ind w:firstLine="709"/>
        <w:rPr>
          <w:rFonts w:ascii="Times New Roman" w:eastAsia="Times New Roman" w:hAnsi="Times New Roman" w:cs="Times New Roman"/>
          <w:sz w:val="28"/>
          <w:szCs w:val="28"/>
          <w:lang w:val="x-none" w:eastAsia="x-none"/>
        </w:rPr>
      </w:pPr>
      <w:r w:rsidRPr="00F10F34">
        <w:rPr>
          <w:rFonts w:ascii="Times New Roman" w:eastAsia="Times New Roman" w:hAnsi="Times New Roman" w:cs="Times New Roman"/>
          <w:sz w:val="28"/>
          <w:szCs w:val="28"/>
          <w:lang w:val="x-none" w:eastAsia="x-none"/>
        </w:rPr>
        <w:t>1</w:t>
      </w:r>
      <w:r w:rsidRPr="00F10F34">
        <w:rPr>
          <w:rFonts w:ascii="Times New Roman" w:eastAsia="Times New Roman" w:hAnsi="Times New Roman" w:cs="Times New Roman"/>
          <w:sz w:val="28"/>
          <w:szCs w:val="28"/>
          <w:lang w:eastAsia="x-none"/>
        </w:rPr>
        <w:t>3</w:t>
      </w:r>
      <w:r w:rsidRPr="00F10F34">
        <w:rPr>
          <w:rFonts w:ascii="Times New Roman" w:eastAsia="Times New Roman" w:hAnsi="Times New Roman" w:cs="Times New Roman"/>
          <w:sz w:val="28"/>
          <w:szCs w:val="28"/>
          <w:lang w:val="x-none" w:eastAsia="x-none"/>
        </w:rPr>
        <w:t>. Исчерпывающий перечень документов, прилагаемых к Заявке:</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 опись документов, представляемых для участия в Открытом конкурсе;</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 Заявка по форме, установленной приложением № 2 к настоящей конкурсной документации;</w:t>
      </w:r>
    </w:p>
    <w:p w:rsidR="00F66B61" w:rsidRPr="00F10F34" w:rsidRDefault="00F66B61" w:rsidP="00F66B61">
      <w:pPr>
        <w:spacing w:after="0" w:line="240" w:lineRule="auto"/>
        <w:ind w:firstLine="708"/>
        <w:rPr>
          <w:rFonts w:ascii="Times New Roman" w:eastAsia="Times New Roman" w:hAnsi="Times New Roman" w:cs="Times New Roman"/>
          <w:sz w:val="28"/>
          <w:szCs w:val="28"/>
          <w:lang w:eastAsia="ru-RU"/>
        </w:rPr>
      </w:pPr>
      <w:r w:rsidRPr="00F10F34">
        <w:rPr>
          <w:rFonts w:ascii="Times New Roman" w:eastAsia="Times New Roman" w:hAnsi="Times New Roman" w:cs="Times New Roman"/>
          <w:sz w:val="28"/>
          <w:szCs w:val="28"/>
          <w:lang w:eastAsia="ru-RU"/>
        </w:rPr>
        <w:t>3) для юридического лица:</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14:shadow w14:blurRad="50800" w14:dist="38100" w14:dir="2700000" w14:sx="100000" w14:sy="100000" w14:kx="0" w14:ky="0" w14:algn="tl">
            <w14:srgbClr w14:val="000000">
              <w14:alpha w14:val="60000"/>
            </w14:srgbClr>
          </w14:shadow>
        </w:rPr>
        <w:t>к</w:t>
      </w:r>
      <w:r w:rsidRPr="00F10F34">
        <w:rPr>
          <w:rFonts w:ascii="Times New Roman" w:eastAsia="Calibri" w:hAnsi="Times New Roman" w:cs="Times New Roman"/>
          <w:sz w:val="28"/>
          <w:szCs w:val="28"/>
          <w:lang w:eastAsia="ru-RU"/>
        </w:rPr>
        <w:t>опии учредительных документов (Устав, Положение, Учредительный договор);</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копия документа, подтверждающего внесение записи в Едином государственном реестре юридических лиц.</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Для индивидуального предпринимателя:</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копия документа, подтверждающего внесение записи в Единый государственный реестр индивидуальных предпринимателей;</w:t>
      </w:r>
    </w:p>
    <w:p w:rsidR="00F66B61" w:rsidRPr="00F10F34" w:rsidRDefault="00F66B61" w:rsidP="00F66B61">
      <w:pPr>
        <w:spacing w:after="0" w:line="240" w:lineRule="auto"/>
        <w:ind w:firstLine="708"/>
        <w:jc w:val="both"/>
        <w:rPr>
          <w:rFonts w:ascii="Times New Roman" w:eastAsia="Times New Roman" w:hAnsi="Times New Roman" w:cs="Times New Roman"/>
          <w:sz w:val="28"/>
          <w:szCs w:val="28"/>
          <w:lang w:eastAsia="ru-RU"/>
        </w:rPr>
      </w:pPr>
      <w:r w:rsidRPr="00F10F34">
        <w:rPr>
          <w:rFonts w:ascii="Times New Roman" w:eastAsia="Times New Roman" w:hAnsi="Times New Roman" w:cs="Times New Roman"/>
          <w:sz w:val="28"/>
          <w:szCs w:val="28"/>
          <w:lang w:eastAsia="ru-RU"/>
        </w:rPr>
        <w:t>4) копия документа, подтверждающего наличие лицензии на осуществление деятельности по перевозкам пассажиров автомобильным транспортом;</w:t>
      </w:r>
    </w:p>
    <w:p w:rsidR="00F66B61" w:rsidRPr="00F10F34" w:rsidRDefault="00F66B61" w:rsidP="00F66B61">
      <w:pPr>
        <w:snapToGrid w:val="0"/>
        <w:spacing w:after="0" w:line="240" w:lineRule="auto"/>
        <w:ind w:right="-80"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sz w:val="28"/>
          <w:szCs w:val="28"/>
          <w:lang w:eastAsia="ru-RU"/>
        </w:rPr>
        <w:t xml:space="preserve">5) декларация о принятии на себя обязательств не позднее чем через 10 календарных дней со дня размещения на официальном сайте </w:t>
      </w:r>
      <w:r w:rsidRPr="00F10F34">
        <w:rPr>
          <w:rFonts w:ascii="Times New Roman" w:eastAsia="Times New Roman" w:hAnsi="Times New Roman" w:cs="Times New Roman"/>
          <w:sz w:val="28"/>
          <w:szCs w:val="28"/>
          <w:lang w:eastAsia="ru-RU"/>
        </w:rPr>
        <w:t xml:space="preserve">городского округа ЗАТО п.Горный </w:t>
      </w:r>
      <w:hyperlink w:history="1">
        <w:r w:rsidRPr="00F10F34">
          <w:rPr>
            <w:rFonts w:ascii="Times New Roman" w:eastAsia="Times New Roman" w:hAnsi="Times New Roman" w:cs="Times New Roman"/>
            <w:color w:val="0000FF"/>
            <w:sz w:val="28"/>
            <w:szCs w:val="28"/>
            <w:u w:val="single"/>
            <w:lang w:val="en-US" w:eastAsia="ru-RU"/>
          </w:rPr>
          <w:t>https</w:t>
        </w:r>
        <w:r w:rsidRPr="00F10F34">
          <w:rPr>
            <w:rFonts w:ascii="Times New Roman" w:eastAsia="Times New Roman" w:hAnsi="Times New Roman" w:cs="Times New Roman"/>
            <w:color w:val="0000FF"/>
            <w:sz w:val="28"/>
            <w:szCs w:val="28"/>
            <w:u w:val="single"/>
            <w:lang w:eastAsia="ru-RU"/>
          </w:rPr>
          <w:t>://</w:t>
        </w:r>
      </w:hyperlink>
      <w:r w:rsidRPr="00F10F34">
        <w:rPr>
          <w:rFonts w:ascii="Times New Roman" w:eastAsia="Times New Roman" w:hAnsi="Times New Roman" w:cs="Times New Roman"/>
          <w:sz w:val="28"/>
          <w:szCs w:val="28"/>
          <w:lang w:val="en-US" w:eastAsia="ru-RU"/>
        </w:rPr>
        <w:t>gorniy</w:t>
      </w:r>
      <w:r w:rsidRPr="00F10F34">
        <w:rPr>
          <w:rFonts w:ascii="Times New Roman" w:eastAsia="Times New Roman" w:hAnsi="Times New Roman" w:cs="Times New Roman"/>
          <w:sz w:val="28"/>
          <w:szCs w:val="28"/>
          <w:lang w:eastAsia="ru-RU"/>
        </w:rPr>
        <w:t>.75.</w:t>
      </w:r>
      <w:r w:rsidRPr="00F10F34">
        <w:rPr>
          <w:rFonts w:ascii="Times New Roman" w:eastAsia="Times New Roman" w:hAnsi="Times New Roman" w:cs="Times New Roman"/>
          <w:sz w:val="28"/>
          <w:szCs w:val="28"/>
          <w:lang w:val="en-US" w:eastAsia="ru-RU"/>
        </w:rPr>
        <w:t>ru</w:t>
      </w:r>
      <w:r w:rsidRPr="00F10F34">
        <w:rPr>
          <w:rFonts w:ascii="Times New Roman" w:eastAsia="Calibri" w:hAnsi="Times New Roman" w:cs="Times New Roman"/>
          <w:sz w:val="28"/>
          <w:szCs w:val="28"/>
          <w:lang w:eastAsia="ru-RU"/>
        </w:rPr>
        <w:t xml:space="preserve"> в информационно-телекоммуникационной сети «Интернет»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F10F34">
        <w:rPr>
          <w:rFonts w:ascii="Times New Roman" w:eastAsia="Calibri" w:hAnsi="Times New Roman" w:cs="Times New Roman"/>
          <w:bCs/>
          <w:sz w:val="28"/>
          <w:szCs w:val="28"/>
          <w:lang w:eastAsia="ru-RU"/>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(приложение № 4 </w:t>
      </w:r>
      <w:r w:rsidRPr="00F10F34">
        <w:rPr>
          <w:rFonts w:ascii="Times New Roman" w:eastAsia="Calibri" w:hAnsi="Times New Roman" w:cs="Times New Roman"/>
          <w:sz w:val="28"/>
          <w:szCs w:val="28"/>
          <w:lang w:eastAsia="ru-RU"/>
        </w:rPr>
        <w:t>настоящей конкурсной документации</w:t>
      </w:r>
      <w:r w:rsidRPr="00F10F34">
        <w:rPr>
          <w:rFonts w:ascii="Times New Roman" w:eastAsia="Calibri" w:hAnsi="Times New Roman" w:cs="Times New Roman"/>
          <w:bCs/>
          <w:sz w:val="28"/>
          <w:szCs w:val="28"/>
          <w:lang w:eastAsia="ru-RU"/>
        </w:rPr>
        <w:t>);</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F10F34">
        <w:rPr>
          <w:rFonts w:ascii="Times New Roman" w:eastAsia="Calibri" w:hAnsi="Times New Roman" w:cs="Times New Roman"/>
          <w:spacing w:val="-2"/>
          <w:sz w:val="28"/>
          <w:szCs w:val="28"/>
          <w:lang w:eastAsia="ru-RU"/>
        </w:rPr>
        <w:t xml:space="preserve">6) декларация о </w:t>
      </w:r>
      <w:r w:rsidRPr="00F10F34">
        <w:rPr>
          <w:rFonts w:ascii="Times New Roman" w:eastAsia="Calibri" w:hAnsi="Times New Roman" w:cs="Times New Roman"/>
          <w:sz w:val="28"/>
          <w:szCs w:val="28"/>
          <w:lang w:eastAsia="ru-RU"/>
        </w:rPr>
        <w:t xml:space="preserve">непроведении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F10F34">
        <w:rPr>
          <w:rFonts w:ascii="Times New Roman" w:eastAsia="Calibri" w:hAnsi="Times New Roman" w:cs="Times New Roman"/>
          <w:spacing w:val="-2"/>
          <w:sz w:val="28"/>
          <w:szCs w:val="28"/>
          <w:lang w:eastAsia="ru-RU"/>
        </w:rPr>
        <w:t>составленная в произвольной форме;</w:t>
      </w:r>
    </w:p>
    <w:p w:rsidR="00F66B61" w:rsidRPr="00F10F34" w:rsidRDefault="00F66B61" w:rsidP="00F66B61">
      <w:pPr>
        <w:snapToGrid w:val="0"/>
        <w:spacing w:after="0" w:line="240" w:lineRule="auto"/>
        <w:ind w:right="-80"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7) декларация 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8) копия договора простого товарищества (для участников договора простого товарищества);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9) планируемое расписание (расписания) движения транспортных средств;</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w:t>
      </w:r>
      <w:r w:rsidRPr="00F10F34">
        <w:rPr>
          <w:rFonts w:ascii="Times New Roman" w:eastAsia="Calibri" w:hAnsi="Times New Roman" w:cs="Times New Roman"/>
          <w:sz w:val="28"/>
          <w:szCs w:val="28"/>
          <w:lang w:eastAsia="ru-RU"/>
        </w:rPr>
        <w:lastRenderedPageBreak/>
        <w:t xml:space="preserve">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11) информация о среднем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 (при наличии) по форме, установленной приложением № 5;</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12) сводная информация (приложение № 6 </w:t>
      </w:r>
      <w:r w:rsidRPr="00F10F34">
        <w:rPr>
          <w:rFonts w:ascii="Times New Roman" w:eastAsia="Calibri" w:hAnsi="Times New Roman" w:cs="Times New Roman"/>
          <w:sz w:val="28"/>
          <w:szCs w:val="28"/>
          <w:lang w:eastAsia="ru-RU"/>
        </w:rPr>
        <w:t>настоящей конкурсной документации</w:t>
      </w:r>
      <w:r w:rsidRPr="00F10F34">
        <w:rPr>
          <w:rFonts w:ascii="Times New Roman" w:eastAsia="Calibri" w:hAnsi="Times New Roman" w:cs="Times New Roman"/>
          <w:bCs/>
          <w:sz w:val="28"/>
          <w:szCs w:val="28"/>
          <w:lang w:eastAsia="ru-RU"/>
        </w:rPr>
        <w:t>) с приложением следующих документов:</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F10F34">
        <w:rPr>
          <w:rFonts w:ascii="Times New Roman" w:eastAsia="Calibri" w:hAnsi="Times New Roman" w:cs="Times New Roman"/>
          <w:sz w:val="28"/>
          <w:szCs w:val="28"/>
          <w:lang w:eastAsia="ru-RU"/>
        </w:rPr>
        <w:t xml:space="preserve">либо другие документы, подтверждающие </w:t>
      </w:r>
      <w:r w:rsidRPr="00F10F34">
        <w:rPr>
          <w:rFonts w:ascii="Times New Roman" w:eastAsia="Calibri" w:hAnsi="Times New Roman" w:cs="Times New Roman"/>
          <w:bCs/>
          <w:sz w:val="28"/>
          <w:szCs w:val="28"/>
          <w:lang w:eastAsia="ru-RU"/>
        </w:rPr>
        <w:t>оснащенность транспортных средств системой кондиционирования воздуха.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кондиционирования воздуха (при наличии), относятся: спецификация к транспортным средствам или гарантийное письмо </w:t>
      </w:r>
      <w:r w:rsidRPr="00F10F34">
        <w:rPr>
          <w:rFonts w:ascii="Times New Roman" w:eastAsia="Calibri" w:hAnsi="Times New Roman" w:cs="Times New Roman"/>
          <w:sz w:val="28"/>
          <w:szCs w:val="28"/>
          <w:lang w:eastAsia="ru-RU"/>
        </w:rPr>
        <w:t xml:space="preserve">или другие документы, подтверждающие </w:t>
      </w:r>
      <w:r w:rsidRPr="00F10F34">
        <w:rPr>
          <w:rFonts w:ascii="Times New Roman" w:eastAsia="Calibri" w:hAnsi="Times New Roman" w:cs="Times New Roman"/>
          <w:bCs/>
          <w:sz w:val="28"/>
          <w:szCs w:val="28"/>
          <w:lang w:eastAsia="ru-RU"/>
        </w:rPr>
        <w:t>оснащенность транспортных средств системой кондиционирования воздуха.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копии документов, подтверждающих оснащенность транспортных средств оборудованием,</w:t>
      </w:r>
      <w:r w:rsidRPr="00F10F34">
        <w:rPr>
          <w:rFonts w:ascii="Times New Roman" w:eastAsia="Calibri" w:hAnsi="Times New Roman" w:cs="Times New Roman"/>
          <w:bCs/>
          <w:sz w:val="26"/>
          <w:szCs w:val="26"/>
          <w:lang w:eastAsia="ru-RU"/>
        </w:rPr>
        <w:t xml:space="preserve"> </w:t>
      </w:r>
      <w:r w:rsidRPr="00F10F34">
        <w:rPr>
          <w:rFonts w:ascii="Times New Roman" w:eastAsia="Calibri" w:hAnsi="Times New Roman" w:cs="Times New Roman"/>
          <w:bCs/>
          <w:sz w:val="28"/>
          <w:szCs w:val="28"/>
          <w:lang w:eastAsia="ru-RU"/>
        </w:rPr>
        <w:t xml:space="preserve">предусмотренным заводом-изготовителем, для перевозок пассажиров из числа инвалидов (при наличии).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F10F34">
        <w:rPr>
          <w:rFonts w:ascii="Times New Roman" w:eastAsia="Calibri" w:hAnsi="Times New Roman" w:cs="Times New Roman"/>
          <w:sz w:val="28"/>
          <w:szCs w:val="28"/>
          <w:lang w:eastAsia="ru-RU"/>
        </w:rPr>
        <w:t xml:space="preserve">либо другие документы, подтверждающие </w:t>
      </w:r>
      <w:r w:rsidRPr="00F10F34">
        <w:rPr>
          <w:rFonts w:ascii="Times New Roman" w:eastAsia="Calibri" w:hAnsi="Times New Roman" w:cs="Times New Roman"/>
          <w:bCs/>
          <w:sz w:val="28"/>
          <w:szCs w:val="28"/>
          <w:lang w:eastAsia="ru-RU"/>
        </w:rPr>
        <w:t>оснащенность транспортных средств оборудованием, предусмотренным заводом-изготовителем, для перевозок пассажиров из числа инвалидов.</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lastRenderedPageBreak/>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предусмотренным заводом-изготовителем, для перевозки пассажиров из числа инвалидов (при наличии) относятся: спецификация к транспортным средствам или гарантийное письмо </w:t>
      </w:r>
      <w:r w:rsidRPr="00F10F34">
        <w:rPr>
          <w:rFonts w:ascii="Times New Roman" w:eastAsia="Calibri" w:hAnsi="Times New Roman" w:cs="Times New Roman"/>
          <w:sz w:val="28"/>
          <w:szCs w:val="28"/>
          <w:lang w:eastAsia="ru-RU"/>
        </w:rPr>
        <w:t xml:space="preserve">или другие документы, подтверждающие </w:t>
      </w:r>
      <w:r w:rsidRPr="00F10F34">
        <w:rPr>
          <w:rFonts w:ascii="Times New Roman" w:eastAsia="Calibri" w:hAnsi="Times New Roman" w:cs="Times New Roman"/>
          <w:bCs/>
          <w:sz w:val="28"/>
          <w:szCs w:val="28"/>
          <w:lang w:eastAsia="ru-RU"/>
        </w:rPr>
        <w:t>оснащенность транспортных средств оборудованием, предусмотренным заводом-изготовителем, для перевозки пассажиров из числа инвалидов.</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 xml:space="preserve">- копии документов, подтверждающих оснащенность транспортных средств </w:t>
      </w:r>
      <w:r w:rsidRPr="00F10F34">
        <w:rPr>
          <w:rFonts w:ascii="Times New Roman" w:eastAsia="Calibri" w:hAnsi="Times New Roman" w:cs="Times New Roman"/>
          <w:sz w:val="28"/>
          <w:szCs w:val="28"/>
          <w:lang w:eastAsia="ru-RU"/>
        </w:rPr>
        <w:t xml:space="preserve">механизмом регулировки наклона спинки на всех пассажирских сидениях автобуса (при наличии). К </w:t>
      </w:r>
      <w:r w:rsidRPr="00F10F34">
        <w:rPr>
          <w:rFonts w:ascii="Times New Roman" w:eastAsia="Calibri" w:hAnsi="Times New Roman" w:cs="Times New Roman"/>
          <w:bCs/>
          <w:sz w:val="28"/>
          <w:szCs w:val="28"/>
          <w:lang w:eastAsia="ru-RU"/>
        </w:rPr>
        <w:t xml:space="preserve">документам, которые подтверждают оснащенность транспортных средств </w:t>
      </w:r>
      <w:r w:rsidRPr="00F10F34">
        <w:rPr>
          <w:rFonts w:ascii="Times New Roman" w:eastAsia="Calibri" w:hAnsi="Times New Roman" w:cs="Times New Roman"/>
          <w:sz w:val="28"/>
          <w:szCs w:val="28"/>
          <w:lang w:eastAsia="ru-RU"/>
        </w:rPr>
        <w:t xml:space="preserve">механизмом регулировки наклона спинки на всех пассажирских сидениях, относятся: </w:t>
      </w:r>
      <w:r w:rsidRPr="00F10F3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F10F34">
        <w:rPr>
          <w:rFonts w:ascii="Times New Roman" w:eastAsia="Calibri" w:hAnsi="Times New Roman" w:cs="Times New Roman"/>
          <w:sz w:val="28"/>
          <w:szCs w:val="28"/>
          <w:lang w:eastAsia="ru-RU"/>
        </w:rPr>
        <w:t xml:space="preserve">механизмом регулировки наклона спинки на всех пассажирских сидениях, или другие документы, подтверждающие </w:t>
      </w:r>
      <w:r w:rsidRPr="00F10F34">
        <w:rPr>
          <w:rFonts w:ascii="Times New Roman" w:eastAsia="Calibri" w:hAnsi="Times New Roman" w:cs="Times New Roman"/>
          <w:bCs/>
          <w:sz w:val="28"/>
          <w:szCs w:val="28"/>
          <w:lang w:eastAsia="ru-RU"/>
        </w:rPr>
        <w:t xml:space="preserve">оснащенность транспортных средств </w:t>
      </w:r>
      <w:r w:rsidRPr="00F10F34">
        <w:rPr>
          <w:rFonts w:ascii="Times New Roman" w:eastAsia="Calibri" w:hAnsi="Times New Roman" w:cs="Times New Roman"/>
          <w:sz w:val="28"/>
          <w:szCs w:val="28"/>
          <w:lang w:eastAsia="ru-RU"/>
        </w:rPr>
        <w:t>механизмом регулировки наклона спинки на всех пассажирских сидениях.</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w:t>
      </w:r>
      <w:r w:rsidRPr="00F10F34">
        <w:rPr>
          <w:rFonts w:ascii="Times New Roman" w:eastAsia="Calibri" w:hAnsi="Times New Roman" w:cs="Times New Roman"/>
          <w:sz w:val="28"/>
          <w:szCs w:val="28"/>
          <w:lang w:eastAsia="ru-RU"/>
        </w:rPr>
        <w:t xml:space="preserve">механизмом регулировки наклона спинки на всех пассажирских сидениях автобуса (при наличии) </w:t>
      </w:r>
      <w:r w:rsidRPr="00F10F34">
        <w:rPr>
          <w:rFonts w:ascii="Times New Roman" w:eastAsia="Calibri" w:hAnsi="Times New Roman" w:cs="Times New Roman"/>
          <w:bCs/>
          <w:sz w:val="28"/>
          <w:szCs w:val="28"/>
          <w:lang w:eastAsia="ru-RU"/>
        </w:rPr>
        <w:t xml:space="preserve">относятся: спецификация к транспортным средствам или гарантийное письмо или </w:t>
      </w:r>
      <w:r w:rsidRPr="00F10F34">
        <w:rPr>
          <w:rFonts w:ascii="Times New Roman" w:eastAsia="Calibri" w:hAnsi="Times New Roman" w:cs="Times New Roman"/>
          <w:sz w:val="28"/>
          <w:szCs w:val="28"/>
          <w:lang w:eastAsia="ru-RU"/>
        </w:rPr>
        <w:t xml:space="preserve">другие документы, подтверждающие </w:t>
      </w:r>
      <w:r w:rsidRPr="00F10F34">
        <w:rPr>
          <w:rFonts w:ascii="Times New Roman" w:eastAsia="Calibri" w:hAnsi="Times New Roman" w:cs="Times New Roman"/>
          <w:bCs/>
          <w:sz w:val="28"/>
          <w:szCs w:val="28"/>
          <w:lang w:eastAsia="ru-RU"/>
        </w:rPr>
        <w:t xml:space="preserve">оснащенность транспортных средств </w:t>
      </w:r>
      <w:r w:rsidRPr="00F10F34">
        <w:rPr>
          <w:rFonts w:ascii="Times New Roman" w:eastAsia="Calibri" w:hAnsi="Times New Roman" w:cs="Times New Roman"/>
          <w:sz w:val="28"/>
          <w:szCs w:val="28"/>
          <w:lang w:eastAsia="ru-RU"/>
        </w:rPr>
        <w:t>механизмом регулировки наклона спинки на всех пассажирских сидениях автобуса.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 xml:space="preserve">- копии документов, подтверждающих оснащенность транспортных средств багажными отделениями, предусмотренными </w:t>
      </w:r>
      <w:r w:rsidRPr="00F10F34">
        <w:rPr>
          <w:rFonts w:ascii="Times New Roman" w:eastAsia="Calibri" w:hAnsi="Times New Roman" w:cs="Times New Roman"/>
          <w:sz w:val="28"/>
          <w:szCs w:val="28"/>
          <w:lang w:eastAsia="ru-RU"/>
        </w:rPr>
        <w:t>заводом-изготовителем</w:t>
      </w:r>
      <w:r w:rsidRPr="00F10F34">
        <w:rPr>
          <w:rFonts w:ascii="Times New Roman" w:eastAsia="Calibri" w:hAnsi="Times New Roman" w:cs="Times New Roman"/>
          <w:bCs/>
          <w:sz w:val="28"/>
          <w:szCs w:val="28"/>
          <w:lang w:eastAsia="ru-RU"/>
        </w:rPr>
        <w:t xml:space="preserve"> (при наличии). К документам, которые подтверждают оснащенность транспортных средств багажными отделениями, предусмотренными </w:t>
      </w:r>
      <w:r w:rsidRPr="00F10F34">
        <w:rPr>
          <w:rFonts w:ascii="Times New Roman" w:eastAsia="Calibri" w:hAnsi="Times New Roman" w:cs="Times New Roman"/>
          <w:sz w:val="28"/>
          <w:szCs w:val="28"/>
          <w:lang w:eastAsia="ru-RU"/>
        </w:rPr>
        <w:t xml:space="preserve">заводом-изготовителем, относятся: </w:t>
      </w:r>
      <w:r w:rsidRPr="00F10F3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F10F34">
        <w:rPr>
          <w:rFonts w:ascii="Times New Roman" w:eastAsia="Calibri" w:hAnsi="Times New Roman" w:cs="Times New Roman"/>
          <w:sz w:val="28"/>
          <w:szCs w:val="28"/>
          <w:lang w:eastAsia="ru-RU"/>
        </w:rPr>
        <w:t xml:space="preserve">заводом-изготовителем, или другие документы, подтверждающие </w:t>
      </w:r>
      <w:r w:rsidRPr="00F10F34">
        <w:rPr>
          <w:rFonts w:ascii="Times New Roman" w:eastAsia="Calibri" w:hAnsi="Times New Roman" w:cs="Times New Roman"/>
          <w:bCs/>
          <w:sz w:val="28"/>
          <w:szCs w:val="28"/>
          <w:lang w:eastAsia="ru-RU"/>
        </w:rPr>
        <w:t xml:space="preserve">оснащенность транспортных средств багажными отделениями, предусмотренными </w:t>
      </w:r>
      <w:r w:rsidRPr="00F10F34">
        <w:rPr>
          <w:rFonts w:ascii="Times New Roman" w:eastAsia="Calibri" w:hAnsi="Times New Roman" w:cs="Times New Roman"/>
          <w:sz w:val="28"/>
          <w:szCs w:val="28"/>
          <w:lang w:eastAsia="ru-RU"/>
        </w:rPr>
        <w:t>заводом-изготовителем.</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lastRenderedPageBreak/>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багажными отделениями, предусмотренными </w:t>
      </w:r>
      <w:r w:rsidRPr="00F10F34">
        <w:rPr>
          <w:rFonts w:ascii="Times New Roman" w:eastAsia="Calibri" w:hAnsi="Times New Roman" w:cs="Times New Roman"/>
          <w:sz w:val="28"/>
          <w:szCs w:val="28"/>
          <w:lang w:eastAsia="ru-RU"/>
        </w:rPr>
        <w:t>заводом-изготовителем</w:t>
      </w:r>
      <w:r w:rsidRPr="00F10F34">
        <w:rPr>
          <w:rFonts w:ascii="Times New Roman" w:eastAsia="Calibri" w:hAnsi="Times New Roman" w:cs="Times New Roman"/>
          <w:bCs/>
          <w:sz w:val="28"/>
          <w:szCs w:val="28"/>
          <w:lang w:eastAsia="ru-RU"/>
        </w:rPr>
        <w:t xml:space="preserve"> (при наличии) относятся: спецификация к транспортным средствам или гарантийное письмо </w:t>
      </w:r>
      <w:r w:rsidRPr="00F10F34">
        <w:rPr>
          <w:rFonts w:ascii="Times New Roman" w:eastAsia="Calibri" w:hAnsi="Times New Roman" w:cs="Times New Roman"/>
          <w:sz w:val="28"/>
          <w:szCs w:val="28"/>
          <w:lang w:eastAsia="ru-RU"/>
        </w:rPr>
        <w:t xml:space="preserve">или другие документы, подтверждающие </w:t>
      </w:r>
      <w:r w:rsidRPr="00F10F34">
        <w:rPr>
          <w:rFonts w:ascii="Times New Roman" w:eastAsia="Calibri" w:hAnsi="Times New Roman" w:cs="Times New Roman"/>
          <w:bCs/>
          <w:sz w:val="28"/>
          <w:szCs w:val="28"/>
          <w:lang w:eastAsia="ru-RU"/>
        </w:rPr>
        <w:t xml:space="preserve">оснащенность транспортных средств багажными отделениями, предусмотренными </w:t>
      </w:r>
      <w:r w:rsidRPr="00F10F34">
        <w:rPr>
          <w:rFonts w:ascii="Times New Roman" w:eastAsia="Calibri" w:hAnsi="Times New Roman" w:cs="Times New Roman"/>
          <w:sz w:val="28"/>
          <w:szCs w:val="28"/>
          <w:lang w:eastAsia="ru-RU"/>
        </w:rPr>
        <w:t>заводом-изготовителем.</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 </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 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F10F34">
        <w:rPr>
          <w:rFonts w:ascii="Times New Roman" w:eastAsia="Calibri" w:hAnsi="Times New Roman" w:cs="Times New Roman"/>
          <w:sz w:val="28"/>
          <w:szCs w:val="28"/>
          <w:lang w:eastAsia="ru-RU"/>
        </w:rPr>
        <w:t xml:space="preserve">относятся: </w:t>
      </w:r>
      <w:r w:rsidRPr="00F10F3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F10F34">
        <w:rPr>
          <w:rFonts w:ascii="Times New Roman" w:eastAsia="Calibri" w:hAnsi="Times New Roman" w:cs="Times New Roman"/>
          <w:sz w:val="28"/>
          <w:szCs w:val="28"/>
          <w:lang w:eastAsia="ru-RU"/>
        </w:rPr>
        <w:t xml:space="preserve">или другие документы, подтверждающие </w:t>
      </w:r>
      <w:r w:rsidRPr="00F10F34">
        <w:rPr>
          <w:rFonts w:ascii="Times New Roman" w:eastAsia="Calibri" w:hAnsi="Times New Roman" w:cs="Times New Roman"/>
          <w:bCs/>
          <w:sz w:val="28"/>
          <w:szCs w:val="28"/>
          <w:lang w:eastAsia="ru-RU"/>
        </w:rPr>
        <w:t>оснащенность транспортных средств системой контроля температуры воздуха.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системой контроля температуры воздуха (при наличии) относятся: спецификация к транспортным средствам или гарантийное письмо </w:t>
      </w:r>
      <w:r w:rsidRPr="00F10F34">
        <w:rPr>
          <w:rFonts w:ascii="Times New Roman" w:eastAsia="Calibri" w:hAnsi="Times New Roman" w:cs="Times New Roman"/>
          <w:sz w:val="28"/>
          <w:szCs w:val="28"/>
          <w:lang w:eastAsia="ru-RU"/>
        </w:rPr>
        <w:t xml:space="preserve">или другие документы, подтверждающие </w:t>
      </w:r>
      <w:r w:rsidRPr="00F10F34">
        <w:rPr>
          <w:rFonts w:ascii="Times New Roman" w:eastAsia="Calibri" w:hAnsi="Times New Roman" w:cs="Times New Roman"/>
          <w:bCs/>
          <w:sz w:val="28"/>
          <w:szCs w:val="28"/>
          <w:lang w:eastAsia="ru-RU"/>
        </w:rPr>
        <w:t>оснащенность транспортных средств системой контроля температуры воздуха.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копии документов, подтверждающих оснащенность транспортных средств</w:t>
      </w:r>
      <w:r w:rsidRPr="00F10F34">
        <w:rPr>
          <w:rFonts w:ascii="Times New Roman" w:eastAsia="Calibri" w:hAnsi="Times New Roman" w:cs="Times New Roman"/>
          <w:bCs/>
          <w:sz w:val="26"/>
          <w:szCs w:val="26"/>
          <w:lang w:eastAsia="ru-RU"/>
        </w:rPr>
        <w:t xml:space="preserve"> </w:t>
      </w:r>
      <w:r w:rsidRPr="00F10F34">
        <w:rPr>
          <w:rFonts w:ascii="Times New Roman" w:eastAsia="Calibri" w:hAnsi="Times New Roman" w:cs="Times New Roman"/>
          <w:bCs/>
          <w:sz w:val="28"/>
          <w:szCs w:val="28"/>
          <w:lang w:eastAsia="ru-RU"/>
        </w:rPr>
        <w:t xml:space="preserve">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F10F34">
        <w:rPr>
          <w:rFonts w:ascii="Times New Roman" w:eastAsia="Calibri" w:hAnsi="Times New Roman" w:cs="Times New Roman"/>
          <w:sz w:val="28"/>
          <w:szCs w:val="28"/>
          <w:lang w:eastAsia="ru-RU"/>
        </w:rPr>
        <w:t xml:space="preserve">относятся: </w:t>
      </w:r>
      <w:r w:rsidRPr="00F10F34">
        <w:rPr>
          <w:rFonts w:ascii="Times New Roman" w:eastAsia="Calibri" w:hAnsi="Times New Roman" w:cs="Times New Roman"/>
          <w:bCs/>
          <w:sz w:val="28"/>
          <w:szCs w:val="28"/>
          <w:lang w:eastAsia="ru-RU"/>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F10F34">
        <w:rPr>
          <w:rFonts w:ascii="Times New Roman" w:eastAsia="Calibri" w:hAnsi="Times New Roman" w:cs="Times New Roman"/>
          <w:sz w:val="28"/>
          <w:szCs w:val="28"/>
          <w:lang w:eastAsia="ru-RU"/>
        </w:rPr>
        <w:t xml:space="preserve">или другие документы, подтверждающие </w:t>
      </w:r>
      <w:r w:rsidRPr="00F10F34">
        <w:rPr>
          <w:rFonts w:ascii="Times New Roman" w:eastAsia="Calibri" w:hAnsi="Times New Roman" w:cs="Times New Roman"/>
          <w:bCs/>
          <w:sz w:val="28"/>
          <w:szCs w:val="28"/>
          <w:lang w:eastAsia="ru-RU"/>
        </w:rPr>
        <w:t>оснащенность транспортных средств оборудованием для использования системы безналичной оплаты проезда.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системы безналичной оплаты проезда (при наличии) относятся: спецификация к транспортным средствам или гарантийное </w:t>
      </w:r>
      <w:r w:rsidRPr="00F10F34">
        <w:rPr>
          <w:rFonts w:ascii="Times New Roman" w:eastAsia="Calibri" w:hAnsi="Times New Roman" w:cs="Times New Roman"/>
          <w:bCs/>
          <w:sz w:val="28"/>
          <w:szCs w:val="28"/>
          <w:lang w:eastAsia="ru-RU"/>
        </w:rPr>
        <w:lastRenderedPageBreak/>
        <w:t xml:space="preserve">письмо </w:t>
      </w:r>
      <w:r w:rsidRPr="00F10F34">
        <w:rPr>
          <w:rFonts w:ascii="Times New Roman" w:eastAsia="Calibri" w:hAnsi="Times New Roman" w:cs="Times New Roman"/>
          <w:sz w:val="28"/>
          <w:szCs w:val="28"/>
          <w:lang w:eastAsia="ru-RU"/>
        </w:rPr>
        <w:t xml:space="preserve">или другие документы, подтверждающие </w:t>
      </w:r>
      <w:r w:rsidRPr="00F10F34">
        <w:rPr>
          <w:rFonts w:ascii="Times New Roman" w:eastAsia="Calibri" w:hAnsi="Times New Roman" w:cs="Times New Roman"/>
          <w:bCs/>
          <w:sz w:val="28"/>
          <w:szCs w:val="28"/>
          <w:lang w:eastAsia="ru-RU"/>
        </w:rPr>
        <w:t>оснащенность транспортных средств оборудованием для использования системы безналичной оплаты проезда.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копии документов, подтверждающих оснащенность транспортных средств</w:t>
      </w:r>
      <w:r w:rsidRPr="00F10F34">
        <w:rPr>
          <w:rFonts w:ascii="Times New Roman" w:eastAsia="Calibri" w:hAnsi="Times New Roman" w:cs="Times New Roman"/>
          <w:bCs/>
          <w:sz w:val="26"/>
          <w:szCs w:val="26"/>
          <w:lang w:eastAsia="ru-RU"/>
        </w:rPr>
        <w:t xml:space="preserve"> </w:t>
      </w:r>
      <w:r w:rsidRPr="00F10F34">
        <w:rPr>
          <w:rFonts w:ascii="Times New Roman" w:eastAsia="Calibri" w:hAnsi="Times New Roman" w:cs="Times New Roman"/>
          <w:bCs/>
          <w:sz w:val="28"/>
          <w:szCs w:val="28"/>
          <w:lang w:eastAsia="ru-RU"/>
        </w:rPr>
        <w:t xml:space="preserve">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F10F34">
        <w:rPr>
          <w:rFonts w:ascii="Times New Roman" w:eastAsia="Calibri" w:hAnsi="Times New Roman" w:cs="Times New Roman"/>
          <w:sz w:val="28"/>
          <w:szCs w:val="28"/>
          <w:lang w:eastAsia="ru-RU"/>
        </w:rPr>
        <w:t xml:space="preserve">относятся: </w:t>
      </w:r>
      <w:r w:rsidRPr="00F10F34">
        <w:rPr>
          <w:rFonts w:ascii="Times New Roman" w:eastAsia="Calibri" w:hAnsi="Times New Roman" w:cs="Times New Roman"/>
          <w:bCs/>
          <w:sz w:val="28"/>
          <w:szCs w:val="28"/>
          <w:lang w:eastAsia="ru-RU"/>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F10F34">
        <w:rPr>
          <w:rFonts w:ascii="Times New Roman" w:eastAsia="Calibri" w:hAnsi="Times New Roman" w:cs="Times New Roman"/>
          <w:sz w:val="28"/>
          <w:szCs w:val="28"/>
          <w:lang w:eastAsia="ru-RU"/>
        </w:rPr>
        <w:t xml:space="preserve">или другие документы, подтверждающие </w:t>
      </w:r>
      <w:r w:rsidRPr="00F10F34">
        <w:rPr>
          <w:rFonts w:ascii="Times New Roman" w:eastAsia="Calibri" w:hAnsi="Times New Roman" w:cs="Times New Roman"/>
          <w:bCs/>
          <w:sz w:val="28"/>
          <w:szCs w:val="28"/>
          <w:lang w:eastAsia="ru-RU"/>
        </w:rPr>
        <w:t>оснащенность транспортных средств оборудованием для использования газомоторного топлива.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для использования газомоторного топлива (при наличии) относятся: спецификация к транспортным средствам или гарантийное письмо </w:t>
      </w:r>
      <w:r w:rsidRPr="00F10F34">
        <w:rPr>
          <w:rFonts w:ascii="Times New Roman" w:eastAsia="Calibri" w:hAnsi="Times New Roman" w:cs="Times New Roman"/>
          <w:sz w:val="28"/>
          <w:szCs w:val="28"/>
          <w:lang w:eastAsia="ru-RU"/>
        </w:rPr>
        <w:t xml:space="preserve">или другие документы, подтверждающие </w:t>
      </w:r>
      <w:r w:rsidRPr="00F10F34">
        <w:rPr>
          <w:rFonts w:ascii="Times New Roman" w:eastAsia="Calibri" w:hAnsi="Times New Roman" w:cs="Times New Roman"/>
          <w:bCs/>
          <w:sz w:val="28"/>
          <w:szCs w:val="28"/>
          <w:lang w:eastAsia="ru-RU"/>
        </w:rPr>
        <w:t>оснащенность транспортных средств оборудованием для использования газомоторного топлива.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lang w:eastAsia="ru-RU"/>
        </w:rPr>
      </w:pPr>
      <w:r w:rsidRPr="00F10F34">
        <w:rPr>
          <w:rFonts w:ascii="Times New Roman" w:eastAsia="Calibri" w:hAnsi="Times New Roman" w:cs="Times New Roman"/>
          <w:bCs/>
          <w:sz w:val="28"/>
          <w:szCs w:val="28"/>
          <w:lang w:eastAsia="ru-RU"/>
        </w:rPr>
        <w:t>- копии документов, подтверждающих оснащенность транспортных средств</w:t>
      </w:r>
      <w:r w:rsidRPr="00F10F34">
        <w:rPr>
          <w:rFonts w:ascii="Times New Roman" w:eastAsia="Calibri" w:hAnsi="Times New Roman" w:cs="Times New Roman"/>
          <w:bCs/>
          <w:sz w:val="26"/>
          <w:szCs w:val="26"/>
          <w:lang w:eastAsia="ru-RU"/>
        </w:rPr>
        <w:t xml:space="preserve"> </w:t>
      </w:r>
      <w:r w:rsidRPr="00F10F34">
        <w:rPr>
          <w:rFonts w:ascii="Times New Roman" w:eastAsia="Calibri" w:hAnsi="Times New Roman" w:cs="Times New Roman"/>
          <w:bCs/>
          <w:sz w:val="28"/>
          <w:szCs w:val="28"/>
          <w:lang w:eastAsia="ru-RU"/>
        </w:rPr>
        <w:t xml:space="preserve">оборудованием, осуществляющим непрерывную аудио- и видеофиксацию </w:t>
      </w:r>
      <w:r w:rsidRPr="00F10F34">
        <w:rPr>
          <w:rFonts w:ascii="Times New Roman" w:eastAsia="Calibri" w:hAnsi="Times New Roman" w:cs="Times New Roman"/>
          <w:spacing w:val="2"/>
          <w:sz w:val="28"/>
          <w:szCs w:val="28"/>
          <w:shd w:val="clear" w:color="auto" w:fill="FFFFFF"/>
          <w:lang w:eastAsia="ru-RU"/>
        </w:rPr>
        <w:t xml:space="preserve">салона транспортного средства, а также дорожной обстановки </w:t>
      </w:r>
      <w:r w:rsidRPr="00F10F34">
        <w:rPr>
          <w:rFonts w:ascii="Times New Roman" w:eastAsia="Calibri" w:hAnsi="Times New Roman" w:cs="Times New Roman"/>
          <w:bCs/>
          <w:sz w:val="28"/>
          <w:szCs w:val="28"/>
          <w:lang w:eastAsia="ru-RU"/>
        </w:rPr>
        <w:t xml:space="preserve">(при наличии). К документам, которые подтверждают оснащенность транспортных средств оборудованием, осуществляющим непрерывную аудио- и видеофиксацию </w:t>
      </w:r>
      <w:r w:rsidRPr="00F10F34">
        <w:rPr>
          <w:rFonts w:ascii="Times New Roman" w:eastAsia="Calibri" w:hAnsi="Times New Roman" w:cs="Times New Roman"/>
          <w:spacing w:val="2"/>
          <w:sz w:val="28"/>
          <w:szCs w:val="28"/>
          <w:shd w:val="clear" w:color="auto" w:fill="FFFFFF"/>
          <w:lang w:eastAsia="ru-RU"/>
        </w:rPr>
        <w:t xml:space="preserve">салона транспортного средства, а также дорожной обстановки, </w:t>
      </w:r>
      <w:r w:rsidRPr="00F10F34">
        <w:rPr>
          <w:rFonts w:ascii="Times New Roman" w:eastAsia="Calibri" w:hAnsi="Times New Roman" w:cs="Times New Roman"/>
          <w:sz w:val="28"/>
          <w:szCs w:val="28"/>
          <w:lang w:eastAsia="ru-RU"/>
        </w:rPr>
        <w:t xml:space="preserve">относятся: </w:t>
      </w:r>
      <w:r w:rsidRPr="00F10F34">
        <w:rPr>
          <w:rFonts w:ascii="Times New Roman" w:eastAsia="Calibri" w:hAnsi="Times New Roman" w:cs="Times New Roman"/>
          <w:bCs/>
          <w:sz w:val="28"/>
          <w:szCs w:val="28"/>
          <w:lang w:eastAsia="ru-RU"/>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w:t>
      </w:r>
      <w:r w:rsidRPr="00F10F34">
        <w:rPr>
          <w:rFonts w:ascii="Times New Roman" w:eastAsia="Calibri" w:hAnsi="Times New Roman" w:cs="Times New Roman"/>
          <w:spacing w:val="2"/>
          <w:sz w:val="28"/>
          <w:szCs w:val="28"/>
          <w:shd w:val="clear" w:color="auto" w:fill="FFFFFF"/>
          <w:lang w:eastAsia="ru-RU"/>
        </w:rPr>
        <w:t xml:space="preserve">салона транспортного средства, а также дорожной обстановки или </w:t>
      </w:r>
      <w:r w:rsidRPr="00F10F34">
        <w:rPr>
          <w:rFonts w:ascii="Times New Roman" w:eastAsia="Calibri" w:hAnsi="Times New Roman" w:cs="Times New Roman"/>
          <w:sz w:val="28"/>
          <w:szCs w:val="28"/>
          <w:lang w:eastAsia="ru-RU"/>
        </w:rPr>
        <w:t xml:space="preserve">другие документы, подтверждающие </w:t>
      </w:r>
      <w:r w:rsidRPr="00F10F34">
        <w:rPr>
          <w:rFonts w:ascii="Times New Roman" w:eastAsia="Calibri" w:hAnsi="Times New Roman" w:cs="Times New Roman"/>
          <w:bCs/>
          <w:sz w:val="28"/>
          <w:szCs w:val="28"/>
          <w:lang w:eastAsia="ru-RU"/>
        </w:rPr>
        <w:t xml:space="preserve">оснащенность транспортных средств оборудованием, осуществляющим непрерывную аудио- и видеофиксацию </w:t>
      </w:r>
      <w:r w:rsidRPr="00F10F34">
        <w:rPr>
          <w:rFonts w:ascii="Times New Roman" w:eastAsia="Calibri" w:hAnsi="Times New Roman" w:cs="Times New Roman"/>
          <w:spacing w:val="2"/>
          <w:sz w:val="28"/>
          <w:szCs w:val="28"/>
          <w:shd w:val="clear" w:color="auto" w:fill="FFFFFF"/>
          <w:lang w:eastAsia="ru-RU"/>
        </w:rPr>
        <w:t>салона транспортного средства, а также дорожной обстановки.</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В случае, если Заявкой Участник Открытого конкурса заявляет транспортные средства, приобретаемые по предварительному договору или иному документу, подтверждающему приобретение транспортного средства, к документам, которые подтверждают оснащенность транспортных средств оборудованием, осуществляющим непрерывную аудио- и видеофиксацию </w:t>
      </w:r>
      <w:r w:rsidRPr="00F10F34">
        <w:rPr>
          <w:rFonts w:ascii="Times New Roman" w:eastAsia="Calibri" w:hAnsi="Times New Roman" w:cs="Times New Roman"/>
          <w:spacing w:val="2"/>
          <w:sz w:val="28"/>
          <w:szCs w:val="28"/>
          <w:shd w:val="clear" w:color="auto" w:fill="FFFFFF"/>
          <w:lang w:eastAsia="ru-RU"/>
        </w:rPr>
        <w:t xml:space="preserve">салона транспортного средства, а также дорожной обстановки </w:t>
      </w:r>
      <w:r w:rsidRPr="00F10F34">
        <w:rPr>
          <w:rFonts w:ascii="Times New Roman" w:eastAsia="Calibri" w:hAnsi="Times New Roman" w:cs="Times New Roman"/>
          <w:bCs/>
          <w:sz w:val="28"/>
          <w:szCs w:val="28"/>
          <w:lang w:eastAsia="ru-RU"/>
        </w:rPr>
        <w:t xml:space="preserve">(при наличии) </w:t>
      </w:r>
      <w:r w:rsidRPr="00F10F34">
        <w:rPr>
          <w:rFonts w:ascii="Times New Roman" w:eastAsia="Calibri" w:hAnsi="Times New Roman" w:cs="Times New Roman"/>
          <w:bCs/>
          <w:sz w:val="28"/>
          <w:szCs w:val="28"/>
          <w:lang w:eastAsia="ru-RU"/>
        </w:rPr>
        <w:lastRenderedPageBreak/>
        <w:t xml:space="preserve">относятся: спецификация к транспортным средствам или гарантийное письмо </w:t>
      </w:r>
      <w:r w:rsidRPr="00F10F34">
        <w:rPr>
          <w:rFonts w:ascii="Times New Roman" w:eastAsia="Calibri" w:hAnsi="Times New Roman" w:cs="Times New Roman"/>
          <w:sz w:val="28"/>
          <w:szCs w:val="28"/>
          <w:lang w:eastAsia="ru-RU"/>
        </w:rPr>
        <w:t xml:space="preserve">или другие документы, подтверждающие </w:t>
      </w:r>
      <w:r w:rsidRPr="00F10F34">
        <w:rPr>
          <w:rFonts w:ascii="Times New Roman" w:eastAsia="Calibri" w:hAnsi="Times New Roman" w:cs="Times New Roman"/>
          <w:bCs/>
          <w:sz w:val="28"/>
          <w:szCs w:val="28"/>
          <w:lang w:eastAsia="ru-RU"/>
        </w:rPr>
        <w:t xml:space="preserve">оснащенность транспортных средств оборудованием, осуществляющим непрерывную аудио- и видеофиксацию </w:t>
      </w:r>
      <w:r w:rsidRPr="00F10F34">
        <w:rPr>
          <w:rFonts w:ascii="Times New Roman" w:eastAsia="Calibri" w:hAnsi="Times New Roman" w:cs="Times New Roman"/>
          <w:spacing w:val="2"/>
          <w:sz w:val="28"/>
          <w:szCs w:val="28"/>
          <w:shd w:val="clear" w:color="auto" w:fill="FFFFFF"/>
          <w:lang w:eastAsia="ru-RU"/>
        </w:rPr>
        <w:t>салона транспортного средства, а также дорожной обстановки.</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В случае отсутствия подтверждающих документов считается, что транспортное средство не оснащено заявленным оборудованием, влияющим на качество перевозок;</w:t>
      </w:r>
    </w:p>
    <w:p w:rsidR="00F66B61" w:rsidRPr="00F10F34" w:rsidRDefault="00F66B61" w:rsidP="00F66B61">
      <w:pPr>
        <w:snapToGrid w:val="0"/>
        <w:spacing w:after="0" w:line="240" w:lineRule="auto"/>
        <w:ind w:right="-80"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 xml:space="preserve">13) декларация о </w:t>
      </w:r>
      <w:r w:rsidRPr="00F10F34">
        <w:rPr>
          <w:rFonts w:ascii="Times New Roman" w:eastAsia="Calibri" w:hAnsi="Times New Roman" w:cs="Times New Roman"/>
          <w:sz w:val="28"/>
          <w:szCs w:val="28"/>
          <w:lang w:eastAsia="ru-RU"/>
        </w:rPr>
        <w:t xml:space="preserve">максимальном сроке эксплуатации транспортных средств, предлагаемых Участником </w:t>
      </w:r>
      <w:r w:rsidRPr="00F10F34">
        <w:rPr>
          <w:rFonts w:ascii="Times New Roman" w:eastAsia="Calibri" w:hAnsi="Times New Roman" w:cs="Times New Roman"/>
          <w:bCs/>
          <w:sz w:val="28"/>
          <w:szCs w:val="28"/>
          <w:lang w:eastAsia="ru-RU"/>
        </w:rPr>
        <w:t xml:space="preserve">для осуществления регулярных перевозок </w:t>
      </w:r>
      <w:r w:rsidRPr="00F10F34">
        <w:rPr>
          <w:rFonts w:ascii="Times New Roman" w:eastAsia="Calibri" w:hAnsi="Times New Roman" w:cs="Times New Roman"/>
          <w:sz w:val="28"/>
          <w:szCs w:val="28"/>
          <w:lang w:eastAsia="ru-RU"/>
        </w:rPr>
        <w:t xml:space="preserve">в течение срока действия Свидетельства, </w:t>
      </w:r>
      <w:r w:rsidRPr="00F10F34">
        <w:rPr>
          <w:rFonts w:ascii="Times New Roman" w:eastAsia="Calibri" w:hAnsi="Times New Roman" w:cs="Times New Roman"/>
          <w:bCs/>
          <w:sz w:val="28"/>
          <w:szCs w:val="28"/>
          <w:lang w:eastAsia="ru-RU"/>
        </w:rPr>
        <w:t>составленная в произвольной форме;</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 xml:space="preserve">14) </w:t>
      </w:r>
      <w:r w:rsidRPr="00F10F34">
        <w:rPr>
          <w:rFonts w:ascii="Times New Roman" w:eastAsia="Calibri" w:hAnsi="Times New Roman" w:cs="Times New Roman"/>
          <w:sz w:val="28"/>
          <w:szCs w:val="28"/>
          <w:lang w:eastAsia="ru-RU"/>
        </w:rPr>
        <w:t>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F66B61" w:rsidRPr="00F10F34" w:rsidRDefault="00F66B61" w:rsidP="00F66B61">
      <w:pPr>
        <w:keepNext/>
        <w:spacing w:after="0" w:line="240" w:lineRule="auto"/>
        <w:ind w:firstLine="709"/>
        <w:jc w:val="center"/>
        <w:outlineLvl w:val="1"/>
        <w:rPr>
          <w:rFonts w:ascii="Times New Roman" w:eastAsia="Calibri" w:hAnsi="Times New Roman" w:cs="Times New Roman"/>
          <w:b/>
          <w:bCs/>
          <w:sz w:val="28"/>
          <w:szCs w:val="28"/>
          <w:lang w:val="x-none" w:eastAsia="ru-RU"/>
        </w:rPr>
      </w:pPr>
      <w:bookmarkStart w:id="5" w:name="_Toc442706873"/>
      <w:r w:rsidRPr="00F10F34">
        <w:rPr>
          <w:rFonts w:ascii="Times New Roman" w:eastAsia="Calibri" w:hAnsi="Times New Roman" w:cs="Times New Roman"/>
          <w:b/>
          <w:bCs/>
          <w:sz w:val="28"/>
          <w:szCs w:val="28"/>
          <w:lang w:val="en-US" w:eastAsia="ru-RU"/>
        </w:rPr>
        <w:t>VI</w:t>
      </w:r>
      <w:r w:rsidRPr="00F10F34">
        <w:rPr>
          <w:rFonts w:ascii="Times New Roman" w:eastAsia="Calibri" w:hAnsi="Times New Roman" w:cs="Times New Roman"/>
          <w:b/>
          <w:bCs/>
          <w:sz w:val="28"/>
          <w:szCs w:val="28"/>
          <w:lang w:val="x-none" w:eastAsia="ru-RU"/>
        </w:rPr>
        <w:t>. Порядок и срок отзыва Заявок</w:t>
      </w:r>
      <w:bookmarkEnd w:id="5"/>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pacing w:val="-2"/>
          <w:sz w:val="28"/>
          <w:szCs w:val="28"/>
          <w:lang w:eastAsia="ru-RU"/>
        </w:rPr>
        <w:t xml:space="preserve">14. Участник </w:t>
      </w:r>
      <w:r w:rsidRPr="00F10F34">
        <w:rPr>
          <w:rFonts w:ascii="Times New Roman" w:eastAsia="Calibri" w:hAnsi="Times New Roman" w:cs="Times New Roman"/>
          <w:sz w:val="28"/>
          <w:szCs w:val="28"/>
          <w:lang w:eastAsia="ru-RU"/>
        </w:rPr>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15. Отзыв Заявки не препятствует ее повторной подаче до даты окончания срока подачи Заявок, установленной конкурсной документацией.</w:t>
      </w: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16. Отозванные Заявки возвращаются Организатором </w:t>
      </w:r>
      <w:r w:rsidRPr="00F10F34">
        <w:rPr>
          <w:rFonts w:ascii="Times New Roman" w:eastAsia="Calibri" w:hAnsi="Times New Roman" w:cs="Times New Roman"/>
          <w:spacing w:val="-2"/>
          <w:sz w:val="28"/>
          <w:szCs w:val="28"/>
          <w:lang w:eastAsia="ru-RU"/>
        </w:rPr>
        <w:t xml:space="preserve">Участнику </w:t>
      </w:r>
      <w:r w:rsidRPr="00F10F34">
        <w:rPr>
          <w:rFonts w:ascii="Times New Roman" w:eastAsia="Calibri" w:hAnsi="Times New Roman" w:cs="Times New Roman"/>
          <w:sz w:val="28"/>
          <w:szCs w:val="28"/>
          <w:lang w:eastAsia="ru-RU"/>
        </w:rPr>
        <w:t>либо его представителю в течение 2 рабочих дней со дня регистрации заявления.</w:t>
      </w: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66B61" w:rsidRPr="00F10F34" w:rsidRDefault="00F66B61" w:rsidP="00F66B61">
      <w:pPr>
        <w:keepNext/>
        <w:spacing w:after="0" w:line="240" w:lineRule="auto"/>
        <w:ind w:firstLine="709"/>
        <w:jc w:val="center"/>
        <w:outlineLvl w:val="1"/>
        <w:rPr>
          <w:rFonts w:ascii="Times New Roman" w:eastAsia="Calibri" w:hAnsi="Times New Roman" w:cs="Times New Roman"/>
          <w:b/>
          <w:bCs/>
          <w:sz w:val="28"/>
          <w:szCs w:val="28"/>
          <w:lang w:val="x-none" w:eastAsia="ru-RU"/>
        </w:rPr>
      </w:pPr>
      <w:bookmarkStart w:id="6" w:name="_Toc442706874"/>
      <w:r w:rsidRPr="00F10F34">
        <w:rPr>
          <w:rFonts w:ascii="Times New Roman" w:eastAsia="Calibri" w:hAnsi="Times New Roman" w:cs="Times New Roman"/>
          <w:b/>
          <w:bCs/>
          <w:sz w:val="28"/>
          <w:szCs w:val="28"/>
          <w:lang w:val="en-US" w:eastAsia="ru-RU"/>
        </w:rPr>
        <w:t>VII</w:t>
      </w:r>
      <w:r w:rsidRPr="00F10F34">
        <w:rPr>
          <w:rFonts w:ascii="Times New Roman" w:eastAsia="Calibri" w:hAnsi="Times New Roman" w:cs="Times New Roman"/>
          <w:b/>
          <w:bCs/>
          <w:sz w:val="28"/>
          <w:szCs w:val="28"/>
          <w:lang w:val="x-none" w:eastAsia="ru-RU"/>
        </w:rPr>
        <w:t>. Порядок представления разъяснений положений конкурсной документации</w:t>
      </w:r>
    </w:p>
    <w:bookmarkEnd w:id="6"/>
    <w:p w:rsidR="00F66B61" w:rsidRPr="00F10F34" w:rsidRDefault="00F66B61" w:rsidP="00F66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66B61" w:rsidRPr="00F10F34" w:rsidRDefault="00F66B61" w:rsidP="00F66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F34">
        <w:rPr>
          <w:rFonts w:ascii="Times New Roman" w:eastAsia="Times New Roman" w:hAnsi="Times New Roman" w:cs="Times New Roman"/>
          <w:sz w:val="28"/>
          <w:szCs w:val="28"/>
          <w:lang w:eastAsia="ru-RU"/>
        </w:rPr>
        <w:t>17. Любое заинтересованное лицо вправе направить в письменной форме Организатору</w:t>
      </w:r>
      <w:r w:rsidRPr="00F10F34">
        <w:rPr>
          <w:rFonts w:ascii="Times New Roman" w:eastAsia="Times New Roman" w:hAnsi="Times New Roman" w:cs="Times New Roman"/>
          <w:bCs/>
          <w:sz w:val="28"/>
          <w:szCs w:val="28"/>
          <w:lang w:eastAsia="ru-RU"/>
        </w:rPr>
        <w:t xml:space="preserve"> запрос о разъяснении положений конкурсной документации.</w:t>
      </w: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18.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 </w:t>
      </w: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F66B61" w:rsidRPr="00F10F34" w:rsidRDefault="00F66B61" w:rsidP="00F66B61">
      <w:pPr>
        <w:tabs>
          <w:tab w:val="left" w:pos="142"/>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66B61" w:rsidRPr="00F10F34" w:rsidRDefault="00F66B61" w:rsidP="00F66B61">
      <w:pPr>
        <w:keepNext/>
        <w:spacing w:after="0" w:line="240" w:lineRule="auto"/>
        <w:ind w:firstLine="709"/>
        <w:jc w:val="center"/>
        <w:outlineLvl w:val="1"/>
        <w:rPr>
          <w:rFonts w:ascii="Times New Roman" w:eastAsia="Calibri" w:hAnsi="Times New Roman" w:cs="Times New Roman"/>
          <w:b/>
          <w:bCs/>
          <w:sz w:val="28"/>
          <w:szCs w:val="28"/>
          <w:lang w:val="x-none" w:eastAsia="ru-RU"/>
        </w:rPr>
      </w:pPr>
      <w:bookmarkStart w:id="7" w:name="_Toc442706875"/>
      <w:r w:rsidRPr="00F10F34">
        <w:rPr>
          <w:rFonts w:ascii="Times New Roman" w:eastAsia="Calibri" w:hAnsi="Times New Roman" w:cs="Times New Roman"/>
          <w:b/>
          <w:bCs/>
          <w:sz w:val="28"/>
          <w:szCs w:val="28"/>
          <w:lang w:val="en-US" w:eastAsia="ru-RU"/>
        </w:rPr>
        <w:t>VIII</w:t>
      </w:r>
      <w:r w:rsidRPr="00F10F34">
        <w:rPr>
          <w:rFonts w:ascii="Times New Roman" w:eastAsia="Calibri" w:hAnsi="Times New Roman" w:cs="Times New Roman"/>
          <w:b/>
          <w:bCs/>
          <w:sz w:val="28"/>
          <w:szCs w:val="28"/>
          <w:lang w:val="x-none" w:eastAsia="ru-RU"/>
        </w:rPr>
        <w:t>. Порядок дата и сроки</w:t>
      </w:r>
      <w:r w:rsidRPr="00F10F34">
        <w:rPr>
          <w:rFonts w:ascii="Times New Roman" w:eastAsia="Calibri" w:hAnsi="Times New Roman" w:cs="Times New Roman"/>
          <w:bCs/>
          <w:sz w:val="28"/>
          <w:szCs w:val="28"/>
          <w:lang w:val="x-none" w:eastAsia="ru-RU"/>
        </w:rPr>
        <w:t xml:space="preserve"> </w:t>
      </w:r>
      <w:r w:rsidRPr="00F10F34">
        <w:rPr>
          <w:rFonts w:ascii="Times New Roman" w:eastAsia="Calibri" w:hAnsi="Times New Roman" w:cs="Times New Roman"/>
          <w:b/>
          <w:bCs/>
          <w:sz w:val="28"/>
          <w:szCs w:val="28"/>
          <w:lang w:val="x-none" w:eastAsia="ru-RU"/>
        </w:rPr>
        <w:t>вскрытия конвертов с З</w:t>
      </w:r>
      <w:bookmarkEnd w:id="7"/>
      <w:r w:rsidRPr="00F10F34">
        <w:rPr>
          <w:rFonts w:ascii="Times New Roman" w:eastAsia="Calibri" w:hAnsi="Times New Roman" w:cs="Times New Roman"/>
          <w:b/>
          <w:bCs/>
          <w:sz w:val="28"/>
          <w:szCs w:val="28"/>
          <w:lang w:val="x-none" w:eastAsia="ru-RU"/>
        </w:rPr>
        <w:t>аявками</w:t>
      </w:r>
    </w:p>
    <w:p w:rsidR="00F66B61" w:rsidRPr="00F10F34" w:rsidRDefault="00F66B61" w:rsidP="00F66B61">
      <w:pPr>
        <w:spacing w:after="0" w:line="240" w:lineRule="auto"/>
        <w:rPr>
          <w:rFonts w:ascii="Times New Roman" w:eastAsia="Calibri" w:hAnsi="Times New Roman" w:cs="Times New Roman"/>
          <w:sz w:val="24"/>
          <w:szCs w:val="24"/>
          <w:lang w:eastAsia="ru-RU"/>
        </w:rPr>
      </w:pPr>
    </w:p>
    <w:p w:rsidR="00F66B61" w:rsidRPr="00F10F34" w:rsidRDefault="00F66B61" w:rsidP="00F66B61">
      <w:pPr>
        <w:spacing w:after="0" w:line="240" w:lineRule="auto"/>
        <w:ind w:firstLine="851"/>
        <w:jc w:val="both"/>
        <w:rPr>
          <w:rFonts w:ascii="Times New Roman" w:eastAsia="Calibri" w:hAnsi="Times New Roman" w:cs="Times New Roman"/>
          <w:sz w:val="28"/>
          <w:szCs w:val="24"/>
          <w:lang w:eastAsia="ru-RU"/>
        </w:rPr>
      </w:pPr>
      <w:r w:rsidRPr="00F10F34">
        <w:rPr>
          <w:rFonts w:ascii="Times New Roman" w:eastAsia="Calibri" w:hAnsi="Times New Roman" w:cs="Times New Roman"/>
          <w:sz w:val="28"/>
          <w:szCs w:val="28"/>
          <w:lang w:eastAsia="ru-RU"/>
        </w:rPr>
        <w:t xml:space="preserve">19. Публично, 01 июля 2024 года в 10 часов 00 минут по адресу: </w:t>
      </w:r>
      <w:r w:rsidRPr="00F10F34">
        <w:rPr>
          <w:rFonts w:ascii="Times New Roman" w:eastAsia="Calibri" w:hAnsi="Times New Roman" w:cs="Times New Roman"/>
          <w:sz w:val="28"/>
          <w:szCs w:val="28"/>
          <w:lang w:eastAsia="ru-RU"/>
        </w:rPr>
        <w:br/>
      </w:r>
      <w:r w:rsidRPr="00F10F34">
        <w:rPr>
          <w:rFonts w:ascii="Times New Roman" w:eastAsia="Calibri" w:hAnsi="Times New Roman" w:cs="Times New Roman"/>
          <w:sz w:val="28"/>
          <w:szCs w:val="24"/>
          <w:lang w:eastAsia="ru-RU"/>
        </w:rPr>
        <w:t xml:space="preserve">Забайкальский край, п. Горный, ул. Солнечная 20, Комитет по финансам администрации ЗАТО п. Горный, </w:t>
      </w:r>
      <w:r w:rsidRPr="00F10F34">
        <w:rPr>
          <w:rFonts w:ascii="Times New Roman" w:eastAsia="Calibri" w:hAnsi="Times New Roman" w:cs="Times New Roman"/>
          <w:sz w:val="28"/>
          <w:szCs w:val="28"/>
          <w:lang w:eastAsia="ru-RU"/>
        </w:rPr>
        <w:t xml:space="preserve">конкурсной комиссией вскрываются </w:t>
      </w:r>
      <w:r w:rsidRPr="00F10F34">
        <w:rPr>
          <w:rFonts w:ascii="Times New Roman" w:eastAsia="Calibri" w:hAnsi="Times New Roman" w:cs="Times New Roman"/>
          <w:sz w:val="28"/>
          <w:szCs w:val="28"/>
          <w:lang w:eastAsia="ru-RU"/>
        </w:rPr>
        <w:lastRenderedPageBreak/>
        <w:t>конверты с Заявками, поступившими в установленные сроки. Вскрытие всех конвертов осуществляется в один день.</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20. </w:t>
      </w:r>
      <w:r w:rsidRPr="00F10F34">
        <w:rPr>
          <w:rFonts w:ascii="Times New Roman" w:eastAsia="Calibri" w:hAnsi="Times New Roman" w:cs="Times New Roman"/>
          <w:spacing w:val="-2"/>
          <w:sz w:val="28"/>
          <w:szCs w:val="28"/>
          <w:lang w:eastAsia="ru-RU"/>
        </w:rPr>
        <w:t xml:space="preserve">Участники </w:t>
      </w:r>
      <w:r w:rsidRPr="00F10F34">
        <w:rPr>
          <w:rFonts w:ascii="Times New Roman" w:eastAsia="Calibri" w:hAnsi="Times New Roman" w:cs="Times New Roman"/>
          <w:sz w:val="28"/>
          <w:szCs w:val="28"/>
          <w:lang w:eastAsia="ru-RU"/>
        </w:rPr>
        <w:t>или их уполномоченные представители вправе присутствовать при вскрытии конвертов.</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21. При вскрытии конвертов объявляется следующая информация:</w:t>
      </w:r>
    </w:p>
    <w:p w:rsidR="00F66B61" w:rsidRPr="00F10F34" w:rsidRDefault="00F66B61" w:rsidP="00F66B61">
      <w:pPr>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F66B61" w:rsidRPr="00F10F34" w:rsidRDefault="00F66B61" w:rsidP="00F66B61">
      <w:pPr>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наименование муниципального маршрута регулярных перевозок, на участие в котором подается Заявка;</w:t>
      </w:r>
    </w:p>
    <w:p w:rsidR="00F66B61" w:rsidRPr="00F10F34" w:rsidRDefault="00F66B61" w:rsidP="00F66B61">
      <w:pPr>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перечень документов, содержащихся в составе тома Заявки.</w:t>
      </w:r>
    </w:p>
    <w:p w:rsidR="00F66B61" w:rsidRPr="00F10F34" w:rsidRDefault="00F66B61" w:rsidP="00F66B61">
      <w:pPr>
        <w:spacing w:after="0" w:line="240" w:lineRule="auto"/>
        <w:ind w:firstLine="708"/>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 протокола вскрытия конвертов с заявками на участие в Открытом конкурсе.</w:t>
      </w:r>
    </w:p>
    <w:p w:rsidR="00F66B61" w:rsidRPr="00F10F34" w:rsidRDefault="00F66B61" w:rsidP="00F66B61">
      <w:pPr>
        <w:spacing w:after="0" w:line="240" w:lineRule="auto"/>
        <w:ind w:firstLine="708"/>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w:t>
      </w:r>
      <w:r w:rsidRPr="00F10F34">
        <w:rPr>
          <w:rFonts w:ascii="Times New Roman" w:eastAsia="Calibri" w:hAnsi="Times New Roman" w:cs="Times New Roman"/>
          <w:sz w:val="28"/>
          <w:szCs w:val="28"/>
          <w:lang w:eastAsia="ru-RU"/>
        </w:rPr>
        <w:br/>
        <w:t>5 рабочих дней со дня размещения на Официальном сайте протокола вскрытия конвертов с заявками на участие в Открытом конкурсе.</w:t>
      </w:r>
    </w:p>
    <w:p w:rsidR="00F66B61" w:rsidRPr="00F10F34" w:rsidRDefault="00F66B61" w:rsidP="00F66B61">
      <w:pPr>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22.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p>
    <w:p w:rsidR="00F66B61" w:rsidRPr="00F10F34" w:rsidRDefault="00F66B61" w:rsidP="00F66B61">
      <w:pPr>
        <w:keepNext/>
        <w:spacing w:after="0" w:line="240" w:lineRule="auto"/>
        <w:ind w:firstLine="709"/>
        <w:jc w:val="center"/>
        <w:outlineLvl w:val="1"/>
        <w:rPr>
          <w:rFonts w:ascii="Times New Roman" w:eastAsia="Calibri" w:hAnsi="Times New Roman" w:cs="Times New Roman"/>
          <w:b/>
          <w:bCs/>
          <w:sz w:val="28"/>
          <w:szCs w:val="28"/>
          <w:lang w:val="x-none" w:eastAsia="ru-RU"/>
        </w:rPr>
      </w:pPr>
      <w:bookmarkStart w:id="8" w:name="_Toc442706876"/>
      <w:r w:rsidRPr="00F10F34">
        <w:rPr>
          <w:rFonts w:ascii="Times New Roman" w:eastAsia="Calibri" w:hAnsi="Times New Roman" w:cs="Times New Roman"/>
          <w:b/>
          <w:bCs/>
          <w:sz w:val="28"/>
          <w:szCs w:val="28"/>
          <w:lang w:val="en-US" w:eastAsia="ru-RU"/>
        </w:rPr>
        <w:t>IX</w:t>
      </w:r>
      <w:r w:rsidRPr="00F10F34">
        <w:rPr>
          <w:rFonts w:ascii="Times New Roman" w:eastAsia="Calibri" w:hAnsi="Times New Roman" w:cs="Times New Roman"/>
          <w:b/>
          <w:bCs/>
          <w:sz w:val="28"/>
          <w:szCs w:val="28"/>
          <w:lang w:val="x-none" w:eastAsia="ru-RU"/>
        </w:rPr>
        <w:t>. Порядок, дата и сроки</w:t>
      </w:r>
      <w:r w:rsidRPr="00F10F34">
        <w:rPr>
          <w:rFonts w:ascii="Times New Roman" w:eastAsia="Calibri" w:hAnsi="Times New Roman" w:cs="Times New Roman"/>
          <w:bCs/>
          <w:sz w:val="28"/>
          <w:szCs w:val="28"/>
          <w:lang w:val="x-none" w:eastAsia="ru-RU"/>
        </w:rPr>
        <w:t xml:space="preserve"> </w:t>
      </w:r>
      <w:r w:rsidRPr="00F10F34">
        <w:rPr>
          <w:rFonts w:ascii="Times New Roman" w:eastAsia="Calibri" w:hAnsi="Times New Roman" w:cs="Times New Roman"/>
          <w:b/>
          <w:bCs/>
          <w:sz w:val="28"/>
          <w:szCs w:val="28"/>
          <w:lang w:val="x-none" w:eastAsia="ru-RU"/>
        </w:rPr>
        <w:t xml:space="preserve">рассмотрения Заявок </w:t>
      </w:r>
      <w:bookmarkEnd w:id="8"/>
    </w:p>
    <w:p w:rsidR="00F66B61" w:rsidRPr="00F10F34" w:rsidRDefault="00F66B61" w:rsidP="00F66B61">
      <w:pPr>
        <w:spacing w:after="0" w:line="240" w:lineRule="auto"/>
        <w:rPr>
          <w:rFonts w:ascii="Times New Roman" w:eastAsia="Calibri" w:hAnsi="Times New Roman" w:cs="Times New Roman"/>
          <w:sz w:val="24"/>
          <w:szCs w:val="24"/>
          <w:lang w:eastAsia="ru-RU"/>
        </w:rPr>
      </w:pPr>
    </w:p>
    <w:p w:rsidR="00F66B61" w:rsidRPr="00F10F34" w:rsidRDefault="00F66B61" w:rsidP="00F66B61">
      <w:pPr>
        <w:spacing w:after="0" w:line="240" w:lineRule="auto"/>
        <w:ind w:firstLine="708"/>
        <w:jc w:val="both"/>
        <w:outlineLvl w:val="1"/>
        <w:rPr>
          <w:rFonts w:ascii="Times New Roman" w:eastAsia="Calibri" w:hAnsi="Times New Roman" w:cs="Times New Roman"/>
          <w:sz w:val="28"/>
          <w:szCs w:val="24"/>
          <w:lang w:eastAsia="ru-RU"/>
        </w:rPr>
      </w:pPr>
      <w:r w:rsidRPr="00F10F34">
        <w:rPr>
          <w:rFonts w:ascii="Times New Roman" w:eastAsia="Calibri" w:hAnsi="Times New Roman" w:cs="Times New Roman"/>
          <w:sz w:val="28"/>
          <w:szCs w:val="28"/>
          <w:lang w:eastAsia="ru-RU"/>
        </w:rPr>
        <w:t xml:space="preserve">23. Конкурсная комиссия 01 июля 2024 года по адресу: </w:t>
      </w:r>
      <w:r w:rsidRPr="00F10F34">
        <w:rPr>
          <w:rFonts w:ascii="Times New Roman" w:eastAsia="Calibri" w:hAnsi="Times New Roman" w:cs="Times New Roman"/>
          <w:sz w:val="28"/>
          <w:szCs w:val="24"/>
          <w:lang w:eastAsia="ru-RU"/>
        </w:rPr>
        <w:t xml:space="preserve">Забайкальский край, п. Горный, ул. Солнечная 20, Комитет по финансам администрации ЗАТО п. Горный, </w:t>
      </w:r>
      <w:r w:rsidRPr="00F10F34">
        <w:rPr>
          <w:rFonts w:ascii="Times New Roman" w:eastAsia="Calibri" w:hAnsi="Times New Roman" w:cs="Times New Roman"/>
          <w:sz w:val="28"/>
          <w:szCs w:val="28"/>
          <w:lang w:eastAsia="ru-RU"/>
        </w:rPr>
        <w:t xml:space="preserve">рассматривает Заявки и прилагаемые к ней документы на соответствие их, а также </w:t>
      </w:r>
      <w:r w:rsidRPr="00F10F34">
        <w:rPr>
          <w:rFonts w:ascii="Times New Roman" w:eastAsia="Calibri" w:hAnsi="Times New Roman" w:cs="Times New Roman"/>
          <w:spacing w:val="-2"/>
          <w:sz w:val="28"/>
          <w:szCs w:val="28"/>
          <w:lang w:eastAsia="ru-RU"/>
        </w:rPr>
        <w:t xml:space="preserve">Участников </w:t>
      </w:r>
      <w:r w:rsidRPr="00F10F34">
        <w:rPr>
          <w:rFonts w:ascii="Times New Roman" w:eastAsia="Calibri" w:hAnsi="Times New Roman" w:cs="Times New Roman"/>
          <w:sz w:val="28"/>
          <w:szCs w:val="28"/>
          <w:lang w:eastAsia="ru-RU"/>
        </w:rPr>
        <w:t xml:space="preserve">требованиям, установленным </w:t>
      </w:r>
      <w:r w:rsidRPr="00F10F34">
        <w:rPr>
          <w:rFonts w:ascii="Times New Roman" w:eastAsia="Calibri" w:hAnsi="Times New Roman" w:cs="Times New Roman"/>
          <w:sz w:val="28"/>
          <w:szCs w:val="28"/>
          <w:lang w:eastAsia="ru-RU"/>
        </w:rPr>
        <w:lastRenderedPageBreak/>
        <w:t xml:space="preserve">законодательством Российской Федерации к перевозкам пассажиров и багажа автомобильным транспортом, и конкурсной документацией. </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24. По результатам рассмотрения Заявок конкурсной комиссией принимается решение:</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 допуске Участника к участию в Открытом конкурсе;</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об отказе в допуске Участника к участию в Открытом конкурсе.</w:t>
      </w:r>
    </w:p>
    <w:p w:rsidR="00F66B61" w:rsidRPr="00F10F34" w:rsidRDefault="00F66B61" w:rsidP="00F66B61">
      <w:pPr>
        <w:spacing w:after="0" w:line="240" w:lineRule="auto"/>
        <w:ind w:firstLine="708"/>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25. Основаниями для отказа к участию в Открытом конкурсе являются:</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 непредставление документов, определенных конкурсной документацией, либо наличия в таких документах недостоверных сведений;</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 несоответствие Участника требованиям, установленным Порядком, конкурсной документацией;</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 представление в Заявке недостоверных сведений;</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4) несоответствие Заявки и прилагаемых к ней документов требованиям, установленным Порядком, конкурсной документацией.</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Отказ в допуске к участию в Открытом конкурсе по иным основаниям, кроме случаев, указанных в настоящем пункте, не допускается.</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26.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F66B61" w:rsidRPr="00F10F34" w:rsidRDefault="00F66B61" w:rsidP="00F66B61">
      <w:pPr>
        <w:spacing w:after="0" w:line="240" w:lineRule="auto"/>
        <w:ind w:firstLine="708"/>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27.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F66B61" w:rsidRPr="00F10F34" w:rsidRDefault="00F66B61" w:rsidP="00F66B61">
      <w:pPr>
        <w:spacing w:after="0" w:line="240" w:lineRule="auto"/>
        <w:ind w:firstLine="708"/>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28. В случае,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F66B61" w:rsidRPr="00F10F34" w:rsidRDefault="00F66B61" w:rsidP="00F66B61">
      <w:pPr>
        <w:tabs>
          <w:tab w:val="left" w:pos="142"/>
        </w:tabs>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29. 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или об отмене предусмотренного конкурсной документацией муниципального маршрута регулярных перевозок.</w:t>
      </w:r>
    </w:p>
    <w:p w:rsidR="00F66B61" w:rsidRPr="00F10F34" w:rsidRDefault="00F66B61" w:rsidP="00F66B61">
      <w:pPr>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30.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p>
    <w:p w:rsidR="00F66B61" w:rsidRPr="00F10F34" w:rsidRDefault="00F66B61" w:rsidP="00F66B61">
      <w:pPr>
        <w:keepNext/>
        <w:spacing w:after="0" w:line="240" w:lineRule="auto"/>
        <w:ind w:firstLine="709"/>
        <w:jc w:val="center"/>
        <w:outlineLvl w:val="1"/>
        <w:rPr>
          <w:rFonts w:ascii="Times New Roman" w:eastAsia="Calibri" w:hAnsi="Times New Roman" w:cs="Times New Roman"/>
          <w:b/>
          <w:bCs/>
          <w:sz w:val="28"/>
          <w:szCs w:val="28"/>
          <w:lang w:val="x-none" w:eastAsia="ru-RU"/>
        </w:rPr>
      </w:pPr>
      <w:bookmarkStart w:id="9" w:name="_Toc442706877"/>
      <w:r w:rsidRPr="00F10F34">
        <w:rPr>
          <w:rFonts w:ascii="Times New Roman" w:eastAsia="Calibri" w:hAnsi="Times New Roman" w:cs="Times New Roman"/>
          <w:b/>
          <w:bCs/>
          <w:sz w:val="28"/>
          <w:szCs w:val="28"/>
          <w:lang w:val="en-US" w:eastAsia="ru-RU"/>
        </w:rPr>
        <w:lastRenderedPageBreak/>
        <w:t>X</w:t>
      </w:r>
      <w:r w:rsidRPr="00F10F34">
        <w:rPr>
          <w:rFonts w:ascii="Times New Roman" w:eastAsia="Calibri" w:hAnsi="Times New Roman" w:cs="Times New Roman"/>
          <w:b/>
          <w:bCs/>
          <w:sz w:val="28"/>
          <w:szCs w:val="28"/>
          <w:lang w:val="x-none" w:eastAsia="ru-RU"/>
        </w:rPr>
        <w:t>. Порядок, дата и сроки</w:t>
      </w:r>
      <w:r w:rsidRPr="00F10F34">
        <w:rPr>
          <w:rFonts w:ascii="Times New Roman" w:eastAsia="Calibri" w:hAnsi="Times New Roman" w:cs="Times New Roman"/>
          <w:bCs/>
          <w:sz w:val="28"/>
          <w:szCs w:val="28"/>
          <w:lang w:val="x-none" w:eastAsia="ru-RU"/>
        </w:rPr>
        <w:t xml:space="preserve"> </w:t>
      </w:r>
      <w:r w:rsidRPr="00F10F34">
        <w:rPr>
          <w:rFonts w:ascii="Times New Roman" w:eastAsia="Calibri" w:hAnsi="Times New Roman" w:cs="Times New Roman"/>
          <w:b/>
          <w:bCs/>
          <w:sz w:val="28"/>
          <w:szCs w:val="28"/>
          <w:lang w:val="x-none" w:eastAsia="ru-RU"/>
        </w:rPr>
        <w:t>оценки и сопоставления Заявок</w:t>
      </w:r>
      <w:bookmarkEnd w:id="9"/>
    </w:p>
    <w:p w:rsidR="00F66B61" w:rsidRPr="00F10F34" w:rsidRDefault="00F66B61" w:rsidP="00F66B61">
      <w:pPr>
        <w:spacing w:after="0" w:line="240" w:lineRule="auto"/>
        <w:rPr>
          <w:rFonts w:ascii="Times New Roman" w:eastAsia="Calibri" w:hAnsi="Times New Roman" w:cs="Times New Roman"/>
          <w:sz w:val="24"/>
          <w:szCs w:val="24"/>
          <w:lang w:eastAsia="ru-RU"/>
        </w:rPr>
      </w:pPr>
    </w:p>
    <w:p w:rsidR="00F66B61" w:rsidRPr="00F10F34" w:rsidRDefault="00F66B61" w:rsidP="00F66B61">
      <w:pPr>
        <w:spacing w:after="0" w:line="240" w:lineRule="auto"/>
        <w:ind w:firstLine="709"/>
        <w:jc w:val="both"/>
        <w:rPr>
          <w:rFonts w:ascii="Times New Roman" w:eastAsia="Calibri" w:hAnsi="Times New Roman" w:cs="Times New Roman"/>
          <w:sz w:val="28"/>
          <w:szCs w:val="24"/>
          <w:lang w:eastAsia="ru-RU"/>
        </w:rPr>
      </w:pPr>
      <w:r w:rsidRPr="00F10F34">
        <w:rPr>
          <w:rFonts w:ascii="Times New Roman" w:eastAsia="Calibri" w:hAnsi="Times New Roman" w:cs="Times New Roman"/>
          <w:sz w:val="28"/>
          <w:szCs w:val="28"/>
          <w:lang w:eastAsia="ru-RU"/>
        </w:rPr>
        <w:t xml:space="preserve">31. Конкурсная комиссия 01 июля 2024 года по адресу: </w:t>
      </w:r>
      <w:r w:rsidRPr="00F10F34">
        <w:rPr>
          <w:rFonts w:ascii="Times New Roman" w:eastAsia="Calibri" w:hAnsi="Times New Roman" w:cs="Times New Roman"/>
          <w:sz w:val="28"/>
          <w:szCs w:val="24"/>
          <w:lang w:eastAsia="ru-RU"/>
        </w:rPr>
        <w:t xml:space="preserve">Забайкальский край, п. Горный, ул. Солнечная 20, Комитет по финансам администрации ЗАТО п. Горный, определяет </w:t>
      </w:r>
      <w:r w:rsidRPr="00F10F34">
        <w:rPr>
          <w:rFonts w:ascii="Times New Roman" w:eastAsia="Calibri" w:hAnsi="Times New Roman" w:cs="Times New Roman"/>
          <w:sz w:val="28"/>
          <w:szCs w:val="28"/>
          <w:lang w:eastAsia="ru-RU"/>
        </w:rPr>
        <w:t xml:space="preserve">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 (далее – Шкала) </w:t>
      </w:r>
      <w:r w:rsidRPr="00F10F34">
        <w:rPr>
          <w:rFonts w:ascii="Times New Roman" w:eastAsia="Calibri" w:hAnsi="Times New Roman" w:cs="Times New Roman"/>
          <w:bCs/>
          <w:sz w:val="28"/>
          <w:szCs w:val="28"/>
          <w:lang w:eastAsia="ru-RU"/>
        </w:rPr>
        <w:t xml:space="preserve">(приложение № 7 </w:t>
      </w:r>
      <w:r w:rsidRPr="00F10F34">
        <w:rPr>
          <w:rFonts w:ascii="Times New Roman" w:eastAsia="Calibri" w:hAnsi="Times New Roman" w:cs="Times New Roman"/>
          <w:sz w:val="28"/>
          <w:szCs w:val="28"/>
          <w:lang w:eastAsia="ru-RU"/>
        </w:rPr>
        <w:t>настоящей конкурсной документации</w:t>
      </w:r>
      <w:r w:rsidRPr="00F10F34">
        <w:rPr>
          <w:rFonts w:ascii="Times New Roman" w:eastAsia="Calibri" w:hAnsi="Times New Roman" w:cs="Times New Roman"/>
          <w:bCs/>
          <w:sz w:val="28"/>
          <w:szCs w:val="28"/>
          <w:lang w:eastAsia="ru-RU"/>
        </w:rPr>
        <w:t>)</w:t>
      </w:r>
      <w:r w:rsidRPr="00F10F34">
        <w:rPr>
          <w:rFonts w:ascii="Times New Roman" w:eastAsia="Calibri" w:hAnsi="Times New Roman" w:cs="Times New Roman"/>
          <w:bCs/>
          <w:sz w:val="28"/>
          <w:szCs w:val="28"/>
        </w:rPr>
        <w:t>.</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32.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F66B61" w:rsidRPr="00F10F34" w:rsidRDefault="00F66B61" w:rsidP="00F66B6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6" w:history="1">
        <w:r w:rsidRPr="00F10F34">
          <w:rPr>
            <w:rFonts w:ascii="Times New Roman" w:eastAsia="Calibri" w:hAnsi="Times New Roman" w:cs="Times New Roman"/>
            <w:sz w:val="28"/>
            <w:szCs w:val="28"/>
            <w:lang w:eastAsia="ru-RU"/>
          </w:rPr>
          <w:t xml:space="preserve">пункте 4 Шкалы, </w:t>
        </w:r>
      </w:hyperlink>
      <w:r w:rsidRPr="00F10F34">
        <w:rPr>
          <w:rFonts w:ascii="Times New Roman" w:eastAsia="Calibri" w:hAnsi="Times New Roman" w:cs="Times New Roman"/>
          <w:sz w:val="28"/>
          <w:szCs w:val="28"/>
          <w:lang w:eastAsia="ru-RU"/>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F66B61" w:rsidRPr="00F10F34" w:rsidRDefault="00F66B61" w:rsidP="00F66B61">
      <w:pPr>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33.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F66B61" w:rsidRPr="00F10F34" w:rsidRDefault="00F66B61" w:rsidP="00F66B61">
      <w:pPr>
        <w:spacing w:after="0" w:line="240" w:lineRule="auto"/>
        <w:ind w:firstLine="708"/>
        <w:jc w:val="both"/>
        <w:outlineLvl w:val="1"/>
        <w:rPr>
          <w:rFonts w:ascii="Times New Roman" w:eastAsia="Calibri" w:hAnsi="Times New Roman" w:cs="Times New Roman"/>
          <w:sz w:val="28"/>
          <w:szCs w:val="28"/>
          <w:lang w:eastAsia="ru-RU"/>
        </w:rPr>
      </w:pPr>
    </w:p>
    <w:p w:rsidR="00F66B61" w:rsidRPr="00F10F34" w:rsidRDefault="00F66B61" w:rsidP="00F66B61">
      <w:pPr>
        <w:autoSpaceDE w:val="0"/>
        <w:autoSpaceDN w:val="0"/>
        <w:adjustRightInd w:val="0"/>
        <w:spacing w:after="0" w:line="240" w:lineRule="auto"/>
        <w:ind w:firstLine="708"/>
        <w:jc w:val="center"/>
        <w:outlineLvl w:val="1"/>
        <w:rPr>
          <w:rFonts w:ascii="Times New Roman" w:eastAsia="Calibri" w:hAnsi="Times New Roman" w:cs="Times New Roman"/>
          <w:b/>
          <w:sz w:val="28"/>
          <w:szCs w:val="28"/>
          <w:lang w:eastAsia="ru-RU"/>
        </w:rPr>
      </w:pPr>
      <w:r w:rsidRPr="00F10F34">
        <w:rPr>
          <w:rFonts w:ascii="Times New Roman" w:eastAsia="Calibri" w:hAnsi="Times New Roman" w:cs="Times New Roman"/>
          <w:b/>
          <w:sz w:val="28"/>
          <w:szCs w:val="28"/>
          <w:lang w:val="en-US" w:eastAsia="ru-RU"/>
        </w:rPr>
        <w:t>XI</w:t>
      </w:r>
      <w:r w:rsidRPr="00F10F34">
        <w:rPr>
          <w:rFonts w:ascii="Times New Roman" w:eastAsia="Calibri" w:hAnsi="Times New Roman" w:cs="Times New Roman"/>
          <w:b/>
          <w:sz w:val="28"/>
          <w:szCs w:val="28"/>
          <w:lang w:eastAsia="ru-RU"/>
        </w:rPr>
        <w:t xml:space="preserve">. </w:t>
      </w:r>
      <w:r w:rsidRPr="00F10F34">
        <w:rPr>
          <w:rFonts w:ascii="Times New Roman" w:eastAsia="Calibri" w:hAnsi="Times New Roman" w:cs="Times New Roman"/>
          <w:b/>
          <w:sz w:val="28"/>
          <w:szCs w:val="28"/>
          <w:shd w:val="clear" w:color="auto" w:fill="FFFFFF"/>
          <w:lang w:eastAsia="ru-RU"/>
        </w:rPr>
        <w:t>Порядок подтверждения наличия у участника Открытого конкурса транспортных средств, предусмотренных его Заявкой</w:t>
      </w:r>
    </w:p>
    <w:p w:rsidR="00F66B61" w:rsidRPr="00F10F34" w:rsidRDefault="00F66B61" w:rsidP="00F66B61">
      <w:pPr>
        <w:autoSpaceDE w:val="0"/>
        <w:autoSpaceDN w:val="0"/>
        <w:adjustRightInd w:val="0"/>
        <w:spacing w:after="0" w:line="240" w:lineRule="auto"/>
        <w:ind w:firstLine="708"/>
        <w:jc w:val="center"/>
        <w:outlineLvl w:val="1"/>
        <w:rPr>
          <w:rFonts w:ascii="Times New Roman" w:eastAsia="Calibri" w:hAnsi="Times New Roman" w:cs="Times New Roman"/>
          <w:b/>
          <w:sz w:val="28"/>
          <w:szCs w:val="28"/>
          <w:lang w:eastAsia="ru-RU"/>
        </w:rPr>
      </w:pP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ru-RU"/>
        </w:rPr>
      </w:pPr>
      <w:r w:rsidRPr="00F10F34">
        <w:rPr>
          <w:rFonts w:ascii="Times New Roman" w:eastAsia="Calibri" w:hAnsi="Times New Roman" w:cs="Times New Roman"/>
          <w:sz w:val="28"/>
          <w:szCs w:val="28"/>
          <w:lang w:eastAsia="ru-RU"/>
        </w:rPr>
        <w:t xml:space="preserve">34. Победитель Открытого конкурса обязан не позднее чем </w:t>
      </w:r>
      <w:r w:rsidRPr="00F10F34">
        <w:rPr>
          <w:rFonts w:ascii="Times New Roman" w:eastAsia="Calibri" w:hAnsi="Times New Roman" w:cs="Times New Roman"/>
          <w:sz w:val="28"/>
          <w:szCs w:val="28"/>
          <w:lang w:eastAsia="ru-RU"/>
        </w:rPr>
        <w:br/>
        <w:t xml:space="preserve">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F10F34">
        <w:rPr>
          <w:rFonts w:ascii="Times New Roman" w:eastAsia="Calibri" w:hAnsi="Times New Roman" w:cs="Times New Roman"/>
          <w:bCs/>
          <w:sz w:val="28"/>
          <w:szCs w:val="28"/>
          <w:lang w:eastAsia="ru-RU"/>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w:t>
      </w:r>
      <w:r w:rsidRPr="00F10F34">
        <w:rPr>
          <w:rFonts w:ascii="Times New Roman" w:eastAsia="Calibri" w:hAnsi="Times New Roman" w:cs="Times New Roman"/>
          <w:bCs/>
          <w:sz w:val="28"/>
          <w:szCs w:val="28"/>
          <w:lang w:eastAsia="ru-RU"/>
        </w:rPr>
        <w:lastRenderedPageBreak/>
        <w:t>установленном порядке к участию в дорожном движении в количестве, необходимом для обслуживания межмуниципального маршрута регулярных перевозок.</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34.1. Процедура подтверждения наличия транспортных средств состоит из 2 этапов: </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представление документов;</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 представление заявленных транспортных средств для осмотра. </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34.2. К подтверждающим документам относятся:</w:t>
      </w:r>
    </w:p>
    <w:p w:rsidR="00F66B61" w:rsidRPr="00F10F34" w:rsidRDefault="00F66B61" w:rsidP="00F66B61">
      <w:pPr>
        <w:snapToGrid w:val="0"/>
        <w:spacing w:after="0" w:line="240" w:lineRule="auto"/>
        <w:ind w:right="-80"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копии паспортов транспортных средств, </w:t>
      </w:r>
      <w:r w:rsidRPr="00F10F34">
        <w:rPr>
          <w:rFonts w:ascii="Times New Roman" w:eastAsia="Calibri" w:hAnsi="Times New Roman" w:cs="Times New Roman"/>
          <w:sz w:val="28"/>
          <w:szCs w:val="28"/>
          <w:lang w:eastAsia="ru-RU"/>
        </w:rPr>
        <w:t>в которых имеются сведения об «одобрении типа ТС», либо экспертное заключение, выданное соответствующими компетентными организациями;</w:t>
      </w:r>
    </w:p>
    <w:p w:rsidR="00F66B61" w:rsidRPr="00F10F34" w:rsidRDefault="00F66B61" w:rsidP="00F66B61">
      <w:pPr>
        <w:snapToGrid w:val="0"/>
        <w:spacing w:after="0" w:line="240" w:lineRule="auto"/>
        <w:ind w:right="-80"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копии свидетельств о регистрации транспортных средств;</w:t>
      </w:r>
    </w:p>
    <w:p w:rsidR="00F66B61" w:rsidRPr="00F10F34" w:rsidRDefault="00F66B61" w:rsidP="00F66B61">
      <w:pPr>
        <w:snapToGrid w:val="0"/>
        <w:spacing w:after="0" w:line="240" w:lineRule="auto"/>
        <w:ind w:right="-80"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 xml:space="preserve">копии договоров </w:t>
      </w:r>
      <w:r w:rsidRPr="00F10F34">
        <w:rPr>
          <w:rFonts w:ascii="Times New Roman" w:eastAsia="Calibri" w:hAnsi="Times New Roman" w:cs="Times New Roman"/>
          <w:sz w:val="28"/>
          <w:szCs w:val="28"/>
          <w:lang w:eastAsia="ru-RU"/>
        </w:rPr>
        <w:t>на пользование транспортными средствами по условиям лизинга, договоров аренды транспортных средств и других документов, подтверждающих правовладение транспортными средствами.</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 xml:space="preserve">34.3. </w:t>
      </w:r>
      <w:r w:rsidRPr="00F10F34">
        <w:rPr>
          <w:rFonts w:ascii="Times New Roman" w:eastAsia="Calibri" w:hAnsi="Times New Roman" w:cs="Times New Roman"/>
          <w:sz w:val="28"/>
          <w:szCs w:val="28"/>
          <w:lang w:eastAsia="ru-RU"/>
        </w:rPr>
        <w:t>Победитель Открытого конкурса, представивший в заявке транспортные средства, приобретаемые по предварительному договору или иному документу, подтверждающему приобретение транспортного средства, с указанием влияющих на качество перевозок характеристик, обязан в сроки, указанные в пункте 34 настоящей конкурсной документации, подтвердить такие характеристики, представив дополнительно следующие документы:</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копии документов, подтверждающих оснащенность транспортных средств системой кондиционирования воздуха;</w:t>
      </w:r>
    </w:p>
    <w:p w:rsidR="00F66B61" w:rsidRPr="00F10F34" w:rsidRDefault="00F66B61" w:rsidP="00F66B61">
      <w:pPr>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копии документов, подтверждающих оснащенность транспортных средств оборудованием, предусмотренным заводом-изготовителем, для перевозок пассажиров из числа инвалидов;</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копии документов, подтверждающих оснащенность транспортных средств </w:t>
      </w:r>
      <w:r w:rsidRPr="00F10F34">
        <w:rPr>
          <w:rFonts w:ascii="Times New Roman" w:eastAsia="Calibri" w:hAnsi="Times New Roman" w:cs="Times New Roman"/>
          <w:sz w:val="28"/>
          <w:szCs w:val="28"/>
          <w:lang w:eastAsia="ru-RU"/>
        </w:rPr>
        <w:t>механизмом регулировки наклона спинки на всех пассажирских сидениях автобуса;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 xml:space="preserve">копии документов, подтверждающих оснащенность транспортных средств багажными отделениями, предусмотренными </w:t>
      </w:r>
      <w:r w:rsidRPr="00F10F34">
        <w:rPr>
          <w:rFonts w:ascii="Times New Roman" w:eastAsia="Calibri" w:hAnsi="Times New Roman" w:cs="Times New Roman"/>
          <w:sz w:val="28"/>
          <w:szCs w:val="28"/>
          <w:lang w:eastAsia="ru-RU"/>
        </w:rPr>
        <w:t>заводом-изготовителем</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копии документов, подтверждающих оснащенность транспортных средств системой контроля температуры воздуха;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копии документов, подтверждающих оснащенность транспортных средств</w:t>
      </w:r>
      <w:r w:rsidRPr="00F10F34">
        <w:rPr>
          <w:rFonts w:ascii="Times New Roman" w:eastAsia="Calibri" w:hAnsi="Times New Roman" w:cs="Times New Roman"/>
          <w:bCs/>
          <w:sz w:val="26"/>
          <w:szCs w:val="26"/>
          <w:lang w:eastAsia="ru-RU"/>
        </w:rPr>
        <w:t xml:space="preserve"> </w:t>
      </w:r>
      <w:r w:rsidRPr="00F10F34">
        <w:rPr>
          <w:rFonts w:ascii="Times New Roman" w:eastAsia="Calibri" w:hAnsi="Times New Roman" w:cs="Times New Roman"/>
          <w:bCs/>
          <w:sz w:val="28"/>
          <w:szCs w:val="28"/>
          <w:lang w:eastAsia="ru-RU"/>
        </w:rPr>
        <w:t>оборудованием для использования системы безналичной оплаты проезда;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копии документов, подтверждающих оснащенность транспортных средств</w:t>
      </w:r>
      <w:r w:rsidRPr="00F10F34">
        <w:rPr>
          <w:rFonts w:ascii="Times New Roman" w:eastAsia="Calibri" w:hAnsi="Times New Roman" w:cs="Times New Roman"/>
          <w:bCs/>
          <w:sz w:val="26"/>
          <w:szCs w:val="26"/>
          <w:lang w:eastAsia="ru-RU"/>
        </w:rPr>
        <w:t xml:space="preserve"> </w:t>
      </w:r>
      <w:r w:rsidRPr="00F10F34">
        <w:rPr>
          <w:rFonts w:ascii="Times New Roman" w:eastAsia="Calibri" w:hAnsi="Times New Roman" w:cs="Times New Roman"/>
          <w:bCs/>
          <w:sz w:val="28"/>
          <w:szCs w:val="28"/>
          <w:lang w:eastAsia="ru-RU"/>
        </w:rPr>
        <w:t>оборудованием для использования газомоторного топлива;</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копии документов, подтверждающих оснащенность транспортных средств</w:t>
      </w:r>
      <w:r w:rsidRPr="00F10F34">
        <w:rPr>
          <w:rFonts w:ascii="Times New Roman" w:eastAsia="Calibri" w:hAnsi="Times New Roman" w:cs="Times New Roman"/>
          <w:bCs/>
          <w:sz w:val="26"/>
          <w:szCs w:val="26"/>
          <w:lang w:eastAsia="ru-RU"/>
        </w:rPr>
        <w:t xml:space="preserve"> </w:t>
      </w:r>
      <w:r w:rsidRPr="00F10F34">
        <w:rPr>
          <w:rFonts w:ascii="Times New Roman" w:eastAsia="Calibri" w:hAnsi="Times New Roman" w:cs="Times New Roman"/>
          <w:bCs/>
          <w:sz w:val="28"/>
          <w:szCs w:val="28"/>
          <w:lang w:eastAsia="ru-RU"/>
        </w:rPr>
        <w:t xml:space="preserve">оборудованием, осуществляющим непрерывную аудио- и видеофиксацию </w:t>
      </w:r>
      <w:r w:rsidRPr="00F10F34">
        <w:rPr>
          <w:rFonts w:ascii="Times New Roman" w:eastAsia="Calibri" w:hAnsi="Times New Roman" w:cs="Times New Roman"/>
          <w:spacing w:val="2"/>
          <w:sz w:val="28"/>
          <w:szCs w:val="28"/>
          <w:shd w:val="clear" w:color="auto" w:fill="FFFFFF"/>
          <w:lang w:eastAsia="ru-RU"/>
        </w:rPr>
        <w:t>салона транспортного средства, а также дорожной обстановки.</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ru-RU"/>
        </w:rPr>
      </w:pPr>
      <w:r w:rsidRPr="00F10F34">
        <w:rPr>
          <w:rFonts w:ascii="Times New Roman" w:eastAsia="Calibri" w:hAnsi="Times New Roman" w:cs="Times New Roman"/>
          <w:bCs/>
          <w:sz w:val="28"/>
          <w:szCs w:val="28"/>
          <w:lang w:eastAsia="ru-RU"/>
        </w:rPr>
        <w:t xml:space="preserve">34.4. Осмотр заявленных транспортных средств включает в себя осуществление мероприятий, связанных с сопоставлением представленных </w:t>
      </w:r>
      <w:r w:rsidRPr="00F10F34">
        <w:rPr>
          <w:rFonts w:ascii="Times New Roman" w:eastAsia="Calibri" w:hAnsi="Times New Roman" w:cs="Times New Roman"/>
          <w:bCs/>
          <w:sz w:val="28"/>
          <w:szCs w:val="28"/>
          <w:lang w:eastAsia="ru-RU"/>
        </w:rPr>
        <w:lastRenderedPageBreak/>
        <w:t>транспортных средств и их характеристик, влияющих на качество перевозок, с информацией о них, представленной в Заявке.</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bCs/>
          <w:sz w:val="28"/>
          <w:szCs w:val="28"/>
          <w:lang w:eastAsia="ru-RU"/>
        </w:rPr>
        <w:t xml:space="preserve">34.5. Осмотр транспортных средств осуществляется в течение 9 дней с момента регистрации документов, указанных в пунктах 34.2, 34.3 настоящей конкурсной документации, </w:t>
      </w:r>
      <w:r w:rsidRPr="00F10F34">
        <w:rPr>
          <w:rFonts w:ascii="Times New Roman" w:eastAsia="Calibri" w:hAnsi="Times New Roman" w:cs="Times New Roman"/>
          <w:sz w:val="28"/>
          <w:szCs w:val="28"/>
          <w:lang w:eastAsia="ru-RU"/>
        </w:rPr>
        <w:t xml:space="preserve">Организатором. </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34.6. Осмотр транспортных средств осуществляется конкурсной комиссией. Состав конкурсной комиссии должен быть более половины от общего числа ее членов. Комиссия вправе привлекать к осуществлению осмотра </w:t>
      </w:r>
      <w:r w:rsidRPr="00F10F34">
        <w:rPr>
          <w:rFonts w:ascii="Times New Roman" w:eastAsia="Calibri" w:hAnsi="Times New Roman" w:cs="Times New Roman"/>
          <w:bCs/>
          <w:sz w:val="28"/>
          <w:szCs w:val="28"/>
          <w:lang w:eastAsia="ru-RU"/>
        </w:rPr>
        <w:t>специалистов и (или) экспертов, обладающих специальными знаниями в определенной области.</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34.7. Результатом осмотра транспортных средств является акт осмотра транспортного средства, заявленного победителем Открытого конкурса, подписанный присутствующими членами конкурсной комиссии, </w:t>
      </w:r>
      <w:r w:rsidRPr="00F10F34">
        <w:rPr>
          <w:rFonts w:ascii="Times New Roman" w:eastAsia="Calibri" w:hAnsi="Times New Roman" w:cs="Times New Roman"/>
          <w:bCs/>
          <w:sz w:val="28"/>
          <w:szCs w:val="28"/>
          <w:lang w:eastAsia="ru-RU"/>
        </w:rPr>
        <w:t xml:space="preserve">специалистами и (или) экспертами, обладающими специальными знаниями в определенной области (в случае привлечения), победителем Открытого конкурса </w:t>
      </w:r>
      <w:r w:rsidRPr="00F10F34">
        <w:rPr>
          <w:rFonts w:ascii="Times New Roman" w:eastAsia="Calibri" w:hAnsi="Times New Roman" w:cs="Times New Roman"/>
          <w:sz w:val="28"/>
          <w:szCs w:val="28"/>
          <w:lang w:eastAsia="ru-RU"/>
        </w:rPr>
        <w:t>или его уполномоченным представителем.</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34.8. 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представленные транспортные средства и (или) </w:t>
      </w:r>
      <w:r w:rsidRPr="00F10F34">
        <w:rPr>
          <w:rFonts w:ascii="Times New Roman" w:eastAsia="Calibri" w:hAnsi="Times New Roman" w:cs="Times New Roman"/>
          <w:bCs/>
          <w:sz w:val="28"/>
          <w:szCs w:val="28"/>
          <w:lang w:eastAsia="ru-RU"/>
        </w:rPr>
        <w:t xml:space="preserve">характеристики, влияющие на качество перевозок, не соответствуют заявленным в Заявке, или победитель Открытого конкурса не представил подтверждающие документы и (или) заявленные транспортные средства для осмотра, то право </w:t>
      </w:r>
      <w:r w:rsidRPr="00F10F34">
        <w:rPr>
          <w:rFonts w:ascii="Times New Roman" w:eastAsia="Calibri" w:hAnsi="Times New Roman" w:cs="Times New Roman"/>
          <w:sz w:val="28"/>
          <w:szCs w:val="28"/>
          <w:lang w:eastAsia="ru-RU"/>
        </w:rPr>
        <w:t>на получение Свидетельства по данному маршруту предоставляется Участнику Открытого конкурса, Заявке которого присвоен второй номер.</w:t>
      </w:r>
    </w:p>
    <w:p w:rsidR="00F66B61" w:rsidRPr="00F10F34" w:rsidRDefault="00F66B61" w:rsidP="00F66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10F34">
        <w:rPr>
          <w:rFonts w:ascii="Times New Roman" w:eastAsia="Times New Roman" w:hAnsi="Times New Roman" w:cs="Times New Roman"/>
          <w:sz w:val="28"/>
          <w:szCs w:val="28"/>
          <w:lang w:eastAsia="ru-RU"/>
        </w:rPr>
        <w:t xml:space="preserve">34.9. 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представленные транспортные средства и (или) </w:t>
      </w:r>
      <w:r w:rsidRPr="00F10F34">
        <w:rPr>
          <w:rFonts w:ascii="Times New Roman" w:eastAsia="Times New Roman" w:hAnsi="Times New Roman" w:cs="Times New Roman"/>
          <w:bCs/>
          <w:sz w:val="28"/>
          <w:szCs w:val="28"/>
          <w:lang w:eastAsia="ru-RU"/>
        </w:rPr>
        <w:t xml:space="preserve">характеристики, влияющие на качество перевозок, не соответствуют заявленным в Заявке, или участник Открытого конкурса не представил подтверждающие документы и (или) заявленные транспортные средства для осмотра, </w:t>
      </w:r>
      <w:r w:rsidRPr="00F10F34">
        <w:rPr>
          <w:rFonts w:ascii="Times New Roman" w:eastAsia="Times New Roman" w:hAnsi="Times New Roman" w:cs="Times New Roman"/>
          <w:sz w:val="28"/>
          <w:szCs w:val="28"/>
          <w:lang w:eastAsia="ru-RU"/>
        </w:rPr>
        <w:t xml:space="preserve">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F66B61" w:rsidRPr="00F10F34" w:rsidRDefault="00F66B61" w:rsidP="00F66B61">
      <w:pPr>
        <w:autoSpaceDE w:val="0"/>
        <w:autoSpaceDN w:val="0"/>
        <w:adjustRightInd w:val="0"/>
        <w:spacing w:after="0" w:line="240" w:lineRule="auto"/>
        <w:ind w:firstLine="708"/>
        <w:jc w:val="both"/>
        <w:outlineLvl w:val="1"/>
        <w:rPr>
          <w:rFonts w:ascii="Times New Roman" w:eastAsia="Calibri" w:hAnsi="Times New Roman" w:cs="Times New Roman"/>
          <w:sz w:val="28"/>
          <w:szCs w:val="28"/>
          <w:lang w:eastAsia="ru-RU"/>
        </w:rPr>
      </w:pPr>
    </w:p>
    <w:p w:rsidR="00F66B61" w:rsidRPr="00F10F34" w:rsidRDefault="00F66B61" w:rsidP="00F66B61">
      <w:pPr>
        <w:autoSpaceDE w:val="0"/>
        <w:autoSpaceDN w:val="0"/>
        <w:adjustRightInd w:val="0"/>
        <w:spacing w:after="0" w:line="240" w:lineRule="auto"/>
        <w:ind w:firstLine="708"/>
        <w:jc w:val="center"/>
        <w:outlineLvl w:val="1"/>
        <w:rPr>
          <w:rFonts w:ascii="Times New Roman" w:eastAsia="Calibri" w:hAnsi="Times New Roman" w:cs="Times New Roman"/>
          <w:b/>
          <w:sz w:val="28"/>
          <w:szCs w:val="28"/>
          <w:lang w:eastAsia="ru-RU"/>
        </w:rPr>
      </w:pPr>
      <w:r w:rsidRPr="00F10F34">
        <w:rPr>
          <w:rFonts w:ascii="Times New Roman" w:eastAsia="Calibri" w:hAnsi="Times New Roman" w:cs="Times New Roman"/>
          <w:b/>
          <w:sz w:val="28"/>
          <w:szCs w:val="28"/>
          <w:lang w:val="en-US" w:eastAsia="ru-RU"/>
        </w:rPr>
        <w:t>XII</w:t>
      </w:r>
      <w:r w:rsidRPr="00F10F34">
        <w:rPr>
          <w:rFonts w:ascii="Times New Roman" w:eastAsia="Calibri" w:hAnsi="Times New Roman" w:cs="Times New Roman"/>
          <w:b/>
          <w:sz w:val="28"/>
          <w:szCs w:val="28"/>
          <w:lang w:eastAsia="ru-RU"/>
        </w:rPr>
        <w:t>.Порядок выдачи Свидетельства</w:t>
      </w:r>
    </w:p>
    <w:p w:rsidR="00F66B61" w:rsidRPr="00F10F34" w:rsidRDefault="00F66B61" w:rsidP="00F66B61">
      <w:pPr>
        <w:spacing w:after="0" w:line="240" w:lineRule="auto"/>
        <w:ind w:firstLine="708"/>
        <w:jc w:val="both"/>
        <w:outlineLvl w:val="1"/>
        <w:rPr>
          <w:rFonts w:ascii="Times New Roman" w:eastAsia="Calibri" w:hAnsi="Times New Roman" w:cs="Times New Roman"/>
          <w:sz w:val="28"/>
          <w:szCs w:val="28"/>
          <w:lang w:eastAsia="ru-RU"/>
        </w:rPr>
      </w:pPr>
    </w:p>
    <w:p w:rsidR="00F66B61" w:rsidRPr="00F10F34" w:rsidRDefault="00F66B61" w:rsidP="00F66B61">
      <w:pPr>
        <w:spacing w:after="0" w:line="240" w:lineRule="auto"/>
        <w:ind w:firstLine="708"/>
        <w:jc w:val="both"/>
        <w:outlineLvl w:val="1"/>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35.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главой </w:t>
      </w:r>
      <w:r w:rsidRPr="00F10F34">
        <w:rPr>
          <w:rFonts w:ascii="Times New Roman" w:eastAsia="Calibri" w:hAnsi="Times New Roman" w:cs="Times New Roman"/>
          <w:sz w:val="28"/>
          <w:szCs w:val="28"/>
          <w:lang w:val="en-US" w:eastAsia="ru-RU"/>
        </w:rPr>
        <w:t>XI</w:t>
      </w:r>
      <w:r w:rsidRPr="00F10F34">
        <w:rPr>
          <w:rFonts w:ascii="Times New Roman" w:eastAsia="Calibri" w:hAnsi="Times New Roman" w:cs="Times New Roman"/>
          <w:sz w:val="28"/>
          <w:szCs w:val="28"/>
          <w:lang w:eastAsia="ru-RU"/>
        </w:rPr>
        <w:t xml:space="preserve"> настоящей конкурсной документации. </w:t>
      </w:r>
    </w:p>
    <w:p w:rsidR="00F66B61" w:rsidRPr="00F10F34" w:rsidRDefault="00F66B61" w:rsidP="00F66B6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36. Результаты Открытого конкурса могут быть обжалованы в судебном порядке.</w:t>
      </w:r>
    </w:p>
    <w:p w:rsidR="00F66B61" w:rsidRPr="00F10F34" w:rsidRDefault="00F66B61" w:rsidP="00F66B61">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sectPr w:rsidR="00F66B61" w:rsidRPr="00F10F34" w:rsidSect="00A40E03">
          <w:headerReference w:type="default" r:id="rId7"/>
          <w:pgSz w:w="11906" w:h="16838"/>
          <w:pgMar w:top="1134" w:right="567" w:bottom="993" w:left="1843" w:header="709" w:footer="709" w:gutter="0"/>
          <w:cols w:space="708"/>
          <w:titlePg/>
          <w:docGrid w:linePitch="360"/>
        </w:sectPr>
      </w:pPr>
    </w:p>
    <w:p w:rsidR="00F66B61" w:rsidRPr="00F10F34" w:rsidRDefault="00F66B61" w:rsidP="00F66B61">
      <w:pPr>
        <w:autoSpaceDE w:val="0"/>
        <w:autoSpaceDN w:val="0"/>
        <w:adjustRightInd w:val="0"/>
        <w:spacing w:after="0" w:line="240" w:lineRule="auto"/>
        <w:ind w:left="10065" w:hanging="1560"/>
        <w:outlineLvl w:val="0"/>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lastRenderedPageBreak/>
        <w:t xml:space="preserve">                               Приложение № 1 </w:t>
      </w:r>
    </w:p>
    <w:p w:rsidR="00F66B61" w:rsidRPr="00F10F34" w:rsidRDefault="00F66B61" w:rsidP="00F66B61">
      <w:pPr>
        <w:autoSpaceDE w:val="0"/>
        <w:autoSpaceDN w:val="0"/>
        <w:adjustRightInd w:val="0"/>
        <w:spacing w:after="0" w:line="240" w:lineRule="auto"/>
        <w:ind w:left="10065" w:hanging="1560"/>
        <w:outlineLvl w:val="0"/>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                       к конкурсной документации                                                                                                  </w:t>
      </w:r>
    </w:p>
    <w:p w:rsidR="00F66B61" w:rsidRPr="00F10F34" w:rsidRDefault="00F66B61" w:rsidP="00F66B61">
      <w:pPr>
        <w:autoSpaceDE w:val="0"/>
        <w:autoSpaceDN w:val="0"/>
        <w:adjustRightInd w:val="0"/>
        <w:spacing w:after="0" w:line="240" w:lineRule="auto"/>
        <w:ind w:left="10065" w:hanging="1560"/>
        <w:jc w:val="center"/>
        <w:outlineLvl w:val="0"/>
        <w:rPr>
          <w:rFonts w:ascii="Times New Roman" w:eastAsia="Calibri" w:hAnsi="Times New Roman" w:cs="Times New Roman"/>
          <w:sz w:val="28"/>
          <w:szCs w:val="28"/>
          <w:lang w:eastAsia="ru-RU"/>
        </w:rPr>
      </w:pPr>
    </w:p>
    <w:p w:rsidR="00F66B61" w:rsidRPr="00F10F34" w:rsidRDefault="00F66B61" w:rsidP="00F66B61">
      <w:pPr>
        <w:autoSpaceDE w:val="0"/>
        <w:autoSpaceDN w:val="0"/>
        <w:adjustRightInd w:val="0"/>
        <w:spacing w:after="0" w:line="240" w:lineRule="auto"/>
        <w:jc w:val="center"/>
        <w:outlineLvl w:val="0"/>
        <w:rPr>
          <w:rFonts w:ascii="Times New Roman" w:eastAsia="Calibri" w:hAnsi="Times New Roman" w:cs="Times New Roman"/>
          <w:sz w:val="10"/>
          <w:szCs w:val="10"/>
          <w:lang w:eastAsia="ru-RU"/>
        </w:rPr>
      </w:pPr>
    </w:p>
    <w:p w:rsidR="00F66B61" w:rsidRPr="00F10F34" w:rsidRDefault="00F66B61" w:rsidP="00F66B6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Наименование муниципальных маршрутов регулярных перевозок и условия перевозки</w:t>
      </w:r>
    </w:p>
    <w:p w:rsidR="00F66B61" w:rsidRPr="00F10F34" w:rsidRDefault="00F66B61" w:rsidP="00F66B61">
      <w:pPr>
        <w:autoSpaceDE w:val="0"/>
        <w:autoSpaceDN w:val="0"/>
        <w:adjustRightInd w:val="0"/>
        <w:spacing w:after="0" w:line="240" w:lineRule="auto"/>
        <w:jc w:val="center"/>
        <w:outlineLvl w:val="0"/>
        <w:rPr>
          <w:rFonts w:ascii="Times New Roman" w:eastAsia="Calibri" w:hAnsi="Times New Roman" w:cs="Times New Roman"/>
          <w:color w:val="FF0000"/>
          <w:sz w:val="10"/>
          <w:szCs w:val="10"/>
          <w:lang w:eastAsia="ru-RU"/>
        </w:rPr>
      </w:pPr>
    </w:p>
    <w:tbl>
      <w:tblPr>
        <w:tblpPr w:leftFromText="180" w:rightFromText="180" w:vertAnchor="text"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984"/>
        <w:gridCol w:w="2127"/>
        <w:gridCol w:w="993"/>
        <w:gridCol w:w="1134"/>
        <w:gridCol w:w="1134"/>
        <w:gridCol w:w="1276"/>
        <w:gridCol w:w="1134"/>
        <w:gridCol w:w="2267"/>
      </w:tblGrid>
      <w:tr w:rsidR="00F66B61" w:rsidRPr="00F10F34" w:rsidTr="00CA3F83">
        <w:tc>
          <w:tcPr>
            <w:tcW w:w="567" w:type="dxa"/>
            <w:vMerge w:val="restart"/>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 п/п</w:t>
            </w:r>
          </w:p>
        </w:tc>
        <w:tc>
          <w:tcPr>
            <w:tcW w:w="2552" w:type="dxa"/>
            <w:vMerge w:val="restart"/>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Наименование муниципального маршрута регулярных перевозок по нерегулированным тарифам</w:t>
            </w:r>
          </w:p>
        </w:tc>
        <w:tc>
          <w:tcPr>
            <w:tcW w:w="1984" w:type="dxa"/>
            <w:vMerge w:val="restart"/>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Количество рейсов</w:t>
            </w:r>
          </w:p>
        </w:tc>
        <w:tc>
          <w:tcPr>
            <w:tcW w:w="2127" w:type="dxa"/>
            <w:vMerge w:val="restart"/>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4"/>
                <w:szCs w:val="24"/>
                <w:lang w:eastAsia="ru-RU"/>
              </w:rPr>
              <w:t>Год выпуска транспортного средства</w:t>
            </w:r>
          </w:p>
        </w:tc>
        <w:tc>
          <w:tcPr>
            <w:tcW w:w="5671" w:type="dxa"/>
            <w:gridSpan w:val="5"/>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Класс транспортного средства, количество транспортных средств каждого класса</w:t>
            </w:r>
          </w:p>
        </w:tc>
        <w:tc>
          <w:tcPr>
            <w:tcW w:w="2267" w:type="dxa"/>
            <w:vMerge w:val="restart"/>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 xml:space="preserve">Экологические </w:t>
            </w:r>
          </w:p>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характеристики транспортных средств</w:t>
            </w:r>
          </w:p>
        </w:tc>
      </w:tr>
      <w:tr w:rsidR="00F66B61" w:rsidRPr="00F10F34" w:rsidTr="00CA3F83">
        <w:trPr>
          <w:trHeight w:val="730"/>
        </w:trPr>
        <w:tc>
          <w:tcPr>
            <w:tcW w:w="567" w:type="dxa"/>
            <w:vMerge/>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3"/>
                <w:szCs w:val="23"/>
                <w:lang w:eastAsia="ru-RU"/>
              </w:rPr>
            </w:pPr>
          </w:p>
        </w:tc>
        <w:tc>
          <w:tcPr>
            <w:tcW w:w="2552" w:type="dxa"/>
            <w:vMerge/>
            <w:vAlign w:val="center"/>
          </w:tcPr>
          <w:p w:rsidR="00F66B61" w:rsidRPr="00F10F34" w:rsidRDefault="00F66B61" w:rsidP="00CA3F83">
            <w:pPr>
              <w:keepNext/>
              <w:keepLines/>
              <w:spacing w:before="100" w:beforeAutospacing="1" w:after="100" w:afterAutospacing="1" w:line="240" w:lineRule="auto"/>
              <w:jc w:val="center"/>
              <w:outlineLvl w:val="0"/>
              <w:rPr>
                <w:rFonts w:ascii="Times New Roman" w:eastAsia="Calibri" w:hAnsi="Times New Roman" w:cs="Times New Roman"/>
                <w:bCs/>
                <w:sz w:val="23"/>
                <w:szCs w:val="23"/>
                <w:lang w:eastAsia="ru-RU"/>
              </w:rPr>
            </w:pPr>
          </w:p>
        </w:tc>
        <w:tc>
          <w:tcPr>
            <w:tcW w:w="1984" w:type="dxa"/>
            <w:vMerge/>
            <w:vAlign w:val="center"/>
          </w:tcPr>
          <w:p w:rsidR="00F66B61" w:rsidRPr="00F10F34" w:rsidRDefault="00F66B61" w:rsidP="00CA3F83">
            <w:pPr>
              <w:autoSpaceDE w:val="0"/>
              <w:autoSpaceDN w:val="0"/>
              <w:spacing w:before="100" w:beforeAutospacing="1" w:after="100" w:afterAutospacing="1" w:line="240" w:lineRule="auto"/>
              <w:jc w:val="center"/>
              <w:rPr>
                <w:rFonts w:ascii="Times New Roman" w:eastAsia="Times New Roman" w:hAnsi="Times New Roman" w:cs="Times New Roman"/>
                <w:sz w:val="23"/>
                <w:szCs w:val="23"/>
                <w:lang w:eastAsia="ru-RU"/>
              </w:rPr>
            </w:pPr>
          </w:p>
        </w:tc>
        <w:tc>
          <w:tcPr>
            <w:tcW w:w="2127" w:type="dxa"/>
            <w:vMerge/>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p>
        </w:tc>
        <w:tc>
          <w:tcPr>
            <w:tcW w:w="993" w:type="dxa"/>
            <w:vAlign w:val="center"/>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особо малый класс</w:t>
            </w:r>
          </w:p>
        </w:tc>
        <w:tc>
          <w:tcPr>
            <w:tcW w:w="1134" w:type="dxa"/>
            <w:vAlign w:val="center"/>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малый класс</w:t>
            </w:r>
          </w:p>
        </w:tc>
        <w:tc>
          <w:tcPr>
            <w:tcW w:w="1134" w:type="dxa"/>
            <w:vAlign w:val="center"/>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средний класс</w:t>
            </w:r>
          </w:p>
        </w:tc>
        <w:tc>
          <w:tcPr>
            <w:tcW w:w="1276" w:type="dxa"/>
            <w:vAlign w:val="center"/>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большой класс</w:t>
            </w:r>
          </w:p>
        </w:tc>
        <w:tc>
          <w:tcPr>
            <w:tcW w:w="1134" w:type="dxa"/>
            <w:vAlign w:val="center"/>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особо большой класс</w:t>
            </w:r>
          </w:p>
        </w:tc>
        <w:tc>
          <w:tcPr>
            <w:tcW w:w="2267" w:type="dxa"/>
            <w:vMerge/>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p>
        </w:tc>
      </w:tr>
      <w:tr w:rsidR="00F66B61" w:rsidRPr="00F10F34" w:rsidTr="00CA3F83">
        <w:tc>
          <w:tcPr>
            <w:tcW w:w="567" w:type="dxa"/>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1</w:t>
            </w:r>
          </w:p>
        </w:tc>
        <w:tc>
          <w:tcPr>
            <w:tcW w:w="2552" w:type="dxa"/>
            <w:vAlign w:val="center"/>
          </w:tcPr>
          <w:p w:rsidR="00F66B61" w:rsidRPr="00F10F34" w:rsidRDefault="00F66B61" w:rsidP="00CA3F83">
            <w:pPr>
              <w:keepNext/>
              <w:keepLines/>
              <w:spacing w:before="100" w:beforeAutospacing="1" w:after="100" w:afterAutospacing="1" w:line="240" w:lineRule="auto"/>
              <w:jc w:val="center"/>
              <w:outlineLvl w:val="0"/>
              <w:rPr>
                <w:rFonts w:ascii="Times New Roman" w:eastAsia="Calibri" w:hAnsi="Times New Roman" w:cs="Times New Roman"/>
                <w:bCs/>
                <w:sz w:val="23"/>
                <w:szCs w:val="23"/>
                <w:lang w:eastAsia="ru-RU"/>
              </w:rPr>
            </w:pPr>
            <w:r w:rsidRPr="00F10F34">
              <w:rPr>
                <w:rFonts w:ascii="Times New Roman" w:eastAsia="Calibri" w:hAnsi="Times New Roman" w:cs="Times New Roman"/>
                <w:bCs/>
                <w:sz w:val="23"/>
                <w:szCs w:val="23"/>
                <w:lang w:eastAsia="ru-RU"/>
              </w:rPr>
              <w:t>2</w:t>
            </w:r>
          </w:p>
        </w:tc>
        <w:tc>
          <w:tcPr>
            <w:tcW w:w="1984" w:type="dxa"/>
            <w:vAlign w:val="center"/>
          </w:tcPr>
          <w:p w:rsidR="00F66B61" w:rsidRPr="00F10F34" w:rsidRDefault="00F66B61" w:rsidP="00CA3F83">
            <w:pPr>
              <w:autoSpaceDE w:val="0"/>
              <w:autoSpaceDN w:val="0"/>
              <w:spacing w:before="100" w:beforeAutospacing="1" w:after="100" w:afterAutospacing="1" w:line="240" w:lineRule="auto"/>
              <w:jc w:val="center"/>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3</w:t>
            </w:r>
          </w:p>
        </w:tc>
        <w:tc>
          <w:tcPr>
            <w:tcW w:w="2127" w:type="dxa"/>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4</w:t>
            </w:r>
          </w:p>
        </w:tc>
        <w:tc>
          <w:tcPr>
            <w:tcW w:w="993" w:type="dxa"/>
            <w:vAlign w:val="center"/>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5</w:t>
            </w:r>
          </w:p>
        </w:tc>
        <w:tc>
          <w:tcPr>
            <w:tcW w:w="1134" w:type="dxa"/>
            <w:vAlign w:val="center"/>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6</w:t>
            </w:r>
          </w:p>
        </w:tc>
        <w:tc>
          <w:tcPr>
            <w:tcW w:w="1134" w:type="dxa"/>
            <w:vAlign w:val="center"/>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7</w:t>
            </w:r>
          </w:p>
        </w:tc>
        <w:tc>
          <w:tcPr>
            <w:tcW w:w="1276" w:type="dxa"/>
            <w:vAlign w:val="center"/>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8</w:t>
            </w:r>
          </w:p>
        </w:tc>
        <w:tc>
          <w:tcPr>
            <w:tcW w:w="1134" w:type="dxa"/>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9</w:t>
            </w:r>
          </w:p>
        </w:tc>
        <w:tc>
          <w:tcPr>
            <w:tcW w:w="2267" w:type="dxa"/>
          </w:tcPr>
          <w:p w:rsidR="00F66B61" w:rsidRPr="00F10F34" w:rsidRDefault="00F66B61" w:rsidP="00CA3F83">
            <w:pPr>
              <w:spacing w:after="0" w:line="240" w:lineRule="auto"/>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10</w:t>
            </w:r>
          </w:p>
        </w:tc>
      </w:tr>
      <w:tr w:rsidR="00F66B61" w:rsidRPr="00F10F34" w:rsidTr="00CA3F83">
        <w:tc>
          <w:tcPr>
            <w:tcW w:w="567" w:type="dxa"/>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4"/>
                <w:szCs w:val="24"/>
                <w:lang w:eastAsia="ru-RU"/>
              </w:rPr>
            </w:pPr>
            <w:r w:rsidRPr="00F10F34">
              <w:rPr>
                <w:rFonts w:ascii="Times New Roman" w:eastAsia="Times New Roman" w:hAnsi="Times New Roman" w:cs="Times New Roman"/>
                <w:sz w:val="24"/>
                <w:szCs w:val="24"/>
                <w:lang w:eastAsia="ru-RU"/>
              </w:rPr>
              <w:t>1.</w:t>
            </w:r>
          </w:p>
        </w:tc>
        <w:tc>
          <w:tcPr>
            <w:tcW w:w="2552" w:type="dxa"/>
            <w:vAlign w:val="center"/>
          </w:tcPr>
          <w:p w:rsidR="00F66B61" w:rsidRPr="00F10F34" w:rsidRDefault="00F66B61" w:rsidP="00CA3F83">
            <w:pPr>
              <w:shd w:val="clear" w:color="auto" w:fill="FFFFFF"/>
              <w:spacing w:after="0" w:line="312" w:lineRule="exact"/>
              <w:ind w:right="58" w:hanging="43"/>
              <w:jc w:val="center"/>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Ул. Дружбу-ул. Таежная</w:t>
            </w:r>
          </w:p>
        </w:tc>
        <w:tc>
          <w:tcPr>
            <w:tcW w:w="1984" w:type="dxa"/>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4"/>
                <w:szCs w:val="24"/>
                <w:lang w:eastAsia="ru-RU"/>
              </w:rPr>
              <w:t>ежедневно</w:t>
            </w:r>
          </w:p>
        </w:tc>
        <w:tc>
          <w:tcPr>
            <w:tcW w:w="2127" w:type="dxa"/>
          </w:tcPr>
          <w:p w:rsidR="00F66B61" w:rsidRPr="00F10F34" w:rsidRDefault="00F66B61" w:rsidP="00CA3F83">
            <w:pPr>
              <w:autoSpaceDE w:val="0"/>
              <w:autoSpaceDN w:val="0"/>
              <w:spacing w:after="0" w:line="240" w:lineRule="auto"/>
              <w:jc w:val="center"/>
              <w:rPr>
                <w:rFonts w:ascii="Times New Roman" w:eastAsia="Times New Roman" w:hAnsi="Times New Roman" w:cs="Times New Roman"/>
                <w:lang w:eastAsia="ru-RU"/>
              </w:rPr>
            </w:pPr>
            <w:r w:rsidRPr="00F10F34">
              <w:rPr>
                <w:rFonts w:ascii="Times New Roman" w:eastAsia="Times New Roman" w:hAnsi="Times New Roman" w:cs="Times New Roman"/>
                <w:lang w:eastAsia="ru-RU"/>
              </w:rPr>
              <w:t>не ранее 2011 года</w:t>
            </w:r>
          </w:p>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4"/>
                <w:szCs w:val="24"/>
                <w:lang w:eastAsia="ru-RU"/>
              </w:rPr>
            </w:pPr>
            <w:r w:rsidRPr="00F10F34">
              <w:rPr>
                <w:rFonts w:ascii="Times New Roman" w:eastAsia="Times New Roman" w:hAnsi="Times New Roman" w:cs="Times New Roman"/>
                <w:lang w:eastAsia="ru-RU"/>
              </w:rPr>
              <w:t>(включительно</w:t>
            </w:r>
            <w:r w:rsidRPr="00F10F34">
              <w:rPr>
                <w:rFonts w:ascii="Times New Roman" w:eastAsia="Times New Roman" w:hAnsi="Times New Roman" w:cs="Times New Roman"/>
                <w:sz w:val="21"/>
                <w:szCs w:val="21"/>
                <w:lang w:eastAsia="ru-RU"/>
              </w:rPr>
              <w:t>)</w:t>
            </w:r>
          </w:p>
        </w:tc>
        <w:tc>
          <w:tcPr>
            <w:tcW w:w="993" w:type="dxa"/>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4"/>
                <w:szCs w:val="24"/>
                <w:lang w:eastAsia="ru-RU"/>
              </w:rPr>
            </w:pPr>
            <w:r w:rsidRPr="00F10F34">
              <w:rPr>
                <w:rFonts w:ascii="Times New Roman" w:eastAsia="Times New Roman" w:hAnsi="Times New Roman" w:cs="Times New Roman"/>
                <w:sz w:val="24"/>
                <w:szCs w:val="24"/>
                <w:lang w:eastAsia="ru-RU"/>
              </w:rPr>
              <w:t>-</w:t>
            </w:r>
          </w:p>
        </w:tc>
        <w:tc>
          <w:tcPr>
            <w:tcW w:w="1134" w:type="dxa"/>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4"/>
                <w:szCs w:val="24"/>
                <w:lang w:eastAsia="ru-RU"/>
              </w:rPr>
            </w:pPr>
            <w:r w:rsidRPr="00F10F34">
              <w:rPr>
                <w:rFonts w:ascii="Times New Roman" w:eastAsia="Times New Roman" w:hAnsi="Times New Roman" w:cs="Times New Roman"/>
                <w:sz w:val="24"/>
                <w:szCs w:val="24"/>
                <w:lang w:eastAsia="ru-RU"/>
              </w:rPr>
              <w:t>2</w:t>
            </w:r>
          </w:p>
        </w:tc>
        <w:tc>
          <w:tcPr>
            <w:tcW w:w="1134" w:type="dxa"/>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4"/>
                <w:szCs w:val="24"/>
                <w:lang w:eastAsia="ru-RU"/>
              </w:rPr>
            </w:pPr>
            <w:r w:rsidRPr="00F10F34">
              <w:rPr>
                <w:rFonts w:ascii="Times New Roman" w:eastAsia="Times New Roman" w:hAnsi="Times New Roman" w:cs="Times New Roman"/>
                <w:sz w:val="24"/>
                <w:szCs w:val="24"/>
                <w:lang w:eastAsia="ru-RU"/>
              </w:rPr>
              <w:t>-</w:t>
            </w:r>
          </w:p>
        </w:tc>
        <w:tc>
          <w:tcPr>
            <w:tcW w:w="1276" w:type="dxa"/>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4"/>
                <w:szCs w:val="24"/>
                <w:lang w:eastAsia="ru-RU"/>
              </w:rPr>
            </w:pPr>
            <w:r w:rsidRPr="00F10F34">
              <w:rPr>
                <w:rFonts w:ascii="Times New Roman" w:eastAsia="Times New Roman" w:hAnsi="Times New Roman" w:cs="Times New Roman"/>
                <w:sz w:val="24"/>
                <w:szCs w:val="24"/>
                <w:lang w:eastAsia="ru-RU"/>
              </w:rPr>
              <w:t>-</w:t>
            </w:r>
          </w:p>
        </w:tc>
        <w:tc>
          <w:tcPr>
            <w:tcW w:w="1134" w:type="dxa"/>
            <w:vAlign w:val="center"/>
          </w:tcPr>
          <w:p w:rsidR="00F66B61" w:rsidRPr="00F10F34" w:rsidRDefault="00F66B61" w:rsidP="00CA3F83">
            <w:pPr>
              <w:autoSpaceDE w:val="0"/>
              <w:autoSpaceDN w:val="0"/>
              <w:spacing w:after="0" w:line="240" w:lineRule="auto"/>
              <w:jc w:val="center"/>
              <w:rPr>
                <w:rFonts w:ascii="Times New Roman" w:eastAsia="Times New Roman" w:hAnsi="Times New Roman" w:cs="Times New Roman"/>
                <w:sz w:val="24"/>
                <w:szCs w:val="24"/>
                <w:lang w:eastAsia="ru-RU"/>
              </w:rPr>
            </w:pPr>
            <w:r w:rsidRPr="00F10F34">
              <w:rPr>
                <w:rFonts w:ascii="Times New Roman" w:eastAsia="Times New Roman" w:hAnsi="Times New Roman" w:cs="Times New Roman"/>
                <w:sz w:val="24"/>
                <w:szCs w:val="24"/>
                <w:lang w:eastAsia="ru-RU"/>
              </w:rPr>
              <w:t>-</w:t>
            </w:r>
          </w:p>
        </w:tc>
        <w:tc>
          <w:tcPr>
            <w:tcW w:w="2267" w:type="dxa"/>
            <w:vAlign w:val="center"/>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r w:rsidRPr="00F10F34">
              <w:rPr>
                <w:rFonts w:ascii="Times New Roman" w:eastAsia="Calibri" w:hAnsi="Times New Roman" w:cs="Times New Roman"/>
                <w:sz w:val="24"/>
                <w:szCs w:val="24"/>
                <w:lang w:eastAsia="ru-RU"/>
              </w:rPr>
              <w:t>не устанавливаются</w:t>
            </w:r>
          </w:p>
        </w:tc>
      </w:tr>
    </w:tbl>
    <w:p w:rsidR="00F66B61" w:rsidRPr="00F10F34" w:rsidRDefault="00F66B61" w:rsidP="00F66B6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F66B61" w:rsidRPr="00F10F34" w:rsidRDefault="00F66B61" w:rsidP="00F66B61">
      <w:pPr>
        <w:autoSpaceDE w:val="0"/>
        <w:autoSpaceDN w:val="0"/>
        <w:adjustRightInd w:val="0"/>
        <w:spacing w:after="0" w:line="240" w:lineRule="auto"/>
        <w:jc w:val="center"/>
        <w:outlineLvl w:val="0"/>
        <w:rPr>
          <w:rFonts w:ascii="Times New Roman" w:eastAsia="Calibri" w:hAnsi="Times New Roman" w:cs="Times New Roman"/>
          <w:color w:val="FF0000"/>
          <w:sz w:val="28"/>
          <w:szCs w:val="28"/>
          <w:lang w:eastAsia="ru-RU"/>
        </w:rPr>
        <w:sectPr w:rsidR="00F66B61" w:rsidRPr="00F10F34" w:rsidSect="00A40E03">
          <w:pgSz w:w="16838" w:h="11906" w:orient="landscape"/>
          <w:pgMar w:top="567" w:right="567" w:bottom="426" w:left="1134" w:header="709" w:footer="709" w:gutter="0"/>
          <w:cols w:space="708"/>
          <w:docGrid w:linePitch="360"/>
        </w:sectPr>
      </w:pPr>
    </w:p>
    <w:p w:rsidR="00F66B61" w:rsidRPr="00F10F34" w:rsidRDefault="00F66B61" w:rsidP="00F66B61">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lastRenderedPageBreak/>
        <w:t xml:space="preserve">Приложение № 2 </w:t>
      </w:r>
    </w:p>
    <w:p w:rsidR="00F66B61" w:rsidRPr="00F10F34" w:rsidRDefault="00F66B61" w:rsidP="00F66B61">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к конкурсной документации</w:t>
      </w:r>
    </w:p>
    <w:p w:rsidR="00F66B61" w:rsidRPr="00F10F34" w:rsidRDefault="00F66B61" w:rsidP="00F66B61">
      <w:pPr>
        <w:autoSpaceDE w:val="0"/>
        <w:autoSpaceDN w:val="0"/>
        <w:adjustRightInd w:val="0"/>
        <w:spacing w:after="0" w:line="240" w:lineRule="auto"/>
        <w:jc w:val="center"/>
        <w:outlineLvl w:val="0"/>
        <w:rPr>
          <w:rFonts w:ascii="Times New Roman" w:eastAsia="Calibri" w:hAnsi="Times New Roman" w:cs="Times New Roman"/>
          <w:sz w:val="20"/>
          <w:szCs w:val="20"/>
          <w:lang w:eastAsia="ru-RU"/>
        </w:rPr>
      </w:pPr>
    </w:p>
    <w:p w:rsidR="00F66B61" w:rsidRPr="00F10F34" w:rsidRDefault="00F66B61" w:rsidP="00F66B61">
      <w:pPr>
        <w:spacing w:after="0" w:line="240" w:lineRule="auto"/>
        <w:jc w:val="center"/>
        <w:rPr>
          <w:rFonts w:ascii="Times New Roman" w:eastAsia="Times New Roman" w:hAnsi="Times New Roman" w:cs="Times New Roman"/>
          <w:sz w:val="20"/>
          <w:szCs w:val="20"/>
          <w:lang w:eastAsia="ru-RU"/>
        </w:rPr>
      </w:pPr>
      <w:bookmarkStart w:id="10" w:name="_Toc442632506"/>
      <w:bookmarkStart w:id="11" w:name="_Toc442706647"/>
      <w:bookmarkStart w:id="12" w:name="_Toc442706883"/>
    </w:p>
    <w:p w:rsidR="00F66B61" w:rsidRPr="00F10F34" w:rsidRDefault="00F66B61" w:rsidP="00F66B61">
      <w:pPr>
        <w:spacing w:after="0" w:line="240" w:lineRule="auto"/>
        <w:jc w:val="center"/>
        <w:rPr>
          <w:rFonts w:ascii="Times New Roman" w:eastAsia="Times New Roman" w:hAnsi="Times New Roman" w:cs="Times New Roman"/>
          <w:b/>
          <w:sz w:val="28"/>
          <w:szCs w:val="28"/>
          <w:lang w:eastAsia="ru-RU"/>
        </w:rPr>
      </w:pPr>
      <w:r w:rsidRPr="00F10F34">
        <w:rPr>
          <w:rFonts w:ascii="Times New Roman" w:eastAsia="Times New Roman" w:hAnsi="Times New Roman" w:cs="Times New Roman"/>
          <w:b/>
          <w:sz w:val="28"/>
          <w:szCs w:val="28"/>
          <w:lang w:eastAsia="ru-RU"/>
        </w:rPr>
        <w:t>ЗАЯВКА</w:t>
      </w:r>
    </w:p>
    <w:p w:rsidR="00F66B61" w:rsidRPr="00F10F34" w:rsidRDefault="00F66B61" w:rsidP="00F66B61">
      <w:pPr>
        <w:spacing w:after="0" w:line="240" w:lineRule="auto"/>
        <w:jc w:val="center"/>
        <w:rPr>
          <w:rFonts w:ascii="Times New Roman" w:eastAsia="Times New Roman" w:hAnsi="Times New Roman" w:cs="Times New Roman"/>
          <w:sz w:val="28"/>
          <w:szCs w:val="28"/>
          <w:lang w:eastAsia="ru-RU"/>
        </w:rPr>
      </w:pPr>
      <w:r w:rsidRPr="00F10F34">
        <w:rPr>
          <w:rFonts w:ascii="Times New Roman" w:eastAsia="Times New Roman" w:hAnsi="Times New Roman" w:cs="Times New Roman"/>
          <w:sz w:val="28"/>
          <w:szCs w:val="28"/>
          <w:lang w:eastAsia="ru-RU"/>
        </w:rPr>
        <w:t>на участие в открытом конкурсе</w:t>
      </w:r>
      <w:bookmarkEnd w:id="10"/>
      <w:bookmarkEnd w:id="11"/>
      <w:bookmarkEnd w:id="12"/>
      <w:r w:rsidRPr="00F10F34">
        <w:rPr>
          <w:rFonts w:ascii="Times New Roman" w:eastAsia="Times New Roman" w:hAnsi="Times New Roman" w:cs="Times New Roman"/>
          <w:sz w:val="28"/>
          <w:szCs w:val="28"/>
          <w:lang w:eastAsia="ru-RU"/>
        </w:rPr>
        <w:t xml:space="preserve"> на право осуществления перевозок по маршруту регулярных перевозок пассажиров и багажа автомобильным транспортом</w:t>
      </w:r>
    </w:p>
    <w:p w:rsidR="00F66B61" w:rsidRPr="00F10F34" w:rsidRDefault="00F66B61" w:rsidP="00F66B61">
      <w:pPr>
        <w:spacing w:after="0" w:line="240" w:lineRule="auto"/>
        <w:jc w:val="center"/>
        <w:rPr>
          <w:rFonts w:ascii="Times New Roman" w:eastAsia="Times New Roman" w:hAnsi="Times New Roman" w:cs="Times New Roman"/>
          <w:sz w:val="10"/>
          <w:szCs w:val="10"/>
          <w:lang w:eastAsia="ru-RU"/>
        </w:rPr>
      </w:pPr>
    </w:p>
    <w:p w:rsidR="00F66B61" w:rsidRPr="00F10F34" w:rsidRDefault="00F66B61" w:rsidP="00F66B61">
      <w:pPr>
        <w:shd w:val="clear" w:color="auto" w:fill="FFFFFF"/>
        <w:spacing w:after="0" w:line="240" w:lineRule="auto"/>
        <w:jc w:val="both"/>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F66B61" w:rsidRPr="00F10F34" w:rsidRDefault="00F66B61" w:rsidP="00F66B61">
      <w:pPr>
        <w:shd w:val="clear" w:color="auto" w:fill="FFFFFF"/>
        <w:spacing w:after="0" w:line="240" w:lineRule="auto"/>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_________________________________________________________________________________</w:t>
      </w:r>
    </w:p>
    <w:p w:rsidR="00F66B61" w:rsidRPr="00F10F34" w:rsidRDefault="00F66B61" w:rsidP="00F66B61">
      <w:pPr>
        <w:shd w:val="clear" w:color="auto" w:fill="FFFFFF"/>
        <w:spacing w:after="0" w:line="240" w:lineRule="auto"/>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2. ИНН __________________________________________________________________________</w:t>
      </w:r>
    </w:p>
    <w:p w:rsidR="00F66B61" w:rsidRPr="00F10F34" w:rsidRDefault="00F66B61" w:rsidP="00F66B61">
      <w:pPr>
        <w:shd w:val="clear" w:color="auto" w:fill="FFFFFF"/>
        <w:spacing w:after="0" w:line="240" w:lineRule="auto"/>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3. ОГРН__________________________________________________________________________</w:t>
      </w:r>
    </w:p>
    <w:p w:rsidR="00F66B61" w:rsidRPr="00F10F34" w:rsidRDefault="00F66B61" w:rsidP="00F66B61">
      <w:pPr>
        <w:shd w:val="clear" w:color="auto" w:fill="FFFFFF"/>
        <w:spacing w:after="0" w:line="240" w:lineRule="auto"/>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4. Номер и дата выдачи лицензии____________________________________________________</w:t>
      </w:r>
    </w:p>
    <w:p w:rsidR="00F66B61" w:rsidRPr="00F10F34" w:rsidRDefault="00F66B61" w:rsidP="00F66B61">
      <w:pPr>
        <w:shd w:val="clear" w:color="auto" w:fill="FFFFFF"/>
        <w:spacing w:after="0" w:line="240" w:lineRule="auto"/>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5. Место нахождения/место жительства ______________________________________________</w:t>
      </w:r>
    </w:p>
    <w:p w:rsidR="00F66B61" w:rsidRPr="00F10F34" w:rsidRDefault="00F66B61" w:rsidP="00F66B61">
      <w:pPr>
        <w:shd w:val="clear" w:color="auto" w:fill="FFFFFF"/>
        <w:spacing w:after="0" w:line="240" w:lineRule="auto"/>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_________________________________________________________________________________</w:t>
      </w:r>
    </w:p>
    <w:p w:rsidR="00F66B61" w:rsidRPr="00F10F34" w:rsidRDefault="00F66B61" w:rsidP="00F66B61">
      <w:pPr>
        <w:shd w:val="clear" w:color="auto" w:fill="FFFFFF"/>
        <w:spacing w:after="0" w:line="240" w:lineRule="auto"/>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6. Почтовый адрес_________________________________________________________________</w:t>
      </w:r>
    </w:p>
    <w:p w:rsidR="00F66B61" w:rsidRPr="00F10F34" w:rsidRDefault="00F66B61" w:rsidP="00F66B61">
      <w:pPr>
        <w:shd w:val="clear" w:color="auto" w:fill="FFFFFF"/>
        <w:spacing w:after="0" w:line="240" w:lineRule="auto"/>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_________________________________________________________________________________</w:t>
      </w:r>
    </w:p>
    <w:p w:rsidR="00F66B61" w:rsidRPr="00F10F34" w:rsidRDefault="00F66B61" w:rsidP="00F66B61">
      <w:pPr>
        <w:shd w:val="clear" w:color="auto" w:fill="FFFFFF"/>
        <w:spacing w:after="0" w:line="240" w:lineRule="auto"/>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7. Контактные телефоны____________________________________________________________</w:t>
      </w:r>
    </w:p>
    <w:p w:rsidR="00F66B61" w:rsidRPr="00F10F34" w:rsidRDefault="00F66B61" w:rsidP="00F66B61">
      <w:pPr>
        <w:shd w:val="clear" w:color="auto" w:fill="FFFFFF"/>
        <w:spacing w:after="0" w:line="240" w:lineRule="auto"/>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 xml:space="preserve">8. </w:t>
      </w:r>
      <w:r w:rsidRPr="00F10F34">
        <w:rPr>
          <w:rFonts w:ascii="Times New Roman" w:eastAsia="Calibri" w:hAnsi="Times New Roman" w:cs="Times New Roman"/>
          <w:sz w:val="23"/>
          <w:szCs w:val="23"/>
        </w:rPr>
        <w:t>Е-mail _________________________________________________________________________</w:t>
      </w:r>
    </w:p>
    <w:p w:rsidR="00F66B61" w:rsidRPr="00F10F34" w:rsidRDefault="00F66B61" w:rsidP="00F66B61">
      <w:pPr>
        <w:shd w:val="clear" w:color="auto" w:fill="FFFFFF"/>
        <w:spacing w:after="0" w:line="240" w:lineRule="auto"/>
        <w:rPr>
          <w:rFonts w:ascii="yandex-sans" w:eastAsia="Calibri" w:hAnsi="yandex-sans" w:cs="Times New Roman"/>
          <w:sz w:val="23"/>
          <w:szCs w:val="23"/>
          <w:lang w:eastAsia="ru-RU"/>
        </w:rPr>
      </w:pPr>
      <w:r w:rsidRPr="00F10F34">
        <w:rPr>
          <w:rFonts w:ascii="yandex-sans" w:eastAsia="Calibri" w:hAnsi="yandex-sans" w:cs="Times New Roman"/>
          <w:sz w:val="23"/>
          <w:szCs w:val="23"/>
          <w:lang w:eastAsia="ru-RU"/>
        </w:rPr>
        <w:t>Представляю документы на участие в открытом конкурсе по межмуниципальному маршруту</w:t>
      </w:r>
    </w:p>
    <w:p w:rsidR="00F66B61" w:rsidRPr="00F10F34" w:rsidRDefault="00F66B61" w:rsidP="00F66B61">
      <w:pPr>
        <w:shd w:val="clear" w:color="auto" w:fill="FFFFFF"/>
        <w:spacing w:after="0" w:line="240" w:lineRule="auto"/>
        <w:rPr>
          <w:rFonts w:ascii="yandex-sans" w:eastAsia="Calibri" w:hAnsi="yandex-sans" w:cs="Times New Roman"/>
          <w:sz w:val="23"/>
          <w:szCs w:val="23"/>
          <w:lang w:eastAsia="ru-RU"/>
        </w:rPr>
      </w:pPr>
      <w:r w:rsidRPr="00F10F34">
        <w:rPr>
          <w:rFonts w:ascii="yandex-sans" w:eastAsia="Calibri" w:hAnsi="yandex-sans" w:cs="Times New Roman"/>
          <w:sz w:val="23"/>
          <w:szCs w:val="23"/>
          <w:lang w:eastAsia="ru-RU"/>
        </w:rPr>
        <w:t>регулярных перевозок:__________________________________________________________</w:t>
      </w:r>
    </w:p>
    <w:p w:rsidR="00F66B61" w:rsidRPr="00F10F34" w:rsidRDefault="00F66B61" w:rsidP="00F66B61">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p>
    <w:p w:rsidR="00F66B61" w:rsidRPr="00F10F34" w:rsidRDefault="00F66B61" w:rsidP="00F66B6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0F34">
        <w:rPr>
          <w:rFonts w:ascii="Times New Roman" w:eastAsia="Times New Roman" w:hAnsi="Times New Roman" w:cs="Times New Roman"/>
          <w:sz w:val="23"/>
          <w:szCs w:val="23"/>
          <w:lang w:eastAsia="ru-RU"/>
        </w:rPr>
        <w:t>Настоящей Заявкой подтверждаем, что в отношении</w:t>
      </w:r>
      <w:r w:rsidRPr="00F10F34">
        <w:rPr>
          <w:rFonts w:ascii="Times New Roman" w:eastAsia="Times New Roman" w:hAnsi="Times New Roman" w:cs="Times New Roman"/>
          <w:sz w:val="28"/>
          <w:szCs w:val="28"/>
          <w:lang w:eastAsia="ru-RU"/>
        </w:rPr>
        <w:t xml:space="preserve"> __________________________________________________________________</w:t>
      </w:r>
    </w:p>
    <w:p w:rsidR="00F66B61" w:rsidRPr="00F10F34" w:rsidRDefault="00F66B61" w:rsidP="00F66B61">
      <w:pPr>
        <w:shd w:val="clear" w:color="auto" w:fill="FFFFFF"/>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(наименование Участника)</w:t>
      </w:r>
    </w:p>
    <w:p w:rsidR="00F66B61" w:rsidRPr="00F10F34" w:rsidRDefault="00F66B61" w:rsidP="00F66B61">
      <w:pPr>
        <w:shd w:val="clear" w:color="auto" w:fill="FFFFFF"/>
        <w:spacing w:after="0" w:line="240" w:lineRule="auto"/>
        <w:jc w:val="both"/>
        <w:rPr>
          <w:rFonts w:ascii="Times New Roman" w:eastAsia="Calibri" w:hAnsi="Times New Roman" w:cs="Times New Roman"/>
          <w:sz w:val="23"/>
          <w:szCs w:val="23"/>
          <w:lang w:eastAsia="ru-RU"/>
        </w:rPr>
      </w:pPr>
      <w:r w:rsidRPr="00F10F34">
        <w:rPr>
          <w:rFonts w:ascii="Times New Roman" w:eastAsia="Calibri" w:hAnsi="Times New Roman" w:cs="Times New Roman"/>
          <w:sz w:val="23"/>
          <w:szCs w:val="23"/>
          <w:lang w:eastAsia="ru-RU"/>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F10F34">
        <w:rPr>
          <w:rFonts w:ascii="yandex-sans" w:eastAsia="Calibri" w:hAnsi="yandex-sans" w:cs="Times New Roman"/>
          <w:sz w:val="23"/>
          <w:szCs w:val="23"/>
          <w:lang w:eastAsia="ru-RU"/>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66B61" w:rsidRPr="00F10F34" w:rsidRDefault="00F66B61" w:rsidP="00F66B61">
      <w:pPr>
        <w:widowControl w:val="0"/>
        <w:autoSpaceDE w:val="0"/>
        <w:autoSpaceDN w:val="0"/>
        <w:adjustRightInd w:val="0"/>
        <w:spacing w:after="0" w:line="240" w:lineRule="auto"/>
        <w:ind w:firstLine="709"/>
        <w:jc w:val="both"/>
        <w:rPr>
          <w:rFonts w:ascii="Times New Roman" w:eastAsia="Calibri" w:hAnsi="Times New Roman" w:cs="Times New Roman"/>
          <w:sz w:val="10"/>
          <w:szCs w:val="10"/>
          <w:lang w:eastAsia="ru-RU"/>
        </w:rPr>
      </w:pPr>
    </w:p>
    <w:p w:rsidR="00F66B61" w:rsidRPr="00F10F34" w:rsidRDefault="00F66B61" w:rsidP="00F66B61">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F66B61" w:rsidRPr="00F10F34" w:rsidRDefault="00F66B61" w:rsidP="00F66B61">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 xml:space="preserve">           </w:t>
      </w:r>
      <w:r w:rsidRPr="00F10F34">
        <w:rPr>
          <w:rFonts w:ascii="Times New Roman" w:eastAsia="Times New Roman" w:hAnsi="Times New Roman" w:cs="Times New Roman"/>
          <w:sz w:val="20"/>
          <w:szCs w:val="20"/>
          <w:lang w:eastAsia="ru-RU"/>
        </w:rPr>
        <w:t>(наименование Участника)</w:t>
      </w:r>
    </w:p>
    <w:p w:rsidR="00F66B61" w:rsidRPr="00F10F34" w:rsidRDefault="00F66B61" w:rsidP="00F66B61">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предшествующего дате размещения извещения ______________</w:t>
      </w:r>
    </w:p>
    <w:p w:rsidR="00F66B61" w:rsidRPr="00F10F34" w:rsidRDefault="00F66B61" w:rsidP="00F66B61">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F66B61" w:rsidRPr="00F10F34" w:rsidRDefault="00F66B61" w:rsidP="00F66B61">
      <w:pPr>
        <w:widowControl w:val="0"/>
        <w:autoSpaceDE w:val="0"/>
        <w:autoSpaceDN w:val="0"/>
        <w:adjustRightInd w:val="0"/>
        <w:spacing w:after="0" w:line="240" w:lineRule="auto"/>
        <w:ind w:firstLine="539"/>
        <w:jc w:val="both"/>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F66B61" w:rsidRPr="00F10F34" w:rsidRDefault="00F66B61" w:rsidP="00F66B61">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10F34">
        <w:rPr>
          <w:rFonts w:ascii="Times New Roman" w:eastAsia="Times New Roman" w:hAnsi="Times New Roman" w:cs="Times New Roman"/>
          <w:sz w:val="23"/>
          <w:szCs w:val="23"/>
          <w:lang w:eastAsia="ru-RU"/>
        </w:rPr>
        <w:t>________________________________________________________________________________________________________________________________________________________________</w:t>
      </w:r>
    </w:p>
    <w:p w:rsidR="00F66B61" w:rsidRPr="00F10F34" w:rsidRDefault="00F66B61" w:rsidP="00F66B61">
      <w:pPr>
        <w:shd w:val="clear" w:color="auto" w:fill="FFFFFF"/>
        <w:spacing w:after="0" w:line="240" w:lineRule="auto"/>
        <w:jc w:val="both"/>
        <w:rPr>
          <w:rFonts w:ascii="Times New Roman" w:eastAsia="Calibri" w:hAnsi="Times New Roman" w:cs="Times New Roman"/>
          <w:spacing w:val="-1"/>
          <w:sz w:val="14"/>
          <w:szCs w:val="14"/>
          <w:lang w:eastAsia="ru-RU"/>
        </w:rPr>
      </w:pPr>
    </w:p>
    <w:tbl>
      <w:tblPr>
        <w:tblW w:w="0" w:type="auto"/>
        <w:tblLook w:val="01E0" w:firstRow="1" w:lastRow="1" w:firstColumn="1" w:lastColumn="1" w:noHBand="0" w:noVBand="0"/>
      </w:tblPr>
      <w:tblGrid>
        <w:gridCol w:w="99"/>
        <w:gridCol w:w="2847"/>
        <w:gridCol w:w="275"/>
        <w:gridCol w:w="2940"/>
        <w:gridCol w:w="326"/>
        <w:gridCol w:w="2867"/>
      </w:tblGrid>
      <w:tr w:rsidR="00F66B61" w:rsidRPr="00F10F34" w:rsidTr="00CA3F83">
        <w:trPr>
          <w:gridBefore w:val="1"/>
          <w:wBefore w:w="108" w:type="dxa"/>
        </w:trPr>
        <w:tc>
          <w:tcPr>
            <w:tcW w:w="3102" w:type="dxa"/>
            <w:tcBorders>
              <w:bottom w:val="single" w:sz="4" w:space="0" w:color="auto"/>
            </w:tcBorders>
          </w:tcPr>
          <w:p w:rsidR="00F66B61" w:rsidRPr="00F10F34" w:rsidRDefault="00F66B61" w:rsidP="00CA3F83">
            <w:pPr>
              <w:spacing w:after="0" w:line="240" w:lineRule="auto"/>
              <w:rPr>
                <w:rFonts w:ascii="Times New Roman" w:eastAsia="Calibri" w:hAnsi="Times New Roman" w:cs="Times New Roman"/>
                <w:sz w:val="24"/>
                <w:szCs w:val="24"/>
                <w:lang w:eastAsia="ru-RU"/>
              </w:rPr>
            </w:pPr>
          </w:p>
        </w:tc>
        <w:tc>
          <w:tcPr>
            <w:tcW w:w="281"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163" w:type="dxa"/>
            <w:tcBorders>
              <w:bottom w:val="single" w:sz="4" w:space="0" w:color="auto"/>
            </w:tcBorders>
          </w:tcPr>
          <w:p w:rsidR="00F66B61" w:rsidRPr="00F10F34" w:rsidRDefault="00F66B61" w:rsidP="00CA3F83">
            <w:pPr>
              <w:spacing w:after="0" w:line="240" w:lineRule="auto"/>
              <w:jc w:val="both"/>
              <w:rPr>
                <w:rFonts w:ascii="Times New Roman" w:eastAsia="Calibri" w:hAnsi="Times New Roman" w:cs="Times New Roman"/>
                <w:sz w:val="24"/>
                <w:szCs w:val="24"/>
                <w:lang w:eastAsia="ru-RU"/>
              </w:rPr>
            </w:pPr>
          </w:p>
        </w:tc>
        <w:tc>
          <w:tcPr>
            <w:tcW w:w="338"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037" w:type="dxa"/>
            <w:tcBorders>
              <w:bottom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r>
      <w:tr w:rsidR="00F66B61" w:rsidRPr="00F10F34" w:rsidTr="00CA3F83">
        <w:tc>
          <w:tcPr>
            <w:tcW w:w="3210" w:type="dxa"/>
            <w:gridSpan w:val="2"/>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(дата)</w:t>
            </w:r>
          </w:p>
        </w:tc>
        <w:tc>
          <w:tcPr>
            <w:tcW w:w="281"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163"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(подпись)</w:t>
            </w:r>
          </w:p>
        </w:tc>
        <w:tc>
          <w:tcPr>
            <w:tcW w:w="338"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037"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(расшифровка подписи)</w:t>
            </w:r>
          </w:p>
        </w:tc>
      </w:tr>
    </w:tbl>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r w:rsidRPr="00F10F34">
        <w:rPr>
          <w:rFonts w:ascii="Times New Roman" w:eastAsia="Calibri" w:hAnsi="Times New Roman" w:cs="Times New Roman"/>
          <w:lang w:eastAsia="ru-RU"/>
        </w:rPr>
        <w:t>М.П. (при наличии)</w:t>
      </w:r>
    </w:p>
    <w:p w:rsidR="00F66B61" w:rsidRPr="00F10F34" w:rsidRDefault="00F66B61" w:rsidP="00F66B61">
      <w:pPr>
        <w:shd w:val="clear" w:color="auto" w:fill="FFFFFF"/>
        <w:spacing w:after="0" w:line="240" w:lineRule="auto"/>
        <w:rPr>
          <w:rFonts w:ascii="Times New Roman" w:eastAsia="Calibri" w:hAnsi="Times New Roman" w:cs="Times New Roman"/>
          <w:spacing w:val="-1"/>
          <w:sz w:val="24"/>
          <w:szCs w:val="24"/>
          <w:lang w:eastAsia="ru-RU"/>
        </w:rPr>
      </w:pPr>
    </w:p>
    <w:p w:rsidR="00F66B61" w:rsidRPr="00F10F34" w:rsidRDefault="00F66B61" w:rsidP="00F66B61">
      <w:pPr>
        <w:spacing w:after="0" w:line="240" w:lineRule="auto"/>
        <w:rPr>
          <w:rFonts w:ascii="Calibri" w:eastAsia="Times New Roman" w:hAnsi="Calibri" w:cs="Times New Roman"/>
          <w:spacing w:val="-1"/>
          <w:lang w:eastAsia="ru-RU"/>
        </w:rPr>
      </w:pPr>
      <w:r w:rsidRPr="00F10F34">
        <w:rPr>
          <w:rFonts w:ascii="Times New Roman" w:eastAsia="Times New Roman" w:hAnsi="Times New Roman" w:cs="Times New Roman"/>
          <w:sz w:val="18"/>
          <w:szCs w:val="18"/>
          <w:lang w:eastAsia="ru-RU"/>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F10F34">
        <w:rPr>
          <w:rFonts w:ascii="yandex-sans" w:eastAsia="Times New Roman" w:hAnsi="yandex-sans" w:cs="Times New Roman"/>
          <w:sz w:val="18"/>
          <w:szCs w:val="18"/>
          <w:lang w:eastAsia="ru-RU"/>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F66B61" w:rsidRPr="00F10F34" w:rsidRDefault="00F66B61" w:rsidP="00F66B61">
      <w:pPr>
        <w:shd w:val="clear" w:color="auto" w:fill="FFFFFF"/>
        <w:spacing w:after="0" w:line="240" w:lineRule="auto"/>
        <w:ind w:firstLine="5812"/>
        <w:jc w:val="center"/>
        <w:rPr>
          <w:rFonts w:ascii="Times New Roman" w:eastAsia="Calibri" w:hAnsi="Times New Roman" w:cs="Times New Roman"/>
          <w:sz w:val="28"/>
          <w:szCs w:val="28"/>
          <w:lang w:eastAsia="ru-RU"/>
        </w:rPr>
      </w:pPr>
      <w:r w:rsidRPr="00F10F34">
        <w:rPr>
          <w:rFonts w:ascii="Times New Roman" w:eastAsia="Calibri" w:hAnsi="Times New Roman" w:cs="Times New Roman"/>
          <w:spacing w:val="-1"/>
          <w:sz w:val="24"/>
          <w:szCs w:val="24"/>
          <w:lang w:eastAsia="ru-RU"/>
        </w:rPr>
        <w:br w:type="page"/>
      </w:r>
      <w:r w:rsidRPr="00F10F34">
        <w:rPr>
          <w:rFonts w:ascii="Times New Roman" w:eastAsia="Calibri" w:hAnsi="Times New Roman" w:cs="Times New Roman"/>
          <w:sz w:val="28"/>
          <w:szCs w:val="28"/>
          <w:lang w:eastAsia="ru-RU"/>
        </w:rPr>
        <w:lastRenderedPageBreak/>
        <w:t>Приложение № 3</w:t>
      </w:r>
    </w:p>
    <w:p w:rsidR="00F66B61" w:rsidRPr="00F10F34" w:rsidRDefault="00F66B61" w:rsidP="00F66B61">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к конкурсной документации</w:t>
      </w:r>
    </w:p>
    <w:p w:rsidR="00F66B61" w:rsidRPr="00F10F34" w:rsidRDefault="00F66B61" w:rsidP="00F66B61">
      <w:pPr>
        <w:spacing w:after="240" w:line="240" w:lineRule="auto"/>
        <w:jc w:val="center"/>
        <w:rPr>
          <w:rFonts w:ascii="Times New Roman" w:eastAsia="Calibri" w:hAnsi="Times New Roman" w:cs="Times New Roman"/>
          <w:b/>
          <w:sz w:val="24"/>
          <w:szCs w:val="24"/>
          <w:lang w:eastAsia="ru-RU"/>
        </w:rPr>
      </w:pPr>
    </w:p>
    <w:p w:rsidR="00F66B61" w:rsidRPr="00F10F34" w:rsidRDefault="00F66B61" w:rsidP="00F66B61">
      <w:pPr>
        <w:spacing w:after="0" w:line="240" w:lineRule="auto"/>
        <w:jc w:val="center"/>
        <w:rPr>
          <w:rFonts w:ascii="Times New Roman" w:eastAsia="Calibri" w:hAnsi="Times New Roman" w:cs="Times New Roman"/>
          <w:b/>
          <w:sz w:val="24"/>
          <w:szCs w:val="24"/>
          <w:lang w:eastAsia="ru-RU"/>
        </w:rPr>
      </w:pPr>
      <w:r w:rsidRPr="00F10F34">
        <w:rPr>
          <w:rFonts w:ascii="Times New Roman" w:eastAsia="Calibri" w:hAnsi="Times New Roman" w:cs="Times New Roman"/>
          <w:b/>
          <w:sz w:val="24"/>
          <w:szCs w:val="24"/>
          <w:lang w:eastAsia="ru-RU"/>
        </w:rPr>
        <w:t>ОПИСЬ ДОКУМЕНТОВ,</w:t>
      </w:r>
    </w:p>
    <w:p w:rsidR="00F66B61" w:rsidRPr="00F10F34" w:rsidRDefault="00F66B61" w:rsidP="00F66B61">
      <w:pPr>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представляемых для участия в открытом конкурсе </w:t>
      </w:r>
      <w:r w:rsidRPr="00F10F34">
        <w:rPr>
          <w:rFonts w:ascii="Times New Roman" w:eastAsia="Calibri" w:hAnsi="Times New Roman" w:cs="Times New Roman"/>
          <w:sz w:val="28"/>
          <w:szCs w:val="28"/>
        </w:rPr>
        <w:t xml:space="preserve">на право </w:t>
      </w:r>
      <w:r w:rsidRPr="00F10F34">
        <w:rPr>
          <w:rFonts w:ascii="Times New Roman" w:eastAsia="Calibri" w:hAnsi="Times New Roman" w:cs="Times New Roman"/>
          <w:sz w:val="28"/>
          <w:szCs w:val="28"/>
          <w:lang w:eastAsia="ru-RU"/>
        </w:rPr>
        <w:t>осуществления перевозок по маршруту регулярных перевозок пассажиров и багажа автомобильным транспортом</w:t>
      </w:r>
    </w:p>
    <w:p w:rsidR="00F66B61" w:rsidRPr="00F10F34" w:rsidRDefault="00F66B61" w:rsidP="00F66B61">
      <w:pPr>
        <w:spacing w:after="0" w:line="240" w:lineRule="auto"/>
        <w:jc w:val="center"/>
        <w:rPr>
          <w:rFonts w:ascii="Times New Roman" w:eastAsia="Calibri" w:hAnsi="Times New Roman" w:cs="Times New Roman"/>
          <w:b/>
          <w:sz w:val="24"/>
          <w:szCs w:val="24"/>
          <w:lang w:eastAsia="ru-RU"/>
        </w:rPr>
      </w:pPr>
    </w:p>
    <w:p w:rsidR="00F66B61" w:rsidRPr="00F10F34" w:rsidRDefault="00F66B61" w:rsidP="00F66B61">
      <w:pPr>
        <w:spacing w:after="0" w:line="240" w:lineRule="auto"/>
        <w:jc w:val="center"/>
        <w:rPr>
          <w:rFonts w:ascii="Times New Roman" w:eastAsia="Calibri" w:hAnsi="Times New Roman" w:cs="Times New Roman"/>
          <w:caps/>
          <w:sz w:val="24"/>
          <w:szCs w:val="24"/>
          <w:lang w:eastAsia="ru-RU"/>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F66B61" w:rsidRPr="00F10F34" w:rsidTr="00CA3F83">
        <w:tc>
          <w:tcPr>
            <w:tcW w:w="733" w:type="dxa"/>
            <w:vAlign w:val="center"/>
          </w:tcPr>
          <w:p w:rsidR="00F66B61" w:rsidRPr="00F10F34" w:rsidRDefault="00F66B61" w:rsidP="00CA3F83">
            <w:pPr>
              <w:spacing w:after="0" w:line="240" w:lineRule="auto"/>
              <w:jc w:val="center"/>
              <w:rPr>
                <w:rFonts w:ascii="Times New Roman" w:eastAsia="Calibri" w:hAnsi="Times New Roman" w:cs="Times New Roman"/>
                <w:b/>
                <w:sz w:val="14"/>
                <w:szCs w:val="14"/>
                <w:lang w:eastAsia="ru-RU"/>
              </w:rPr>
            </w:pPr>
            <w:r w:rsidRPr="00F10F34">
              <w:rPr>
                <w:rFonts w:ascii="Times New Roman" w:eastAsia="Calibri" w:hAnsi="Times New Roman" w:cs="Times New Roman"/>
                <w:b/>
                <w:sz w:val="14"/>
                <w:szCs w:val="14"/>
                <w:lang w:eastAsia="ru-RU"/>
              </w:rPr>
              <w:t xml:space="preserve">№№ </w:t>
            </w:r>
          </w:p>
          <w:p w:rsidR="00F66B61" w:rsidRPr="00F10F34" w:rsidRDefault="00F66B61" w:rsidP="00CA3F83">
            <w:pPr>
              <w:spacing w:after="0" w:line="240" w:lineRule="auto"/>
              <w:jc w:val="center"/>
              <w:rPr>
                <w:rFonts w:ascii="Times New Roman" w:eastAsia="Calibri" w:hAnsi="Times New Roman" w:cs="Times New Roman"/>
                <w:b/>
                <w:sz w:val="14"/>
                <w:szCs w:val="14"/>
                <w:lang w:eastAsia="ru-RU"/>
              </w:rPr>
            </w:pPr>
            <w:r w:rsidRPr="00F10F34">
              <w:rPr>
                <w:rFonts w:ascii="Times New Roman" w:eastAsia="Calibri" w:hAnsi="Times New Roman" w:cs="Times New Roman"/>
                <w:b/>
                <w:sz w:val="14"/>
                <w:szCs w:val="14"/>
                <w:lang w:eastAsia="ru-RU"/>
              </w:rPr>
              <w:t>п\п</w:t>
            </w:r>
          </w:p>
        </w:tc>
        <w:tc>
          <w:tcPr>
            <w:tcW w:w="5747" w:type="dxa"/>
            <w:tcBorders>
              <w:bottom w:val="single" w:sz="4" w:space="0" w:color="auto"/>
            </w:tcBorders>
            <w:vAlign w:val="center"/>
          </w:tcPr>
          <w:p w:rsidR="00F66B61" w:rsidRPr="00F10F34" w:rsidRDefault="00F66B61" w:rsidP="00CA3F83">
            <w:pPr>
              <w:spacing w:after="0" w:line="240" w:lineRule="auto"/>
              <w:jc w:val="center"/>
              <w:rPr>
                <w:rFonts w:ascii="Times New Roman" w:eastAsia="Calibri" w:hAnsi="Times New Roman" w:cs="Times New Roman"/>
                <w:b/>
                <w:sz w:val="16"/>
                <w:szCs w:val="16"/>
                <w:lang w:eastAsia="ru-RU"/>
              </w:rPr>
            </w:pPr>
            <w:r w:rsidRPr="00F10F34">
              <w:rPr>
                <w:rFonts w:ascii="Times New Roman" w:eastAsia="Calibri" w:hAnsi="Times New Roman" w:cs="Times New Roman"/>
                <w:b/>
                <w:sz w:val="16"/>
                <w:szCs w:val="16"/>
                <w:lang w:eastAsia="ru-RU"/>
              </w:rPr>
              <w:t>Наименование</w:t>
            </w:r>
          </w:p>
        </w:tc>
        <w:tc>
          <w:tcPr>
            <w:tcW w:w="1620" w:type="dxa"/>
            <w:vAlign w:val="center"/>
          </w:tcPr>
          <w:p w:rsidR="00F66B61" w:rsidRPr="00F10F34" w:rsidRDefault="00F66B61" w:rsidP="00CA3F83">
            <w:pPr>
              <w:spacing w:after="0" w:line="240" w:lineRule="auto"/>
              <w:jc w:val="center"/>
              <w:rPr>
                <w:rFonts w:ascii="Times New Roman" w:eastAsia="Calibri" w:hAnsi="Times New Roman" w:cs="Times New Roman"/>
                <w:b/>
                <w:sz w:val="16"/>
                <w:szCs w:val="16"/>
                <w:lang w:eastAsia="ru-RU"/>
              </w:rPr>
            </w:pPr>
            <w:r w:rsidRPr="00F10F34">
              <w:rPr>
                <w:rFonts w:ascii="Times New Roman" w:eastAsia="Calibri" w:hAnsi="Times New Roman" w:cs="Times New Roman"/>
                <w:b/>
                <w:sz w:val="16"/>
                <w:szCs w:val="16"/>
                <w:lang w:eastAsia="ru-RU"/>
              </w:rPr>
              <w:t>Номера страниц</w:t>
            </w:r>
          </w:p>
        </w:tc>
        <w:tc>
          <w:tcPr>
            <w:tcW w:w="1080" w:type="dxa"/>
          </w:tcPr>
          <w:p w:rsidR="00F66B61" w:rsidRPr="00F10F34" w:rsidRDefault="00F66B61" w:rsidP="00CA3F83">
            <w:pPr>
              <w:spacing w:after="0" w:line="240" w:lineRule="auto"/>
              <w:jc w:val="center"/>
              <w:rPr>
                <w:rFonts w:ascii="Times New Roman" w:eastAsia="Calibri" w:hAnsi="Times New Roman" w:cs="Times New Roman"/>
                <w:b/>
                <w:sz w:val="14"/>
                <w:szCs w:val="14"/>
                <w:lang w:eastAsia="ru-RU"/>
              </w:rPr>
            </w:pPr>
            <w:r w:rsidRPr="00F10F34">
              <w:rPr>
                <w:rFonts w:ascii="Times New Roman" w:eastAsia="Calibri" w:hAnsi="Times New Roman" w:cs="Times New Roman"/>
                <w:b/>
                <w:sz w:val="14"/>
                <w:szCs w:val="14"/>
                <w:lang w:eastAsia="ru-RU"/>
              </w:rPr>
              <w:t>Кол-во</w:t>
            </w:r>
          </w:p>
          <w:p w:rsidR="00F66B61" w:rsidRPr="00F10F34" w:rsidRDefault="00F66B61" w:rsidP="00CA3F83">
            <w:pPr>
              <w:spacing w:after="0" w:line="240" w:lineRule="auto"/>
              <w:jc w:val="center"/>
              <w:rPr>
                <w:rFonts w:ascii="Times New Roman" w:eastAsia="Calibri" w:hAnsi="Times New Roman" w:cs="Times New Roman"/>
                <w:b/>
                <w:sz w:val="14"/>
                <w:szCs w:val="14"/>
                <w:lang w:eastAsia="ru-RU"/>
              </w:rPr>
            </w:pPr>
            <w:r w:rsidRPr="00F10F34">
              <w:rPr>
                <w:rFonts w:ascii="Times New Roman" w:eastAsia="Calibri" w:hAnsi="Times New Roman" w:cs="Times New Roman"/>
                <w:b/>
                <w:sz w:val="14"/>
                <w:szCs w:val="14"/>
                <w:lang w:eastAsia="ru-RU"/>
              </w:rPr>
              <w:t>страниц</w:t>
            </w:r>
          </w:p>
        </w:tc>
      </w:tr>
      <w:tr w:rsidR="00F66B61" w:rsidRPr="00F10F34" w:rsidTr="00CA3F83">
        <w:tc>
          <w:tcPr>
            <w:tcW w:w="733" w:type="dxa"/>
            <w:tcBorders>
              <w:right w:val="single" w:sz="4" w:space="0" w:color="auto"/>
            </w:tcBorders>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Borders>
              <w:right w:val="single" w:sz="4" w:space="0" w:color="auto"/>
            </w:tcBorders>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Borders>
              <w:right w:val="single" w:sz="4" w:space="0" w:color="auto"/>
            </w:tcBorders>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Borders>
              <w:right w:val="single" w:sz="4" w:space="0" w:color="auto"/>
            </w:tcBorders>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Borders>
              <w:right w:val="single" w:sz="4" w:space="0" w:color="auto"/>
            </w:tcBorders>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Borders>
              <w:top w:val="single" w:sz="4" w:space="0" w:color="auto"/>
              <w:left w:val="single" w:sz="4" w:space="0" w:color="auto"/>
              <w:bottom w:val="single" w:sz="4" w:space="0" w:color="auto"/>
              <w:righ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Borders>
              <w:lef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Borders>
              <w:left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rPr>
          <w:trHeight w:val="189"/>
        </w:trPr>
        <w:tc>
          <w:tcPr>
            <w:tcW w:w="733" w:type="dxa"/>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Pr>
          <w:p w:rsidR="00F66B61" w:rsidRPr="00F10F34" w:rsidRDefault="00F66B61" w:rsidP="00CA3F83">
            <w:pPr>
              <w:numPr>
                <w:ilvl w:val="0"/>
                <w:numId w:val="1"/>
              </w:numPr>
              <w:tabs>
                <w:tab w:val="num" w:pos="392"/>
              </w:tabs>
              <w:spacing w:after="0" w:line="240" w:lineRule="auto"/>
              <w:ind w:hanging="720"/>
              <w:jc w:val="center"/>
              <w:rPr>
                <w:rFonts w:ascii="Times New Roman" w:eastAsia="Calibri" w:hAnsi="Times New Roman" w:cs="Times New Roman"/>
                <w:sz w:val="18"/>
                <w:szCs w:val="18"/>
                <w:lang w:eastAsia="ru-RU"/>
              </w:rPr>
            </w:pPr>
          </w:p>
        </w:tc>
        <w:tc>
          <w:tcPr>
            <w:tcW w:w="5747" w:type="dxa"/>
          </w:tcPr>
          <w:p w:rsidR="00F66B61" w:rsidRPr="00F10F34" w:rsidRDefault="00F66B61" w:rsidP="00CA3F83">
            <w:pPr>
              <w:spacing w:after="0" w:line="240" w:lineRule="auto"/>
              <w:rPr>
                <w:rFonts w:ascii="Times New Roman" w:eastAsia="Calibri" w:hAnsi="Times New Roman" w:cs="Times New Roman"/>
                <w:b/>
                <w:i/>
                <w:sz w:val="18"/>
                <w:szCs w:val="18"/>
                <w:lang w:eastAsia="ru-RU"/>
              </w:rPr>
            </w:pPr>
          </w:p>
        </w:tc>
        <w:tc>
          <w:tcPr>
            <w:tcW w:w="162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Pr>
          <w:p w:rsidR="00F66B61" w:rsidRPr="00F10F34" w:rsidRDefault="00F66B61" w:rsidP="00CA3F83">
            <w:pPr>
              <w:spacing w:after="0" w:line="240" w:lineRule="auto"/>
              <w:ind w:left="360"/>
              <w:rPr>
                <w:rFonts w:ascii="Times New Roman" w:eastAsia="Calibri" w:hAnsi="Times New Roman" w:cs="Times New Roman"/>
                <w:b/>
                <w:sz w:val="18"/>
                <w:szCs w:val="18"/>
                <w:lang w:eastAsia="ru-RU"/>
              </w:rPr>
            </w:pPr>
            <w:r w:rsidRPr="00F10F34">
              <w:rPr>
                <w:rFonts w:ascii="Times New Roman" w:eastAsia="Calibri" w:hAnsi="Times New Roman" w:cs="Times New Roman"/>
                <w:b/>
                <w:sz w:val="18"/>
                <w:szCs w:val="18"/>
                <w:lang w:eastAsia="ru-RU"/>
              </w:rPr>
              <w:t>…</w:t>
            </w:r>
          </w:p>
        </w:tc>
        <w:tc>
          <w:tcPr>
            <w:tcW w:w="5747"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62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r w:rsidR="00F66B61" w:rsidRPr="00F10F34" w:rsidTr="00CA3F83">
        <w:tc>
          <w:tcPr>
            <w:tcW w:w="733" w:type="dxa"/>
            <w:tcBorders>
              <w:bottom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18"/>
                <w:szCs w:val="18"/>
                <w:lang w:eastAsia="ru-RU"/>
              </w:rPr>
            </w:pPr>
          </w:p>
        </w:tc>
        <w:tc>
          <w:tcPr>
            <w:tcW w:w="7367" w:type="dxa"/>
            <w:gridSpan w:val="2"/>
            <w:tcBorders>
              <w:bottom w:val="single" w:sz="4" w:space="0" w:color="auto"/>
            </w:tcBorders>
          </w:tcPr>
          <w:p w:rsidR="00F66B61" w:rsidRPr="00F10F34" w:rsidRDefault="00F66B61" w:rsidP="00CA3F83">
            <w:pPr>
              <w:spacing w:after="0" w:line="240" w:lineRule="auto"/>
              <w:ind w:left="227" w:hanging="227"/>
              <w:rPr>
                <w:rFonts w:ascii="Times New Roman" w:eastAsia="Calibri" w:hAnsi="Times New Roman" w:cs="Times New Roman"/>
                <w:b/>
                <w:sz w:val="24"/>
                <w:szCs w:val="24"/>
                <w:lang w:eastAsia="ru-RU"/>
              </w:rPr>
            </w:pPr>
            <w:r w:rsidRPr="00F10F34">
              <w:rPr>
                <w:rFonts w:ascii="Times New Roman" w:eastAsia="Calibri" w:hAnsi="Times New Roman" w:cs="Times New Roman"/>
                <w:b/>
                <w:lang w:eastAsia="ru-RU"/>
              </w:rPr>
              <w:t xml:space="preserve">                                                                                                         Всего листов:</w:t>
            </w:r>
          </w:p>
          <w:p w:rsidR="00F66B61" w:rsidRPr="00F10F34" w:rsidRDefault="00F66B61" w:rsidP="00CA3F83">
            <w:pPr>
              <w:spacing w:after="0" w:line="240" w:lineRule="auto"/>
              <w:rPr>
                <w:rFonts w:ascii="Times New Roman" w:eastAsia="Calibri" w:hAnsi="Times New Roman" w:cs="Times New Roman"/>
                <w:sz w:val="18"/>
                <w:szCs w:val="18"/>
                <w:lang w:eastAsia="ru-RU"/>
              </w:rPr>
            </w:pPr>
          </w:p>
        </w:tc>
        <w:tc>
          <w:tcPr>
            <w:tcW w:w="1080" w:type="dxa"/>
            <w:tcBorders>
              <w:bottom w:val="single" w:sz="4" w:space="0" w:color="auto"/>
            </w:tcBorders>
          </w:tcPr>
          <w:p w:rsidR="00F66B61" w:rsidRPr="00F10F34" w:rsidRDefault="00F66B61" w:rsidP="00CA3F83">
            <w:pPr>
              <w:spacing w:after="0" w:line="240" w:lineRule="auto"/>
              <w:rPr>
                <w:rFonts w:ascii="Times New Roman" w:eastAsia="Calibri" w:hAnsi="Times New Roman" w:cs="Times New Roman"/>
                <w:sz w:val="18"/>
                <w:szCs w:val="18"/>
                <w:lang w:eastAsia="ru-RU"/>
              </w:rPr>
            </w:pPr>
          </w:p>
        </w:tc>
      </w:tr>
    </w:tbl>
    <w:p w:rsidR="00F66B61" w:rsidRPr="00F10F34" w:rsidRDefault="00F66B61" w:rsidP="00F66B61">
      <w:pPr>
        <w:spacing w:after="0" w:line="240" w:lineRule="auto"/>
        <w:rPr>
          <w:rFonts w:ascii="Times New Roman" w:eastAsia="Calibri" w:hAnsi="Times New Roman" w:cs="Times New Roman"/>
          <w:b/>
          <w:sz w:val="18"/>
          <w:szCs w:val="18"/>
          <w:lang w:eastAsia="ru-RU"/>
        </w:rPr>
      </w:pPr>
    </w:p>
    <w:tbl>
      <w:tblPr>
        <w:tblW w:w="0" w:type="auto"/>
        <w:tblLook w:val="01E0" w:firstRow="1" w:lastRow="1" w:firstColumn="1" w:lastColumn="1" w:noHBand="0" w:noVBand="0"/>
      </w:tblPr>
      <w:tblGrid>
        <w:gridCol w:w="103"/>
        <w:gridCol w:w="2900"/>
        <w:gridCol w:w="274"/>
        <w:gridCol w:w="2909"/>
        <w:gridCol w:w="324"/>
        <w:gridCol w:w="2844"/>
      </w:tblGrid>
      <w:tr w:rsidR="00F66B61" w:rsidRPr="00F10F34" w:rsidTr="00CA3F83">
        <w:trPr>
          <w:gridBefore w:val="1"/>
          <w:wBefore w:w="108" w:type="dxa"/>
        </w:trPr>
        <w:tc>
          <w:tcPr>
            <w:tcW w:w="3102" w:type="dxa"/>
            <w:tcBorders>
              <w:bottom w:val="single" w:sz="4" w:space="0" w:color="auto"/>
            </w:tcBorders>
          </w:tcPr>
          <w:p w:rsidR="00F66B61" w:rsidRPr="00F10F34" w:rsidRDefault="00F66B61" w:rsidP="00CA3F83">
            <w:pPr>
              <w:spacing w:after="0" w:line="240" w:lineRule="auto"/>
              <w:rPr>
                <w:rFonts w:ascii="Times New Roman" w:eastAsia="Calibri" w:hAnsi="Times New Roman" w:cs="Times New Roman"/>
                <w:sz w:val="24"/>
                <w:szCs w:val="24"/>
                <w:lang w:eastAsia="ru-RU"/>
              </w:rPr>
            </w:pPr>
          </w:p>
        </w:tc>
        <w:tc>
          <w:tcPr>
            <w:tcW w:w="281"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163" w:type="dxa"/>
            <w:tcBorders>
              <w:bottom w:val="single" w:sz="4" w:space="0" w:color="auto"/>
            </w:tcBorders>
          </w:tcPr>
          <w:p w:rsidR="00F66B61" w:rsidRPr="00F10F34" w:rsidRDefault="00F66B61" w:rsidP="00CA3F83">
            <w:pPr>
              <w:spacing w:after="0" w:line="240" w:lineRule="auto"/>
              <w:jc w:val="both"/>
              <w:rPr>
                <w:rFonts w:ascii="Times New Roman" w:eastAsia="Calibri" w:hAnsi="Times New Roman" w:cs="Times New Roman"/>
                <w:sz w:val="24"/>
                <w:szCs w:val="24"/>
                <w:lang w:eastAsia="ru-RU"/>
              </w:rPr>
            </w:pPr>
          </w:p>
        </w:tc>
        <w:tc>
          <w:tcPr>
            <w:tcW w:w="338"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037" w:type="dxa"/>
            <w:tcBorders>
              <w:bottom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r>
      <w:tr w:rsidR="00F66B61" w:rsidRPr="00F10F34" w:rsidTr="00CA3F83">
        <w:tc>
          <w:tcPr>
            <w:tcW w:w="3210" w:type="dxa"/>
            <w:gridSpan w:val="2"/>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(наименование Участника)</w:t>
            </w:r>
          </w:p>
        </w:tc>
        <w:tc>
          <w:tcPr>
            <w:tcW w:w="281"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163"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(подпись)</w:t>
            </w:r>
          </w:p>
        </w:tc>
        <w:tc>
          <w:tcPr>
            <w:tcW w:w="338"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037"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(расшифровка подписи)</w:t>
            </w:r>
          </w:p>
        </w:tc>
      </w:tr>
    </w:tbl>
    <w:p w:rsidR="00F66B61" w:rsidRPr="00F10F34" w:rsidRDefault="00F66B61" w:rsidP="00F66B61">
      <w:pPr>
        <w:shd w:val="clear" w:color="auto" w:fill="FFFFFF"/>
        <w:spacing w:after="0" w:line="240" w:lineRule="auto"/>
        <w:rPr>
          <w:rFonts w:ascii="Times New Roman" w:eastAsia="Calibri" w:hAnsi="Times New Roman" w:cs="Times New Roman"/>
          <w:spacing w:val="-1"/>
          <w:sz w:val="24"/>
          <w:szCs w:val="24"/>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r w:rsidRPr="00F10F34">
        <w:rPr>
          <w:rFonts w:ascii="Times New Roman" w:eastAsia="Calibri" w:hAnsi="Times New Roman" w:cs="Times New Roman"/>
          <w:lang w:eastAsia="ru-RU"/>
        </w:rPr>
        <w:t>М.П. (при наличии)</w:t>
      </w: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sz w:val="10"/>
          <w:szCs w:val="10"/>
          <w:lang w:eastAsia="ru-RU"/>
        </w:rPr>
      </w:pPr>
      <w:r w:rsidRPr="00F10F34">
        <w:rPr>
          <w:rFonts w:ascii="Times New Roman" w:eastAsia="Calibri" w:hAnsi="Times New Roman" w:cs="Times New Roman"/>
          <w:lang w:eastAsia="ru-RU"/>
        </w:rPr>
        <w:br w:type="page"/>
      </w:r>
    </w:p>
    <w:p w:rsidR="00F66B61" w:rsidRPr="00F10F34" w:rsidRDefault="00F66B61" w:rsidP="00F66B61">
      <w:pPr>
        <w:shd w:val="clear" w:color="auto" w:fill="FFFFFF"/>
        <w:spacing w:after="0" w:line="240" w:lineRule="auto"/>
        <w:ind w:firstLine="5812"/>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lastRenderedPageBreak/>
        <w:t>Приложение № 4</w:t>
      </w:r>
    </w:p>
    <w:p w:rsidR="00F66B61" w:rsidRPr="00F10F34" w:rsidRDefault="00F66B61" w:rsidP="00F66B61">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к конкурсной документации</w:t>
      </w:r>
    </w:p>
    <w:p w:rsidR="00F66B61" w:rsidRPr="00F10F34" w:rsidRDefault="00F66B61" w:rsidP="00F66B61">
      <w:pPr>
        <w:spacing w:after="0" w:line="240" w:lineRule="auto"/>
        <w:jc w:val="center"/>
        <w:rPr>
          <w:rFonts w:ascii="Times New Roman" w:eastAsia="Calibri" w:hAnsi="Times New Roman" w:cs="Times New Roman"/>
          <w:b/>
          <w:sz w:val="24"/>
          <w:szCs w:val="24"/>
          <w:lang w:eastAsia="ru-RU"/>
        </w:rPr>
      </w:pPr>
    </w:p>
    <w:p w:rsidR="00F66B61" w:rsidRPr="00F10F34" w:rsidRDefault="00F66B61" w:rsidP="00F66B61">
      <w:pPr>
        <w:spacing w:after="0" w:line="240" w:lineRule="auto"/>
        <w:jc w:val="center"/>
        <w:rPr>
          <w:rFonts w:ascii="Times New Roman" w:eastAsia="Calibri" w:hAnsi="Times New Roman" w:cs="Times New Roman"/>
          <w:b/>
          <w:sz w:val="24"/>
          <w:szCs w:val="24"/>
          <w:lang w:eastAsia="ru-RU"/>
        </w:rPr>
      </w:pPr>
    </w:p>
    <w:p w:rsidR="00F66B61" w:rsidRPr="00F10F34" w:rsidRDefault="00F66B61" w:rsidP="00F66B61">
      <w:pPr>
        <w:spacing w:after="0" w:line="240" w:lineRule="auto"/>
        <w:jc w:val="center"/>
        <w:rPr>
          <w:rFonts w:ascii="Times New Roman" w:eastAsia="Calibri" w:hAnsi="Times New Roman" w:cs="Times New Roman"/>
          <w:b/>
          <w:sz w:val="24"/>
          <w:szCs w:val="24"/>
          <w:lang w:eastAsia="ru-RU"/>
        </w:rPr>
      </w:pPr>
      <w:r w:rsidRPr="00F10F34">
        <w:rPr>
          <w:rFonts w:ascii="Times New Roman" w:eastAsia="Calibri" w:hAnsi="Times New Roman" w:cs="Times New Roman"/>
          <w:b/>
          <w:sz w:val="24"/>
          <w:szCs w:val="24"/>
          <w:lang w:eastAsia="ru-RU"/>
        </w:rPr>
        <w:t>ДЕКЛАРАЦИЯ</w:t>
      </w:r>
    </w:p>
    <w:p w:rsidR="00F66B61" w:rsidRPr="00F10F34" w:rsidRDefault="00F66B61" w:rsidP="00F66B61">
      <w:pPr>
        <w:spacing w:after="0" w:line="240" w:lineRule="auto"/>
        <w:jc w:val="center"/>
        <w:rPr>
          <w:rFonts w:ascii="Times New Roman" w:eastAsia="Calibri" w:hAnsi="Times New Roman" w:cs="Times New Roman"/>
          <w:b/>
          <w:sz w:val="24"/>
          <w:szCs w:val="24"/>
          <w:lang w:eastAsia="ru-RU"/>
        </w:rPr>
      </w:pPr>
    </w:p>
    <w:p w:rsidR="00F66B61" w:rsidRPr="00F10F34" w:rsidRDefault="00F66B61" w:rsidP="00F66B61">
      <w:pPr>
        <w:spacing w:after="0" w:line="240" w:lineRule="auto"/>
        <w:jc w:val="center"/>
        <w:rPr>
          <w:rFonts w:ascii="Times New Roman" w:eastAsia="Calibri" w:hAnsi="Times New Roman" w:cs="Times New Roman"/>
          <w:b/>
          <w:sz w:val="24"/>
          <w:szCs w:val="24"/>
          <w:lang w:eastAsia="ru-RU"/>
        </w:rPr>
      </w:pPr>
    </w:p>
    <w:p w:rsidR="00F66B61" w:rsidRPr="00F10F34" w:rsidRDefault="00F66B61" w:rsidP="00F66B61">
      <w:pPr>
        <w:snapToGrid w:val="0"/>
        <w:spacing w:after="0" w:line="240" w:lineRule="auto"/>
        <w:ind w:right="-80" w:firstLine="709"/>
        <w:jc w:val="both"/>
        <w:rPr>
          <w:rFonts w:ascii="Times New Roman" w:eastAsia="Calibri" w:hAnsi="Times New Roman" w:cs="Times New Roman"/>
          <w:bCs/>
          <w:sz w:val="28"/>
          <w:szCs w:val="28"/>
          <w:lang w:eastAsia="ru-RU"/>
        </w:rPr>
      </w:pPr>
      <w:r w:rsidRPr="00F10F34">
        <w:rPr>
          <w:rFonts w:ascii="Times New Roman" w:eastAsia="Calibri" w:hAnsi="Times New Roman" w:cs="Times New Roman"/>
          <w:sz w:val="28"/>
          <w:szCs w:val="28"/>
          <w:lang w:eastAsia="ru-RU"/>
        </w:rPr>
        <w:t xml:space="preserve">Принимаю на себя обязательства не позднее чем через 10 календарных дней со дня размещения на официальном сайте </w:t>
      </w:r>
      <w:hyperlink w:history="1">
        <w:r w:rsidRPr="00F10F34">
          <w:rPr>
            <w:rFonts w:ascii="Times New Roman" w:eastAsia="Calibri" w:hAnsi="Times New Roman" w:cs="Times New Roman"/>
            <w:color w:val="0000FF"/>
            <w:sz w:val="28"/>
            <w:szCs w:val="28"/>
            <w:u w:val="single"/>
            <w:lang w:val="en-US" w:eastAsia="ru-RU"/>
          </w:rPr>
          <w:t>https</w:t>
        </w:r>
        <w:r w:rsidRPr="00F10F34">
          <w:rPr>
            <w:rFonts w:ascii="Times New Roman" w:eastAsia="Calibri" w:hAnsi="Times New Roman" w:cs="Times New Roman"/>
            <w:color w:val="0000FF"/>
            <w:sz w:val="28"/>
            <w:szCs w:val="28"/>
            <w:u w:val="single"/>
            <w:lang w:eastAsia="ru-RU"/>
          </w:rPr>
          <w:t>://</w:t>
        </w:r>
      </w:hyperlink>
      <w:r w:rsidRPr="00F10F34">
        <w:rPr>
          <w:rFonts w:ascii="Times New Roman" w:eastAsia="Calibri" w:hAnsi="Times New Roman" w:cs="Times New Roman"/>
          <w:sz w:val="28"/>
          <w:szCs w:val="28"/>
          <w:lang w:val="en-US" w:eastAsia="ru-RU"/>
        </w:rPr>
        <w:t>gorniy</w:t>
      </w:r>
      <w:r w:rsidRPr="00F10F34">
        <w:rPr>
          <w:rFonts w:ascii="Times New Roman" w:eastAsia="Calibri" w:hAnsi="Times New Roman" w:cs="Times New Roman"/>
          <w:sz w:val="28"/>
          <w:szCs w:val="28"/>
          <w:lang w:eastAsia="ru-RU"/>
        </w:rPr>
        <w:t>.75.</w:t>
      </w:r>
      <w:r w:rsidRPr="00F10F34">
        <w:rPr>
          <w:rFonts w:ascii="Times New Roman" w:eastAsia="Calibri" w:hAnsi="Times New Roman" w:cs="Times New Roman"/>
          <w:sz w:val="28"/>
          <w:szCs w:val="28"/>
          <w:lang w:val="en-US" w:eastAsia="ru-RU"/>
        </w:rPr>
        <w:t>ru</w:t>
      </w:r>
      <w:r w:rsidRPr="00F10F34">
        <w:rPr>
          <w:rFonts w:ascii="Times New Roman" w:eastAsia="Calibri" w:hAnsi="Times New Roman" w:cs="Times New Roman"/>
          <w:sz w:val="28"/>
          <w:szCs w:val="28"/>
          <w:lang w:eastAsia="ru-RU"/>
        </w:rPr>
        <w:t xml:space="preserve"> в информационно-телекоммуникационной сети «Интернет» протоколов рассмотрения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в границах городского округа ЗАТО п. Горный (далее – Открытый конкурс) или оценки и сопоставления заявок на участие в Открытом конкурсе,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моей заявкой на участие в Открытом конкурсе, </w:t>
      </w:r>
      <w:r w:rsidRPr="00F10F34">
        <w:rPr>
          <w:rFonts w:ascii="Times New Roman" w:eastAsia="Calibri" w:hAnsi="Times New Roman" w:cs="Times New Roman"/>
          <w:bCs/>
          <w:sz w:val="28"/>
          <w:szCs w:val="28"/>
          <w:lang w:eastAsia="ru-RU"/>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w:t>
      </w:r>
    </w:p>
    <w:p w:rsidR="00F66B61" w:rsidRPr="00F10F34" w:rsidRDefault="00F66B61" w:rsidP="00F66B61">
      <w:pPr>
        <w:spacing w:after="0" w:line="240" w:lineRule="auto"/>
        <w:jc w:val="both"/>
        <w:rPr>
          <w:rFonts w:ascii="Times New Roman" w:eastAsia="Calibri" w:hAnsi="Times New Roman" w:cs="Times New Roman"/>
          <w:caps/>
          <w:sz w:val="28"/>
          <w:szCs w:val="28"/>
          <w:lang w:eastAsia="ru-RU"/>
        </w:rPr>
      </w:pPr>
    </w:p>
    <w:p w:rsidR="00F66B61" w:rsidRPr="00F10F34" w:rsidRDefault="00F66B61" w:rsidP="00F66B61">
      <w:pPr>
        <w:spacing w:after="0" w:line="240" w:lineRule="auto"/>
        <w:jc w:val="both"/>
        <w:rPr>
          <w:rFonts w:ascii="Times New Roman" w:eastAsia="Calibri" w:hAnsi="Times New Roman" w:cs="Times New Roman"/>
          <w:caps/>
          <w:sz w:val="28"/>
          <w:szCs w:val="28"/>
          <w:lang w:eastAsia="ru-RU"/>
        </w:rPr>
      </w:pPr>
    </w:p>
    <w:p w:rsidR="00F66B61" w:rsidRPr="00F10F34" w:rsidRDefault="00F66B61" w:rsidP="00F66B61">
      <w:pPr>
        <w:spacing w:after="0" w:line="240" w:lineRule="auto"/>
        <w:rPr>
          <w:rFonts w:ascii="Times New Roman" w:eastAsia="Calibri" w:hAnsi="Times New Roman" w:cs="Times New Roman"/>
          <w:b/>
          <w:sz w:val="18"/>
          <w:szCs w:val="18"/>
          <w:lang w:eastAsia="ru-RU"/>
        </w:rPr>
      </w:pPr>
    </w:p>
    <w:tbl>
      <w:tblPr>
        <w:tblW w:w="0" w:type="auto"/>
        <w:tblLook w:val="01E0" w:firstRow="1" w:lastRow="1" w:firstColumn="1" w:lastColumn="1" w:noHBand="0" w:noVBand="0"/>
      </w:tblPr>
      <w:tblGrid>
        <w:gridCol w:w="103"/>
        <w:gridCol w:w="2900"/>
        <w:gridCol w:w="274"/>
        <w:gridCol w:w="2909"/>
        <w:gridCol w:w="324"/>
        <w:gridCol w:w="2844"/>
      </w:tblGrid>
      <w:tr w:rsidR="00F66B61" w:rsidRPr="00F10F34" w:rsidTr="00CA3F83">
        <w:trPr>
          <w:gridBefore w:val="1"/>
          <w:wBefore w:w="108" w:type="dxa"/>
        </w:trPr>
        <w:tc>
          <w:tcPr>
            <w:tcW w:w="3102" w:type="dxa"/>
            <w:tcBorders>
              <w:bottom w:val="single" w:sz="4" w:space="0" w:color="auto"/>
            </w:tcBorders>
          </w:tcPr>
          <w:p w:rsidR="00F66B61" w:rsidRPr="00F10F34" w:rsidRDefault="00F66B61" w:rsidP="00CA3F83">
            <w:pPr>
              <w:spacing w:after="0" w:line="240" w:lineRule="auto"/>
              <w:rPr>
                <w:rFonts w:ascii="Times New Roman" w:eastAsia="Calibri" w:hAnsi="Times New Roman" w:cs="Times New Roman"/>
                <w:sz w:val="24"/>
                <w:szCs w:val="24"/>
                <w:lang w:eastAsia="ru-RU"/>
              </w:rPr>
            </w:pPr>
          </w:p>
        </w:tc>
        <w:tc>
          <w:tcPr>
            <w:tcW w:w="281"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163" w:type="dxa"/>
            <w:tcBorders>
              <w:bottom w:val="single" w:sz="4" w:space="0" w:color="auto"/>
            </w:tcBorders>
          </w:tcPr>
          <w:p w:rsidR="00F66B61" w:rsidRPr="00F10F34" w:rsidRDefault="00F66B61" w:rsidP="00CA3F83">
            <w:pPr>
              <w:spacing w:after="0" w:line="240" w:lineRule="auto"/>
              <w:jc w:val="both"/>
              <w:rPr>
                <w:rFonts w:ascii="Times New Roman" w:eastAsia="Calibri" w:hAnsi="Times New Roman" w:cs="Times New Roman"/>
                <w:sz w:val="24"/>
                <w:szCs w:val="24"/>
                <w:lang w:eastAsia="ru-RU"/>
              </w:rPr>
            </w:pPr>
          </w:p>
        </w:tc>
        <w:tc>
          <w:tcPr>
            <w:tcW w:w="338"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037" w:type="dxa"/>
            <w:tcBorders>
              <w:bottom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r>
      <w:tr w:rsidR="00F66B61" w:rsidRPr="00F10F34" w:rsidTr="00CA3F83">
        <w:tc>
          <w:tcPr>
            <w:tcW w:w="3210" w:type="dxa"/>
            <w:gridSpan w:val="2"/>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(наименование Участника)</w:t>
            </w:r>
          </w:p>
        </w:tc>
        <w:tc>
          <w:tcPr>
            <w:tcW w:w="281"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163"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(подпись)</w:t>
            </w:r>
          </w:p>
        </w:tc>
        <w:tc>
          <w:tcPr>
            <w:tcW w:w="338"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037"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(расшифровка подписи)</w:t>
            </w:r>
          </w:p>
        </w:tc>
      </w:tr>
    </w:tbl>
    <w:p w:rsidR="00F66B61" w:rsidRPr="00F10F34" w:rsidRDefault="00F66B61" w:rsidP="00F66B61">
      <w:pPr>
        <w:shd w:val="clear" w:color="auto" w:fill="FFFFFF"/>
        <w:spacing w:after="0" w:line="240" w:lineRule="auto"/>
        <w:rPr>
          <w:rFonts w:ascii="Times New Roman" w:eastAsia="Calibri" w:hAnsi="Times New Roman" w:cs="Times New Roman"/>
          <w:spacing w:val="-1"/>
          <w:sz w:val="24"/>
          <w:szCs w:val="24"/>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r w:rsidRPr="00F10F34">
        <w:rPr>
          <w:rFonts w:ascii="Times New Roman" w:eastAsia="Calibri" w:hAnsi="Times New Roman" w:cs="Times New Roman"/>
          <w:lang w:eastAsia="ru-RU"/>
        </w:rPr>
        <w:t>М.П. (при наличии)</w:t>
      </w: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ind w:firstLine="5812"/>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br w:type="page"/>
      </w:r>
      <w:r w:rsidRPr="00F10F34">
        <w:rPr>
          <w:rFonts w:ascii="Times New Roman" w:eastAsia="Calibri" w:hAnsi="Times New Roman" w:cs="Times New Roman"/>
          <w:sz w:val="28"/>
          <w:szCs w:val="28"/>
          <w:lang w:eastAsia="ru-RU"/>
        </w:rPr>
        <w:lastRenderedPageBreak/>
        <w:t>Приложение № 5</w:t>
      </w:r>
    </w:p>
    <w:p w:rsidR="00F66B61" w:rsidRPr="00F10F34" w:rsidRDefault="00F66B61" w:rsidP="00F66B61">
      <w:pPr>
        <w:autoSpaceDE w:val="0"/>
        <w:autoSpaceDN w:val="0"/>
        <w:adjustRightInd w:val="0"/>
        <w:spacing w:after="0" w:line="240" w:lineRule="auto"/>
        <w:ind w:firstLine="5670"/>
        <w:jc w:val="center"/>
        <w:outlineLvl w:val="0"/>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к конкурсной документации</w:t>
      </w:r>
    </w:p>
    <w:p w:rsidR="00F66B61" w:rsidRPr="00F10F34" w:rsidRDefault="00F66B61" w:rsidP="00F66B61">
      <w:pPr>
        <w:spacing w:after="240" w:line="240" w:lineRule="auto"/>
        <w:jc w:val="center"/>
        <w:rPr>
          <w:rFonts w:ascii="Times New Roman" w:eastAsia="Calibri" w:hAnsi="Times New Roman" w:cs="Times New Roman"/>
          <w:b/>
          <w:sz w:val="24"/>
          <w:szCs w:val="24"/>
          <w:lang w:eastAsia="ru-RU"/>
        </w:rPr>
      </w:pPr>
    </w:p>
    <w:p w:rsidR="00F66B61" w:rsidRPr="00F10F34" w:rsidRDefault="00F66B61" w:rsidP="00F66B61">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10F34">
        <w:rPr>
          <w:rFonts w:ascii="Times New Roman" w:eastAsia="Calibri" w:hAnsi="Times New Roman" w:cs="Times New Roman"/>
          <w:b/>
          <w:sz w:val="28"/>
          <w:szCs w:val="28"/>
          <w:lang w:eastAsia="ru-RU"/>
        </w:rPr>
        <w:t>Среднее количество и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F66B61" w:rsidRPr="00F10F34" w:rsidRDefault="00F66B61" w:rsidP="00F66B61">
      <w:pPr>
        <w:spacing w:after="0" w:line="240" w:lineRule="auto"/>
        <w:jc w:val="center"/>
        <w:rPr>
          <w:rFonts w:ascii="Times New Roman" w:eastAsia="Calibri" w:hAnsi="Times New Roman" w:cs="Times New Roman"/>
          <w:b/>
          <w:sz w:val="24"/>
          <w:szCs w:val="24"/>
          <w:lang w:eastAsia="ru-RU"/>
        </w:rPr>
      </w:pPr>
    </w:p>
    <w:p w:rsidR="00F66B61" w:rsidRPr="00F10F34" w:rsidRDefault="00F66B61" w:rsidP="00F66B61">
      <w:pPr>
        <w:shd w:val="clear" w:color="auto" w:fill="FFFFFF"/>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Наименование юридического лица, фамилия, имя и, если имеется, отчество индивидуального предпринимателя, участников договора простого товарищества, подавших заявку на участие в открытом конкурсе</w:t>
      </w:r>
    </w:p>
    <w:p w:rsidR="00F66B61" w:rsidRPr="00F10F34" w:rsidRDefault="00F66B61" w:rsidP="00F66B61">
      <w:pPr>
        <w:shd w:val="clear" w:color="auto" w:fill="FFFFFF"/>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w:t>
      </w:r>
    </w:p>
    <w:p w:rsidR="00F66B61" w:rsidRPr="00F10F34" w:rsidRDefault="00F66B61" w:rsidP="00F66B61">
      <w:pPr>
        <w:spacing w:after="0" w:line="240" w:lineRule="auto"/>
        <w:jc w:val="center"/>
        <w:rPr>
          <w:rFonts w:ascii="Times New Roman" w:eastAsia="Calibri" w:hAnsi="Times New Roman" w:cs="Times New Roman"/>
          <w:b/>
          <w:sz w:val="24"/>
          <w:szCs w:val="24"/>
          <w:lang w:eastAsia="ru-RU"/>
        </w:rPr>
      </w:pPr>
    </w:p>
    <w:p w:rsidR="00F66B61" w:rsidRPr="00F10F34" w:rsidRDefault="00F66B61" w:rsidP="00F66B61">
      <w:pPr>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Государственные регистрационные знаки транспортных средств, предусмотренных Договорами обязательного страхования гражданской ответственности:</w:t>
      </w:r>
    </w:p>
    <w:p w:rsidR="00F66B61" w:rsidRPr="00F10F34" w:rsidRDefault="00F66B61" w:rsidP="00F66B61">
      <w:pPr>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556"/>
        <w:gridCol w:w="1900"/>
        <w:gridCol w:w="2301"/>
        <w:gridCol w:w="2920"/>
      </w:tblGrid>
      <w:tr w:rsidR="00F66B61" w:rsidRPr="00F10F34" w:rsidTr="00CA3F83">
        <w:tc>
          <w:tcPr>
            <w:tcW w:w="675"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 п/п</w:t>
            </w:r>
          </w:p>
        </w:tc>
        <w:tc>
          <w:tcPr>
            <w:tcW w:w="1560"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bCs/>
                <w:sz w:val="20"/>
                <w:szCs w:val="20"/>
                <w:lang w:eastAsia="ru-RU"/>
              </w:rPr>
              <w:t>марка транспортного средства</w:t>
            </w:r>
          </w:p>
        </w:tc>
        <w:tc>
          <w:tcPr>
            <w:tcW w:w="1914" w:type="dxa"/>
            <w:shd w:val="clear" w:color="auto" w:fill="auto"/>
          </w:tcPr>
          <w:p w:rsidR="00F66B61" w:rsidRPr="00F10F34" w:rsidRDefault="00F66B61" w:rsidP="00CA3F83">
            <w:pPr>
              <w:spacing w:after="0" w:line="240" w:lineRule="auto"/>
              <w:ind w:left="-120" w:right="-108"/>
              <w:jc w:val="center"/>
              <w:rPr>
                <w:rFonts w:ascii="Times New Roman" w:eastAsia="Calibri" w:hAnsi="Times New Roman" w:cs="Times New Roman"/>
                <w:bCs/>
                <w:sz w:val="20"/>
                <w:szCs w:val="20"/>
                <w:lang w:eastAsia="ru-RU"/>
              </w:rPr>
            </w:pPr>
            <w:r w:rsidRPr="00F10F34">
              <w:rPr>
                <w:rFonts w:ascii="Times New Roman" w:eastAsia="Calibri" w:hAnsi="Times New Roman" w:cs="Times New Roman"/>
                <w:bCs/>
                <w:sz w:val="20"/>
                <w:szCs w:val="20"/>
                <w:lang w:eastAsia="ru-RU"/>
              </w:rPr>
              <w:t>государственный</w:t>
            </w:r>
          </w:p>
          <w:p w:rsidR="00F66B61" w:rsidRPr="00F10F34" w:rsidRDefault="00F66B61" w:rsidP="00CA3F83">
            <w:pPr>
              <w:spacing w:after="0" w:line="240" w:lineRule="auto"/>
              <w:ind w:left="-120" w:right="-108"/>
              <w:jc w:val="center"/>
              <w:rPr>
                <w:rFonts w:ascii="Times New Roman" w:eastAsia="Calibri" w:hAnsi="Times New Roman" w:cs="Times New Roman"/>
                <w:sz w:val="20"/>
                <w:szCs w:val="20"/>
                <w:lang w:eastAsia="ru-RU"/>
              </w:rPr>
            </w:pPr>
            <w:r w:rsidRPr="00F10F34">
              <w:rPr>
                <w:rFonts w:ascii="Times New Roman" w:eastAsia="Calibri" w:hAnsi="Times New Roman" w:cs="Times New Roman"/>
                <w:bCs/>
                <w:sz w:val="20"/>
                <w:szCs w:val="20"/>
                <w:lang w:eastAsia="ru-RU"/>
              </w:rPr>
              <w:t>регистрационный номер транспортного средства</w:t>
            </w:r>
          </w:p>
        </w:tc>
        <w:tc>
          <w:tcPr>
            <w:tcW w:w="2338" w:type="dxa"/>
            <w:shd w:val="clear" w:color="auto" w:fill="auto"/>
          </w:tcPr>
          <w:p w:rsidR="00F66B61" w:rsidRPr="00F10F34" w:rsidRDefault="00F66B61" w:rsidP="00CA3F83">
            <w:pPr>
              <w:spacing w:after="0" w:line="240" w:lineRule="auto"/>
              <w:ind w:left="-120" w:right="-108"/>
              <w:jc w:val="center"/>
              <w:rPr>
                <w:rFonts w:ascii="Times New Roman" w:eastAsia="Calibri" w:hAnsi="Times New Roman" w:cs="Times New Roman"/>
                <w:bCs/>
                <w:sz w:val="20"/>
                <w:szCs w:val="20"/>
                <w:lang w:eastAsia="ru-RU"/>
              </w:rPr>
            </w:pPr>
            <w:r w:rsidRPr="00F10F34">
              <w:rPr>
                <w:rFonts w:ascii="Times New Roman" w:eastAsia="Calibri" w:hAnsi="Times New Roman" w:cs="Times New Roman"/>
                <w:bCs/>
                <w:sz w:val="20"/>
                <w:szCs w:val="20"/>
                <w:lang w:eastAsia="ru-RU"/>
              </w:rPr>
              <w:t xml:space="preserve">право пользования транспортным </w:t>
            </w:r>
          </w:p>
          <w:p w:rsidR="00F66B61" w:rsidRPr="00F10F34" w:rsidRDefault="00F66B61" w:rsidP="00CA3F83">
            <w:pPr>
              <w:spacing w:after="0" w:line="240" w:lineRule="auto"/>
              <w:ind w:left="-120" w:right="-108"/>
              <w:jc w:val="center"/>
              <w:rPr>
                <w:rFonts w:ascii="Times New Roman" w:eastAsia="Calibri" w:hAnsi="Times New Roman" w:cs="Times New Roman"/>
                <w:bCs/>
                <w:sz w:val="20"/>
                <w:szCs w:val="20"/>
                <w:lang w:eastAsia="ru-RU"/>
              </w:rPr>
            </w:pPr>
            <w:r w:rsidRPr="00F10F34">
              <w:rPr>
                <w:rFonts w:ascii="Times New Roman" w:eastAsia="Calibri" w:hAnsi="Times New Roman" w:cs="Times New Roman"/>
                <w:bCs/>
                <w:sz w:val="20"/>
                <w:szCs w:val="20"/>
                <w:lang w:eastAsia="ru-RU"/>
              </w:rPr>
              <w:t xml:space="preserve">средством (в собственности/ по </w:t>
            </w:r>
          </w:p>
          <w:p w:rsidR="00F66B61" w:rsidRPr="00F10F34" w:rsidRDefault="00F66B61" w:rsidP="00CA3F83">
            <w:pPr>
              <w:spacing w:after="0" w:line="240" w:lineRule="auto"/>
              <w:jc w:val="center"/>
              <w:rPr>
                <w:rFonts w:ascii="Times New Roman" w:eastAsia="Calibri" w:hAnsi="Times New Roman" w:cs="Times New Roman"/>
                <w:sz w:val="20"/>
                <w:szCs w:val="20"/>
                <w:vertAlign w:val="superscript"/>
                <w:lang w:eastAsia="ru-RU"/>
              </w:rPr>
            </w:pPr>
            <w:r w:rsidRPr="00F10F34">
              <w:rPr>
                <w:rFonts w:ascii="Times New Roman" w:eastAsia="Calibri" w:hAnsi="Times New Roman" w:cs="Times New Roman"/>
                <w:bCs/>
                <w:sz w:val="20"/>
                <w:szCs w:val="20"/>
                <w:lang w:eastAsia="ru-RU"/>
              </w:rPr>
              <w:t>договору / по лизингу/ принятие обязательств по приобретению/ иное законное основание)</w:t>
            </w:r>
          </w:p>
        </w:tc>
        <w:tc>
          <w:tcPr>
            <w:tcW w:w="2977"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vertAlign w:val="superscript"/>
                <w:lang w:eastAsia="ru-RU"/>
              </w:rPr>
            </w:pPr>
            <w:r w:rsidRPr="00F10F34">
              <w:rPr>
                <w:rFonts w:ascii="Times New Roman" w:eastAsia="Calibri" w:hAnsi="Times New Roman" w:cs="Times New Roman"/>
                <w:sz w:val="20"/>
                <w:szCs w:val="20"/>
                <w:lang w:eastAsia="ru-RU"/>
              </w:rPr>
              <w:t>Сведения о договоре обязательного страхования гражданской ответственности</w:t>
            </w:r>
            <w:r w:rsidRPr="00F10F34">
              <w:rPr>
                <w:rFonts w:ascii="Times New Roman" w:eastAsia="Calibri" w:hAnsi="Times New Roman" w:cs="Times New Roman"/>
                <w:sz w:val="20"/>
                <w:szCs w:val="20"/>
                <w:vertAlign w:val="superscript"/>
                <w:lang w:eastAsia="ru-RU"/>
              </w:rPr>
              <w:t>1</w:t>
            </w:r>
          </w:p>
        </w:tc>
      </w:tr>
      <w:tr w:rsidR="00F66B61" w:rsidRPr="00F10F34" w:rsidTr="00CA3F83">
        <w:tc>
          <w:tcPr>
            <w:tcW w:w="675"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1</w:t>
            </w:r>
          </w:p>
        </w:tc>
        <w:tc>
          <w:tcPr>
            <w:tcW w:w="1560"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2</w:t>
            </w:r>
          </w:p>
        </w:tc>
        <w:tc>
          <w:tcPr>
            <w:tcW w:w="1914"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3</w:t>
            </w:r>
          </w:p>
        </w:tc>
        <w:tc>
          <w:tcPr>
            <w:tcW w:w="2338"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4</w:t>
            </w:r>
          </w:p>
        </w:tc>
        <w:tc>
          <w:tcPr>
            <w:tcW w:w="2977"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5</w:t>
            </w:r>
          </w:p>
        </w:tc>
      </w:tr>
      <w:tr w:rsidR="00F66B61" w:rsidRPr="00F10F34" w:rsidTr="00CA3F83">
        <w:tc>
          <w:tcPr>
            <w:tcW w:w="675"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1560"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1914"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2338"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2977"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r>
      <w:tr w:rsidR="00F66B61" w:rsidRPr="00F10F34" w:rsidTr="00CA3F83">
        <w:tc>
          <w:tcPr>
            <w:tcW w:w="675"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1560"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1914"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2338"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2977" w:type="dxa"/>
            <w:shd w:val="clear" w:color="auto" w:fill="auto"/>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r>
    </w:tbl>
    <w:p w:rsidR="00F66B61" w:rsidRPr="00F10F34" w:rsidRDefault="00F66B61" w:rsidP="00F66B61">
      <w:pPr>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caps/>
          <w:sz w:val="28"/>
          <w:szCs w:val="28"/>
          <w:vertAlign w:val="superscript"/>
          <w:lang w:eastAsia="ru-RU"/>
        </w:rPr>
        <w:t>1</w:t>
      </w:r>
      <w:r w:rsidRPr="00F10F34">
        <w:rPr>
          <w:rFonts w:ascii="Times New Roman" w:eastAsia="Calibri" w:hAnsi="Times New Roman" w:cs="Times New Roman"/>
          <w:caps/>
          <w:sz w:val="28"/>
          <w:szCs w:val="28"/>
          <w:lang w:eastAsia="ru-RU"/>
        </w:rPr>
        <w:t xml:space="preserve"> – </w:t>
      </w:r>
      <w:r w:rsidRPr="00F10F34">
        <w:rPr>
          <w:rFonts w:ascii="Times New Roman" w:eastAsia="Calibri" w:hAnsi="Times New Roman" w:cs="Times New Roman"/>
          <w:sz w:val="28"/>
          <w:szCs w:val="28"/>
          <w:lang w:eastAsia="ru-RU"/>
        </w:rPr>
        <w:t>указываются реквизиты договора обязательного страхования гражданской ответственности (дата и номер), наименование страховщика, срок действия договора, действовавшего в течение года, предшествующего дате размещения извещения о проведении Открытого конкурса на официальном сайте Организатора, включая указанную дату.</w:t>
      </w:r>
    </w:p>
    <w:p w:rsidR="00F66B61" w:rsidRPr="00F10F34" w:rsidRDefault="00F66B61" w:rsidP="00F66B61">
      <w:pPr>
        <w:spacing w:after="0" w:line="240" w:lineRule="auto"/>
        <w:jc w:val="both"/>
        <w:rPr>
          <w:rFonts w:ascii="Times New Roman" w:eastAsia="Calibri" w:hAnsi="Times New Roman" w:cs="Times New Roman"/>
          <w:caps/>
          <w:sz w:val="28"/>
          <w:szCs w:val="28"/>
          <w:lang w:eastAsia="ru-RU"/>
        </w:rPr>
      </w:pPr>
    </w:p>
    <w:p w:rsidR="00F66B61" w:rsidRPr="00F10F34" w:rsidRDefault="00F66B61" w:rsidP="00F66B61">
      <w:pPr>
        <w:spacing w:after="0" w:line="240" w:lineRule="auto"/>
        <w:jc w:val="both"/>
        <w:rPr>
          <w:rFonts w:ascii="Times New Roman" w:eastAsia="Calibri" w:hAnsi="Times New Roman" w:cs="Times New Roman"/>
          <w:caps/>
          <w:sz w:val="28"/>
          <w:szCs w:val="28"/>
          <w:lang w:eastAsia="ru-RU"/>
        </w:rPr>
      </w:pPr>
    </w:p>
    <w:p w:rsidR="00F66B61" w:rsidRPr="00F10F34" w:rsidRDefault="00F66B61" w:rsidP="00F66B61">
      <w:pPr>
        <w:spacing w:after="0" w:line="240" w:lineRule="auto"/>
        <w:rPr>
          <w:rFonts w:ascii="Times New Roman" w:eastAsia="Calibri" w:hAnsi="Times New Roman" w:cs="Times New Roman"/>
          <w:b/>
          <w:sz w:val="18"/>
          <w:szCs w:val="18"/>
          <w:lang w:eastAsia="ru-RU"/>
        </w:rPr>
      </w:pPr>
    </w:p>
    <w:tbl>
      <w:tblPr>
        <w:tblW w:w="0" w:type="auto"/>
        <w:tblLook w:val="01E0" w:firstRow="1" w:lastRow="1" w:firstColumn="1" w:lastColumn="1" w:noHBand="0" w:noVBand="0"/>
      </w:tblPr>
      <w:tblGrid>
        <w:gridCol w:w="103"/>
        <w:gridCol w:w="2900"/>
        <w:gridCol w:w="274"/>
        <w:gridCol w:w="2909"/>
        <w:gridCol w:w="324"/>
        <w:gridCol w:w="2844"/>
      </w:tblGrid>
      <w:tr w:rsidR="00F66B61" w:rsidRPr="00F10F34" w:rsidTr="00CA3F83">
        <w:trPr>
          <w:gridBefore w:val="1"/>
          <w:wBefore w:w="108" w:type="dxa"/>
        </w:trPr>
        <w:tc>
          <w:tcPr>
            <w:tcW w:w="3102" w:type="dxa"/>
            <w:tcBorders>
              <w:bottom w:val="single" w:sz="4" w:space="0" w:color="auto"/>
            </w:tcBorders>
          </w:tcPr>
          <w:p w:rsidR="00F66B61" w:rsidRPr="00F10F34" w:rsidRDefault="00F66B61" w:rsidP="00CA3F83">
            <w:pPr>
              <w:spacing w:after="0" w:line="240" w:lineRule="auto"/>
              <w:rPr>
                <w:rFonts w:ascii="Times New Roman" w:eastAsia="Calibri" w:hAnsi="Times New Roman" w:cs="Times New Roman"/>
                <w:sz w:val="24"/>
                <w:szCs w:val="24"/>
                <w:lang w:eastAsia="ru-RU"/>
              </w:rPr>
            </w:pPr>
          </w:p>
        </w:tc>
        <w:tc>
          <w:tcPr>
            <w:tcW w:w="281"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163" w:type="dxa"/>
            <w:tcBorders>
              <w:bottom w:val="single" w:sz="4" w:space="0" w:color="auto"/>
            </w:tcBorders>
          </w:tcPr>
          <w:p w:rsidR="00F66B61" w:rsidRPr="00F10F34" w:rsidRDefault="00F66B61" w:rsidP="00CA3F83">
            <w:pPr>
              <w:spacing w:after="0" w:line="240" w:lineRule="auto"/>
              <w:jc w:val="both"/>
              <w:rPr>
                <w:rFonts w:ascii="Times New Roman" w:eastAsia="Calibri" w:hAnsi="Times New Roman" w:cs="Times New Roman"/>
                <w:sz w:val="24"/>
                <w:szCs w:val="24"/>
                <w:lang w:eastAsia="ru-RU"/>
              </w:rPr>
            </w:pPr>
          </w:p>
        </w:tc>
        <w:tc>
          <w:tcPr>
            <w:tcW w:w="338"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037" w:type="dxa"/>
            <w:tcBorders>
              <w:bottom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r>
      <w:tr w:rsidR="00F66B61" w:rsidRPr="00F10F34" w:rsidTr="00CA3F83">
        <w:tc>
          <w:tcPr>
            <w:tcW w:w="3210" w:type="dxa"/>
            <w:gridSpan w:val="2"/>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(наименование Участника)</w:t>
            </w:r>
          </w:p>
        </w:tc>
        <w:tc>
          <w:tcPr>
            <w:tcW w:w="281"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163"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(подпись)</w:t>
            </w:r>
          </w:p>
        </w:tc>
        <w:tc>
          <w:tcPr>
            <w:tcW w:w="338" w:type="dxa"/>
          </w:tcPr>
          <w:p w:rsidR="00F66B61" w:rsidRPr="00F10F34" w:rsidRDefault="00F66B61" w:rsidP="00CA3F83">
            <w:pPr>
              <w:spacing w:after="0" w:line="240" w:lineRule="auto"/>
              <w:jc w:val="center"/>
              <w:rPr>
                <w:rFonts w:ascii="Times New Roman" w:eastAsia="Calibri" w:hAnsi="Times New Roman" w:cs="Times New Roman"/>
                <w:sz w:val="24"/>
                <w:szCs w:val="24"/>
                <w:lang w:eastAsia="ru-RU"/>
              </w:rPr>
            </w:pPr>
          </w:p>
        </w:tc>
        <w:tc>
          <w:tcPr>
            <w:tcW w:w="3037"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(расшифровка подписи)</w:t>
            </w:r>
          </w:p>
        </w:tc>
      </w:tr>
    </w:tbl>
    <w:p w:rsidR="00F66B61" w:rsidRPr="00F10F34" w:rsidRDefault="00F66B61" w:rsidP="00F66B61">
      <w:pPr>
        <w:shd w:val="clear" w:color="auto" w:fill="FFFFFF"/>
        <w:spacing w:after="0" w:line="240" w:lineRule="auto"/>
        <w:rPr>
          <w:rFonts w:ascii="Times New Roman" w:eastAsia="Calibri" w:hAnsi="Times New Roman" w:cs="Times New Roman"/>
          <w:spacing w:val="-1"/>
          <w:sz w:val="24"/>
          <w:szCs w:val="24"/>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r w:rsidRPr="00F10F34">
        <w:rPr>
          <w:rFonts w:ascii="Times New Roman" w:eastAsia="Calibri" w:hAnsi="Times New Roman" w:cs="Times New Roman"/>
          <w:lang w:eastAsia="ru-RU"/>
        </w:rPr>
        <w:t>М.П. (при наличии)</w:t>
      </w: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lang w:eastAsia="ru-RU"/>
        </w:rPr>
      </w:pPr>
    </w:p>
    <w:p w:rsidR="00F66B61" w:rsidRPr="00F10F34" w:rsidRDefault="00F66B61" w:rsidP="00F66B61">
      <w:pPr>
        <w:shd w:val="clear" w:color="auto" w:fill="FFFFFF"/>
        <w:spacing w:after="0" w:line="240" w:lineRule="auto"/>
        <w:rPr>
          <w:rFonts w:ascii="Times New Roman" w:eastAsia="Calibri" w:hAnsi="Times New Roman" w:cs="Times New Roman"/>
          <w:color w:val="FF0000"/>
          <w:sz w:val="28"/>
          <w:szCs w:val="28"/>
          <w:lang w:eastAsia="ru-RU"/>
        </w:rPr>
        <w:sectPr w:rsidR="00F66B61" w:rsidRPr="00F10F34" w:rsidSect="00A40E03">
          <w:headerReference w:type="default" r:id="rId8"/>
          <w:pgSz w:w="11906" w:h="16838"/>
          <w:pgMar w:top="1134" w:right="567" w:bottom="851" w:left="1985" w:header="709" w:footer="709" w:gutter="0"/>
          <w:cols w:space="708"/>
          <w:titlePg/>
          <w:docGrid w:linePitch="360"/>
        </w:sectPr>
      </w:pPr>
    </w:p>
    <w:p w:rsidR="00F66B61" w:rsidRPr="00F10F34" w:rsidRDefault="00F66B61" w:rsidP="00F66B61">
      <w:pPr>
        <w:shd w:val="clear" w:color="auto" w:fill="FFFFFF"/>
        <w:spacing w:after="0" w:line="240" w:lineRule="auto"/>
        <w:ind w:firstLine="11907"/>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lastRenderedPageBreak/>
        <w:t xml:space="preserve">Приложение № 6 </w:t>
      </w:r>
    </w:p>
    <w:p w:rsidR="00F66B61" w:rsidRPr="00F10F34" w:rsidRDefault="00F66B61" w:rsidP="00F66B61">
      <w:pPr>
        <w:autoSpaceDE w:val="0"/>
        <w:autoSpaceDN w:val="0"/>
        <w:adjustRightInd w:val="0"/>
        <w:spacing w:after="0" w:line="240" w:lineRule="auto"/>
        <w:ind w:left="11057"/>
        <w:jc w:val="center"/>
        <w:outlineLvl w:val="0"/>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к конкурсной документации</w:t>
      </w:r>
    </w:p>
    <w:p w:rsidR="00F66B61" w:rsidRPr="00F10F34" w:rsidRDefault="00F66B61" w:rsidP="00F66B61">
      <w:pPr>
        <w:spacing w:after="0" w:line="240" w:lineRule="auto"/>
        <w:jc w:val="center"/>
        <w:rPr>
          <w:rFonts w:ascii="Times New Roman" w:eastAsia="Calibri" w:hAnsi="Times New Roman" w:cs="Times New Roman"/>
          <w:b/>
          <w:sz w:val="28"/>
          <w:szCs w:val="28"/>
          <w:lang w:eastAsia="ru-RU"/>
        </w:rPr>
      </w:pPr>
      <w:r w:rsidRPr="00F10F34">
        <w:rPr>
          <w:rFonts w:ascii="Times New Roman" w:eastAsia="Calibri" w:hAnsi="Times New Roman" w:cs="Times New Roman"/>
          <w:b/>
          <w:sz w:val="28"/>
          <w:szCs w:val="28"/>
          <w:lang w:eastAsia="ru-RU"/>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709"/>
        <w:gridCol w:w="851"/>
        <w:gridCol w:w="1417"/>
        <w:gridCol w:w="708"/>
        <w:gridCol w:w="993"/>
        <w:gridCol w:w="1275"/>
        <w:gridCol w:w="1277"/>
        <w:gridCol w:w="993"/>
        <w:gridCol w:w="1133"/>
        <w:gridCol w:w="1134"/>
        <w:gridCol w:w="992"/>
        <w:gridCol w:w="1843"/>
      </w:tblGrid>
      <w:tr w:rsidR="00F66B61" w:rsidRPr="00F10F34" w:rsidTr="00CA3F83">
        <w:trPr>
          <w:cantSplit/>
          <w:trHeight w:val="3534"/>
        </w:trPr>
        <w:tc>
          <w:tcPr>
            <w:tcW w:w="534" w:type="dxa"/>
            <w:vAlign w:val="center"/>
          </w:tcPr>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w:t>
            </w:r>
          </w:p>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п/п</w:t>
            </w:r>
          </w:p>
        </w:tc>
        <w:tc>
          <w:tcPr>
            <w:tcW w:w="1275" w:type="dxa"/>
            <w:textDirection w:val="btLr"/>
            <w:vAlign w:val="center"/>
          </w:tcPr>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 xml:space="preserve">Марка транспортного средства, </w:t>
            </w:r>
          </w:p>
          <w:p w:rsidR="00F66B61" w:rsidRPr="00F10F34" w:rsidRDefault="00F66B61" w:rsidP="00CA3F83">
            <w:pPr>
              <w:spacing w:after="0" w:line="240" w:lineRule="auto"/>
              <w:ind w:left="-120" w:right="-108"/>
              <w:jc w:val="center"/>
              <w:rPr>
                <w:rFonts w:ascii="Times New Roman" w:eastAsia="Calibri" w:hAnsi="Times New Roman" w:cs="Times New Roman"/>
                <w:sz w:val="18"/>
                <w:szCs w:val="18"/>
                <w:lang w:eastAsia="ru-RU"/>
              </w:rPr>
            </w:pPr>
            <w:r w:rsidRPr="00F10F34">
              <w:rPr>
                <w:rFonts w:ascii="Times New Roman" w:eastAsia="Calibri" w:hAnsi="Times New Roman" w:cs="Times New Roman"/>
                <w:bCs/>
                <w:sz w:val="18"/>
                <w:szCs w:val="18"/>
                <w:lang w:eastAsia="ru-RU"/>
              </w:rPr>
              <w:t>заявленного на участие в Открытом конкурсе</w:t>
            </w:r>
          </w:p>
        </w:tc>
        <w:tc>
          <w:tcPr>
            <w:tcW w:w="709" w:type="dxa"/>
            <w:textDirection w:val="btLr"/>
            <w:vAlign w:val="center"/>
          </w:tcPr>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 xml:space="preserve">Класс транспортного средства, </w:t>
            </w:r>
          </w:p>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заявленного на участие в Открытом конкурсе</w:t>
            </w:r>
          </w:p>
        </w:tc>
        <w:tc>
          <w:tcPr>
            <w:tcW w:w="851" w:type="dxa"/>
            <w:textDirection w:val="btLr"/>
            <w:vAlign w:val="center"/>
          </w:tcPr>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Государственный</w:t>
            </w:r>
          </w:p>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 xml:space="preserve">регистрационный номер </w:t>
            </w:r>
          </w:p>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транспортного средства</w:t>
            </w:r>
          </w:p>
        </w:tc>
        <w:tc>
          <w:tcPr>
            <w:tcW w:w="1417" w:type="dxa"/>
            <w:textDirection w:val="btLr"/>
            <w:vAlign w:val="center"/>
          </w:tcPr>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 xml:space="preserve">Право пользования транспортным </w:t>
            </w:r>
          </w:p>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 xml:space="preserve">средством (в собственности/ по </w:t>
            </w:r>
          </w:p>
          <w:p w:rsidR="00F66B61" w:rsidRPr="00F10F34" w:rsidRDefault="00F66B61" w:rsidP="00CA3F83">
            <w:pPr>
              <w:spacing w:after="0" w:line="240" w:lineRule="auto"/>
              <w:ind w:left="-120" w:right="-108"/>
              <w:jc w:val="center"/>
              <w:rPr>
                <w:rFonts w:ascii="Times New Roman" w:eastAsia="Calibri" w:hAnsi="Times New Roman" w:cs="Times New Roman"/>
                <w:snapToGrid w:val="0"/>
                <w:spacing w:val="-2"/>
                <w:sz w:val="18"/>
                <w:szCs w:val="18"/>
                <w:lang w:eastAsia="ru-RU"/>
              </w:rPr>
            </w:pPr>
            <w:r w:rsidRPr="00F10F34">
              <w:rPr>
                <w:rFonts w:ascii="Times New Roman" w:eastAsia="Calibri" w:hAnsi="Times New Roman" w:cs="Times New Roman"/>
                <w:bCs/>
                <w:sz w:val="18"/>
                <w:szCs w:val="18"/>
                <w:lang w:eastAsia="ru-RU"/>
              </w:rPr>
              <w:t>договору / по лизингу/ принятие обязательств по приобретению/ иное законное основание)</w:t>
            </w:r>
          </w:p>
        </w:tc>
        <w:tc>
          <w:tcPr>
            <w:tcW w:w="708" w:type="dxa"/>
            <w:textDirection w:val="btLr"/>
            <w:vAlign w:val="center"/>
          </w:tcPr>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spacing w:val="-2"/>
                <w:sz w:val="18"/>
                <w:szCs w:val="18"/>
                <w:lang w:eastAsia="ru-RU"/>
              </w:rPr>
              <w:t>Год выпуска транспортного средства</w:t>
            </w:r>
          </w:p>
        </w:tc>
        <w:tc>
          <w:tcPr>
            <w:tcW w:w="993" w:type="dxa"/>
            <w:textDirection w:val="btLr"/>
            <w:vAlign w:val="center"/>
          </w:tcPr>
          <w:p w:rsidR="00F66B61" w:rsidRPr="00F10F34" w:rsidRDefault="00F66B61" w:rsidP="00CA3F83">
            <w:pPr>
              <w:spacing w:after="0" w:line="240" w:lineRule="auto"/>
              <w:ind w:left="-120"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 xml:space="preserve">Наличие в салоне транспортного </w:t>
            </w:r>
          </w:p>
          <w:p w:rsidR="00F66B61" w:rsidRPr="00F10F34" w:rsidRDefault="00F66B61" w:rsidP="00CA3F83">
            <w:pPr>
              <w:spacing w:after="0" w:line="240" w:lineRule="auto"/>
              <w:ind w:left="-120" w:right="-108"/>
              <w:jc w:val="center"/>
              <w:rPr>
                <w:rFonts w:ascii="Times New Roman" w:eastAsia="Calibri" w:hAnsi="Times New Roman" w:cs="Times New Roman"/>
                <w:spacing w:val="-2"/>
                <w:sz w:val="18"/>
                <w:szCs w:val="18"/>
                <w:lang w:eastAsia="ru-RU"/>
              </w:rPr>
            </w:pPr>
            <w:r w:rsidRPr="00F10F34">
              <w:rPr>
                <w:rFonts w:ascii="Times New Roman" w:eastAsia="Calibri" w:hAnsi="Times New Roman" w:cs="Times New Roman"/>
                <w:bCs/>
                <w:sz w:val="18"/>
                <w:szCs w:val="18"/>
                <w:lang w:eastAsia="ru-RU"/>
              </w:rPr>
              <w:t xml:space="preserve">средства системы кондиционирования воздуха  </w:t>
            </w:r>
            <w:r w:rsidRPr="00F10F34">
              <w:rPr>
                <w:rFonts w:ascii="Times New Roman" w:eastAsia="Calibri" w:hAnsi="Times New Roman" w:cs="Times New Roman"/>
                <w:spacing w:val="-2"/>
                <w:sz w:val="18"/>
                <w:szCs w:val="18"/>
                <w:lang w:eastAsia="ru-RU"/>
              </w:rPr>
              <w:t>(имеется/отсутствует)</w:t>
            </w:r>
          </w:p>
        </w:tc>
        <w:tc>
          <w:tcPr>
            <w:tcW w:w="1275" w:type="dxa"/>
            <w:textDirection w:val="btLr"/>
            <w:vAlign w:val="center"/>
          </w:tcPr>
          <w:p w:rsidR="00F66B61" w:rsidRPr="00F10F34" w:rsidRDefault="00F66B61" w:rsidP="00CA3F83">
            <w:pPr>
              <w:spacing w:after="0" w:line="240" w:lineRule="auto"/>
              <w:ind w:left="-120" w:right="-108"/>
              <w:jc w:val="center"/>
              <w:rPr>
                <w:rFonts w:ascii="Times New Roman" w:eastAsia="Calibri" w:hAnsi="Times New Roman" w:cs="Times New Roman"/>
                <w:spacing w:val="-2"/>
                <w:sz w:val="18"/>
                <w:szCs w:val="18"/>
                <w:lang w:eastAsia="ru-RU"/>
              </w:rPr>
            </w:pPr>
            <w:r w:rsidRPr="00F10F34">
              <w:rPr>
                <w:rFonts w:ascii="Times New Roman" w:eastAsia="Calibri" w:hAnsi="Times New Roman" w:cs="Times New Roman"/>
                <w:bCs/>
                <w:sz w:val="18"/>
                <w:szCs w:val="18"/>
                <w:lang w:eastAsia="ru-RU"/>
              </w:rPr>
              <w:t xml:space="preserve">Наличие оборудования, предусмотренного заводом-изготовителем, для перевозок пассажиров из числа инвалидов </w:t>
            </w:r>
            <w:r w:rsidRPr="00F10F34">
              <w:rPr>
                <w:rFonts w:ascii="Times New Roman" w:eastAsia="Calibri" w:hAnsi="Times New Roman" w:cs="Times New Roman"/>
                <w:spacing w:val="-2"/>
                <w:sz w:val="18"/>
                <w:szCs w:val="18"/>
                <w:lang w:eastAsia="ru-RU"/>
              </w:rPr>
              <w:t>(имеется/отсутствует)</w:t>
            </w:r>
          </w:p>
        </w:tc>
        <w:tc>
          <w:tcPr>
            <w:tcW w:w="1277" w:type="dxa"/>
            <w:textDirection w:val="btLr"/>
            <w:vAlign w:val="center"/>
          </w:tcPr>
          <w:p w:rsidR="00F66B61" w:rsidRPr="00F10F34" w:rsidRDefault="00F66B61" w:rsidP="00CA3F83">
            <w:pPr>
              <w:spacing w:after="0" w:line="240" w:lineRule="auto"/>
              <w:ind w:left="-118" w:right="-108"/>
              <w:jc w:val="center"/>
              <w:rPr>
                <w:rFonts w:ascii="Times New Roman" w:eastAsia="Calibri" w:hAnsi="Times New Roman" w:cs="Times New Roman"/>
                <w:sz w:val="18"/>
                <w:szCs w:val="18"/>
                <w:lang w:eastAsia="ru-RU"/>
              </w:rPr>
            </w:pPr>
            <w:r w:rsidRPr="00F10F34">
              <w:rPr>
                <w:rFonts w:ascii="Times New Roman" w:eastAsia="Calibri" w:hAnsi="Times New Roman" w:cs="Times New Roman"/>
                <w:sz w:val="18"/>
                <w:szCs w:val="18"/>
                <w:lang w:eastAsia="ru-RU"/>
              </w:rPr>
              <w:t xml:space="preserve">Наличие механизма регулировки </w:t>
            </w:r>
          </w:p>
          <w:p w:rsidR="00F66B61" w:rsidRPr="00F10F34" w:rsidRDefault="00F66B61" w:rsidP="00CA3F83">
            <w:pPr>
              <w:spacing w:after="0" w:line="240" w:lineRule="auto"/>
              <w:ind w:left="-118" w:right="-108"/>
              <w:jc w:val="center"/>
              <w:rPr>
                <w:rFonts w:ascii="Times New Roman" w:eastAsia="Calibri" w:hAnsi="Times New Roman" w:cs="Times New Roman"/>
                <w:sz w:val="18"/>
                <w:szCs w:val="18"/>
                <w:lang w:eastAsia="ru-RU"/>
              </w:rPr>
            </w:pPr>
            <w:r w:rsidRPr="00F10F34">
              <w:rPr>
                <w:rFonts w:ascii="Times New Roman" w:eastAsia="Calibri" w:hAnsi="Times New Roman" w:cs="Times New Roman"/>
                <w:sz w:val="18"/>
                <w:szCs w:val="18"/>
                <w:lang w:eastAsia="ru-RU"/>
              </w:rPr>
              <w:t xml:space="preserve">наклона спинки на всех пассажирских сидениях автобуса  </w:t>
            </w:r>
            <w:r w:rsidRPr="00F10F34">
              <w:rPr>
                <w:rFonts w:ascii="Times New Roman" w:eastAsia="Calibri" w:hAnsi="Times New Roman" w:cs="Times New Roman"/>
                <w:spacing w:val="-2"/>
                <w:sz w:val="18"/>
                <w:szCs w:val="18"/>
                <w:lang w:eastAsia="ru-RU"/>
              </w:rPr>
              <w:t>(имеется/отсутствует)</w:t>
            </w:r>
          </w:p>
          <w:p w:rsidR="00F66B61" w:rsidRPr="00F10F34" w:rsidRDefault="00F66B61" w:rsidP="00CA3F83">
            <w:pPr>
              <w:spacing w:after="0" w:line="240" w:lineRule="auto"/>
              <w:ind w:left="-108" w:right="-108"/>
              <w:jc w:val="center"/>
              <w:rPr>
                <w:rFonts w:ascii="Times New Roman" w:eastAsia="Calibri" w:hAnsi="Times New Roman" w:cs="Times New Roman"/>
                <w:spacing w:val="-2"/>
                <w:sz w:val="18"/>
                <w:szCs w:val="18"/>
                <w:lang w:eastAsia="ru-RU"/>
              </w:rPr>
            </w:pPr>
          </w:p>
        </w:tc>
        <w:tc>
          <w:tcPr>
            <w:tcW w:w="993" w:type="dxa"/>
            <w:textDirection w:val="btLr"/>
            <w:vAlign w:val="center"/>
          </w:tcPr>
          <w:p w:rsidR="00F66B61" w:rsidRPr="00F10F34" w:rsidRDefault="00F66B61" w:rsidP="00CA3F83">
            <w:pPr>
              <w:spacing w:after="0" w:line="240" w:lineRule="auto"/>
              <w:ind w:left="-118" w:right="-108"/>
              <w:jc w:val="center"/>
              <w:rPr>
                <w:rFonts w:ascii="Times New Roman" w:eastAsia="Calibri" w:hAnsi="Times New Roman" w:cs="Times New Roman"/>
                <w:spacing w:val="-2"/>
                <w:sz w:val="18"/>
                <w:szCs w:val="18"/>
                <w:lang w:eastAsia="ru-RU"/>
              </w:rPr>
            </w:pPr>
            <w:r w:rsidRPr="00F10F34">
              <w:rPr>
                <w:rFonts w:ascii="Times New Roman" w:eastAsia="Calibri" w:hAnsi="Times New Roman" w:cs="Times New Roman"/>
                <w:sz w:val="18"/>
                <w:szCs w:val="18"/>
                <w:lang w:eastAsia="ru-RU"/>
              </w:rPr>
              <w:t xml:space="preserve">Наличие багажных отделений, предусмотренных заводом-изготовителем </w:t>
            </w:r>
            <w:r w:rsidRPr="00F10F34">
              <w:rPr>
                <w:rFonts w:ascii="Times New Roman" w:eastAsia="Calibri" w:hAnsi="Times New Roman" w:cs="Times New Roman"/>
                <w:spacing w:val="-2"/>
                <w:sz w:val="18"/>
                <w:szCs w:val="18"/>
                <w:lang w:eastAsia="ru-RU"/>
              </w:rPr>
              <w:t>(имеется/отсутствует)</w:t>
            </w:r>
          </w:p>
        </w:tc>
        <w:tc>
          <w:tcPr>
            <w:tcW w:w="1133" w:type="dxa"/>
            <w:textDirection w:val="btLr"/>
            <w:vAlign w:val="center"/>
          </w:tcPr>
          <w:p w:rsidR="00F66B61" w:rsidRPr="00F10F34" w:rsidRDefault="00F66B61" w:rsidP="00CA3F83">
            <w:pPr>
              <w:spacing w:after="0" w:line="240" w:lineRule="auto"/>
              <w:ind w:left="-118" w:right="-108"/>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Наличие в салоне транспортного средства системы контроля температуры</w:t>
            </w:r>
          </w:p>
          <w:p w:rsidR="00F66B61" w:rsidRPr="00F10F34" w:rsidRDefault="00F66B61" w:rsidP="00CA3F83">
            <w:pPr>
              <w:spacing w:after="0" w:line="240" w:lineRule="auto"/>
              <w:ind w:left="-118" w:right="-108"/>
              <w:jc w:val="center"/>
              <w:rPr>
                <w:rFonts w:ascii="Times New Roman" w:eastAsia="Calibri" w:hAnsi="Times New Roman" w:cs="Times New Roman"/>
                <w:spacing w:val="-2"/>
                <w:sz w:val="18"/>
                <w:szCs w:val="18"/>
                <w:lang w:eastAsia="ru-RU"/>
              </w:rPr>
            </w:pPr>
            <w:r w:rsidRPr="00F10F34">
              <w:rPr>
                <w:rFonts w:ascii="Times New Roman" w:eastAsia="Calibri" w:hAnsi="Times New Roman" w:cs="Times New Roman"/>
                <w:bCs/>
                <w:sz w:val="18"/>
                <w:szCs w:val="18"/>
                <w:lang w:eastAsia="ru-RU"/>
              </w:rPr>
              <w:t xml:space="preserve">воздуха </w:t>
            </w:r>
            <w:r w:rsidRPr="00F10F34">
              <w:rPr>
                <w:rFonts w:ascii="Times New Roman" w:eastAsia="Calibri" w:hAnsi="Times New Roman" w:cs="Times New Roman"/>
                <w:spacing w:val="-2"/>
                <w:sz w:val="18"/>
                <w:szCs w:val="18"/>
                <w:lang w:eastAsia="ru-RU"/>
              </w:rPr>
              <w:t>(имеется/отсутствует)</w:t>
            </w:r>
          </w:p>
        </w:tc>
        <w:tc>
          <w:tcPr>
            <w:tcW w:w="1134" w:type="dxa"/>
            <w:textDirection w:val="btLr"/>
          </w:tcPr>
          <w:p w:rsidR="00F66B61" w:rsidRPr="00F10F34" w:rsidRDefault="00F66B61" w:rsidP="00CA3F83">
            <w:pPr>
              <w:spacing w:after="0" w:line="240" w:lineRule="auto"/>
              <w:ind w:right="113" w:firstLine="34"/>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Наличие оборудования для использования системы безналичной оплаты проезда (</w:t>
            </w:r>
            <w:r w:rsidRPr="00F10F34">
              <w:rPr>
                <w:rFonts w:ascii="Times New Roman" w:eastAsia="Calibri" w:hAnsi="Times New Roman" w:cs="Times New Roman"/>
                <w:spacing w:val="-2"/>
                <w:sz w:val="18"/>
                <w:szCs w:val="18"/>
                <w:lang w:eastAsia="ru-RU"/>
              </w:rPr>
              <w:t>имеется/отсутствует)</w:t>
            </w:r>
          </w:p>
        </w:tc>
        <w:tc>
          <w:tcPr>
            <w:tcW w:w="992" w:type="dxa"/>
            <w:textDirection w:val="btLr"/>
          </w:tcPr>
          <w:p w:rsidR="00F66B61" w:rsidRPr="00F10F34" w:rsidRDefault="00F66B61" w:rsidP="00CA3F83">
            <w:pPr>
              <w:spacing w:after="0" w:line="240" w:lineRule="auto"/>
              <w:ind w:right="113" w:firstLine="34"/>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Наличие оборудования для использования газомоторного топлива  (</w:t>
            </w:r>
            <w:r w:rsidRPr="00F10F34">
              <w:rPr>
                <w:rFonts w:ascii="Times New Roman" w:eastAsia="Calibri" w:hAnsi="Times New Roman" w:cs="Times New Roman"/>
                <w:spacing w:val="-2"/>
                <w:sz w:val="18"/>
                <w:szCs w:val="18"/>
                <w:lang w:eastAsia="ru-RU"/>
              </w:rPr>
              <w:t>имеется/отсутствует)</w:t>
            </w:r>
          </w:p>
        </w:tc>
        <w:tc>
          <w:tcPr>
            <w:tcW w:w="1843" w:type="dxa"/>
            <w:textDirection w:val="btLr"/>
          </w:tcPr>
          <w:p w:rsidR="00F66B61" w:rsidRPr="00F10F34" w:rsidRDefault="00F66B61" w:rsidP="00CA3F83">
            <w:pPr>
              <w:spacing w:after="0" w:line="240" w:lineRule="auto"/>
              <w:ind w:right="113" w:firstLine="34"/>
              <w:jc w:val="center"/>
              <w:rPr>
                <w:rFonts w:ascii="Times New Roman" w:eastAsia="Calibri" w:hAnsi="Times New Roman" w:cs="Times New Roman"/>
                <w:bCs/>
                <w:sz w:val="18"/>
                <w:szCs w:val="18"/>
                <w:lang w:eastAsia="ru-RU"/>
              </w:rPr>
            </w:pPr>
            <w:r w:rsidRPr="00F10F34">
              <w:rPr>
                <w:rFonts w:ascii="Times New Roman" w:eastAsia="Calibri" w:hAnsi="Times New Roman" w:cs="Times New Roman"/>
                <w:bCs/>
                <w:sz w:val="18"/>
                <w:szCs w:val="18"/>
                <w:lang w:eastAsia="ru-RU"/>
              </w:rPr>
              <w:t xml:space="preserve">Наличие в салоне транспортного средства оборудования, осуществляющего непрерывную аудио- и видеофиксацию </w:t>
            </w:r>
            <w:r w:rsidRPr="00F10F34">
              <w:rPr>
                <w:rFonts w:ascii="Times New Roman" w:eastAsia="Calibri" w:hAnsi="Times New Roman" w:cs="Times New Roman"/>
                <w:spacing w:val="2"/>
                <w:sz w:val="18"/>
                <w:szCs w:val="18"/>
                <w:shd w:val="clear" w:color="auto" w:fill="FFFFFF"/>
                <w:lang w:eastAsia="ru-RU"/>
              </w:rPr>
              <w:t xml:space="preserve">салона транспортного средства, а также дорожной обстановки </w:t>
            </w:r>
            <w:r w:rsidRPr="00F10F34">
              <w:rPr>
                <w:rFonts w:ascii="Times New Roman" w:eastAsia="Calibri" w:hAnsi="Times New Roman" w:cs="Times New Roman"/>
                <w:bCs/>
                <w:sz w:val="18"/>
                <w:szCs w:val="18"/>
                <w:lang w:eastAsia="ru-RU"/>
              </w:rPr>
              <w:t>(</w:t>
            </w:r>
            <w:r w:rsidRPr="00F10F34">
              <w:rPr>
                <w:rFonts w:ascii="Times New Roman" w:eastAsia="Calibri" w:hAnsi="Times New Roman" w:cs="Times New Roman"/>
                <w:spacing w:val="-2"/>
                <w:sz w:val="18"/>
                <w:szCs w:val="18"/>
                <w:lang w:eastAsia="ru-RU"/>
              </w:rPr>
              <w:t>имеется/отсутствует)</w:t>
            </w:r>
          </w:p>
        </w:tc>
      </w:tr>
      <w:tr w:rsidR="00F66B61" w:rsidRPr="00F10F34" w:rsidTr="00CA3F83">
        <w:trPr>
          <w:trHeight w:val="176"/>
        </w:trPr>
        <w:tc>
          <w:tcPr>
            <w:tcW w:w="534"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1</w:t>
            </w:r>
          </w:p>
        </w:tc>
        <w:tc>
          <w:tcPr>
            <w:tcW w:w="1275"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2</w:t>
            </w:r>
          </w:p>
        </w:tc>
        <w:tc>
          <w:tcPr>
            <w:tcW w:w="709"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3</w:t>
            </w:r>
          </w:p>
        </w:tc>
        <w:tc>
          <w:tcPr>
            <w:tcW w:w="851"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4</w:t>
            </w:r>
          </w:p>
        </w:tc>
        <w:tc>
          <w:tcPr>
            <w:tcW w:w="1417"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5</w:t>
            </w:r>
          </w:p>
        </w:tc>
        <w:tc>
          <w:tcPr>
            <w:tcW w:w="708"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6</w:t>
            </w:r>
          </w:p>
        </w:tc>
        <w:tc>
          <w:tcPr>
            <w:tcW w:w="993"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7</w:t>
            </w:r>
          </w:p>
        </w:tc>
        <w:tc>
          <w:tcPr>
            <w:tcW w:w="1275"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8</w:t>
            </w:r>
          </w:p>
        </w:tc>
        <w:tc>
          <w:tcPr>
            <w:tcW w:w="1277"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9</w:t>
            </w:r>
          </w:p>
        </w:tc>
        <w:tc>
          <w:tcPr>
            <w:tcW w:w="993"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10</w:t>
            </w:r>
          </w:p>
        </w:tc>
        <w:tc>
          <w:tcPr>
            <w:tcW w:w="1133"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11</w:t>
            </w:r>
          </w:p>
        </w:tc>
        <w:tc>
          <w:tcPr>
            <w:tcW w:w="1134"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12</w:t>
            </w:r>
          </w:p>
        </w:tc>
        <w:tc>
          <w:tcPr>
            <w:tcW w:w="992"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13</w:t>
            </w:r>
          </w:p>
        </w:tc>
        <w:tc>
          <w:tcPr>
            <w:tcW w:w="1843" w:type="dxa"/>
          </w:tcPr>
          <w:p w:rsidR="00F66B61" w:rsidRPr="00F10F34" w:rsidRDefault="00F66B61" w:rsidP="00CA3F83">
            <w:pPr>
              <w:spacing w:after="0" w:line="240" w:lineRule="auto"/>
              <w:jc w:val="center"/>
              <w:rPr>
                <w:rFonts w:ascii="Times New Roman" w:eastAsia="Calibri" w:hAnsi="Times New Roman" w:cs="Times New Roman"/>
                <w:bCs/>
                <w:sz w:val="16"/>
                <w:szCs w:val="16"/>
                <w:lang w:eastAsia="ru-RU"/>
              </w:rPr>
            </w:pPr>
            <w:r w:rsidRPr="00F10F34">
              <w:rPr>
                <w:rFonts w:ascii="Times New Roman" w:eastAsia="Calibri" w:hAnsi="Times New Roman" w:cs="Times New Roman"/>
                <w:bCs/>
                <w:sz w:val="16"/>
                <w:szCs w:val="16"/>
                <w:lang w:eastAsia="ru-RU"/>
              </w:rPr>
              <w:t>14</w:t>
            </w:r>
          </w:p>
        </w:tc>
      </w:tr>
      <w:tr w:rsidR="00F66B61" w:rsidRPr="00F10F34" w:rsidTr="00CA3F83">
        <w:trPr>
          <w:trHeight w:val="224"/>
        </w:trPr>
        <w:tc>
          <w:tcPr>
            <w:tcW w:w="534"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275"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709"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851"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417"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708"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993"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275"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277"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993"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133"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134"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992"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843"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r>
      <w:tr w:rsidR="00F66B61" w:rsidRPr="00F10F34" w:rsidTr="00CA3F83">
        <w:trPr>
          <w:trHeight w:val="224"/>
        </w:trPr>
        <w:tc>
          <w:tcPr>
            <w:tcW w:w="534"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275"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709"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851"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417"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708"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993"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275"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277"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993"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133"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134"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992"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c>
          <w:tcPr>
            <w:tcW w:w="1843" w:type="dxa"/>
          </w:tcPr>
          <w:p w:rsidR="00F66B61" w:rsidRPr="00F10F34" w:rsidRDefault="00F66B61" w:rsidP="00CA3F83">
            <w:pPr>
              <w:spacing w:after="0" w:line="240" w:lineRule="auto"/>
              <w:jc w:val="both"/>
              <w:rPr>
                <w:rFonts w:ascii="Times New Roman" w:eastAsia="Calibri" w:hAnsi="Times New Roman" w:cs="Times New Roman"/>
                <w:bCs/>
                <w:sz w:val="16"/>
                <w:szCs w:val="16"/>
                <w:lang w:eastAsia="ru-RU"/>
              </w:rPr>
            </w:pPr>
          </w:p>
        </w:tc>
      </w:tr>
    </w:tbl>
    <w:p w:rsidR="00F66B61" w:rsidRPr="00F10F34" w:rsidRDefault="00F66B61" w:rsidP="00F66B61">
      <w:pPr>
        <w:spacing w:after="0" w:line="240" w:lineRule="auto"/>
        <w:jc w:val="both"/>
        <w:rPr>
          <w:rFonts w:ascii="Times New Roman" w:eastAsia="Calibri" w:hAnsi="Times New Roman" w:cs="Times New Roman"/>
          <w:sz w:val="10"/>
          <w:szCs w:val="10"/>
          <w:lang w:eastAsia="ru-RU"/>
        </w:rPr>
      </w:pPr>
    </w:p>
    <w:p w:rsidR="00F66B61" w:rsidRPr="00F10F34" w:rsidRDefault="00F66B61" w:rsidP="00F66B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B61" w:rsidRPr="00F10F34" w:rsidRDefault="00F66B61" w:rsidP="00F66B6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B61" w:rsidRPr="00F10F34" w:rsidRDefault="00F66B61" w:rsidP="00F66B61">
      <w:pPr>
        <w:spacing w:after="0" w:line="240" w:lineRule="auto"/>
        <w:jc w:val="both"/>
        <w:rPr>
          <w:rFonts w:ascii="Times New Roman" w:eastAsia="Calibri" w:hAnsi="Times New Roman" w:cs="Times New Roman"/>
          <w:sz w:val="20"/>
          <w:szCs w:val="20"/>
          <w:lang w:eastAsia="ru-RU"/>
        </w:rPr>
      </w:pPr>
    </w:p>
    <w:tbl>
      <w:tblPr>
        <w:tblpPr w:leftFromText="180" w:rightFromText="180" w:vertAnchor="text" w:horzAnchor="margin" w:tblpY="-36"/>
        <w:tblW w:w="0" w:type="auto"/>
        <w:tblLook w:val="01E0" w:firstRow="1" w:lastRow="1" w:firstColumn="1" w:lastColumn="1" w:noHBand="0" w:noVBand="0"/>
      </w:tblPr>
      <w:tblGrid>
        <w:gridCol w:w="6768"/>
        <w:gridCol w:w="279"/>
        <w:gridCol w:w="3950"/>
        <w:gridCol w:w="335"/>
        <w:gridCol w:w="3521"/>
      </w:tblGrid>
      <w:tr w:rsidR="00F66B61" w:rsidRPr="00F10F34" w:rsidTr="00CA3F83">
        <w:tc>
          <w:tcPr>
            <w:tcW w:w="6910" w:type="dxa"/>
            <w:tcBorders>
              <w:bottom w:val="single" w:sz="4" w:space="0" w:color="auto"/>
            </w:tcBorders>
          </w:tcPr>
          <w:p w:rsidR="00F66B61" w:rsidRPr="00F10F34" w:rsidRDefault="00F66B61" w:rsidP="00CA3F83">
            <w:pPr>
              <w:spacing w:after="0" w:line="240" w:lineRule="auto"/>
              <w:rPr>
                <w:rFonts w:ascii="Times New Roman" w:eastAsia="Calibri" w:hAnsi="Times New Roman" w:cs="Times New Roman"/>
                <w:sz w:val="20"/>
                <w:szCs w:val="20"/>
                <w:lang w:eastAsia="ru-RU"/>
              </w:rPr>
            </w:pPr>
          </w:p>
        </w:tc>
        <w:tc>
          <w:tcPr>
            <w:tcW w:w="281" w:type="dxa"/>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4028" w:type="dxa"/>
            <w:tcBorders>
              <w:bottom w:val="single" w:sz="4" w:space="0" w:color="auto"/>
            </w:tcBorders>
          </w:tcPr>
          <w:p w:rsidR="00F66B61" w:rsidRPr="00F10F34" w:rsidRDefault="00F66B61" w:rsidP="00CA3F83">
            <w:pPr>
              <w:spacing w:after="0" w:line="240" w:lineRule="auto"/>
              <w:jc w:val="both"/>
              <w:rPr>
                <w:rFonts w:ascii="Times New Roman" w:eastAsia="Calibri" w:hAnsi="Times New Roman" w:cs="Times New Roman"/>
                <w:sz w:val="20"/>
                <w:szCs w:val="20"/>
                <w:lang w:eastAsia="ru-RU"/>
              </w:rPr>
            </w:pPr>
          </w:p>
        </w:tc>
        <w:tc>
          <w:tcPr>
            <w:tcW w:w="338" w:type="dxa"/>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3577" w:type="dxa"/>
            <w:tcBorders>
              <w:bottom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r>
      <w:tr w:rsidR="00F66B61" w:rsidRPr="00F10F34" w:rsidTr="00CA3F83">
        <w:tc>
          <w:tcPr>
            <w:tcW w:w="6910"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(наименование Участника)</w:t>
            </w:r>
          </w:p>
        </w:tc>
        <w:tc>
          <w:tcPr>
            <w:tcW w:w="281" w:type="dxa"/>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4028"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(подпись)</w:t>
            </w:r>
          </w:p>
        </w:tc>
        <w:tc>
          <w:tcPr>
            <w:tcW w:w="338" w:type="dxa"/>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p>
        </w:tc>
        <w:tc>
          <w:tcPr>
            <w:tcW w:w="3577" w:type="dxa"/>
            <w:tcBorders>
              <w:top w:val="single" w:sz="4" w:space="0" w:color="auto"/>
            </w:tcBorders>
          </w:tcPr>
          <w:p w:rsidR="00F66B61" w:rsidRPr="00F10F34" w:rsidRDefault="00F66B61" w:rsidP="00CA3F83">
            <w:pPr>
              <w:spacing w:after="0" w:line="240" w:lineRule="auto"/>
              <w:jc w:val="center"/>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(расшифровка подписи)</w:t>
            </w:r>
          </w:p>
        </w:tc>
      </w:tr>
    </w:tbl>
    <w:p w:rsidR="00F66B61" w:rsidRPr="00F10F34" w:rsidRDefault="00F66B61" w:rsidP="00F66B61">
      <w:pPr>
        <w:autoSpaceDE w:val="0"/>
        <w:autoSpaceDN w:val="0"/>
        <w:adjustRightInd w:val="0"/>
        <w:spacing w:after="0" w:line="240" w:lineRule="auto"/>
        <w:ind w:left="11199" w:hanging="11199"/>
        <w:outlineLvl w:val="0"/>
        <w:rPr>
          <w:rFonts w:ascii="Times New Roman" w:eastAsia="Calibri" w:hAnsi="Times New Roman" w:cs="Times New Roman"/>
          <w:sz w:val="20"/>
          <w:szCs w:val="20"/>
          <w:lang w:eastAsia="ru-RU"/>
        </w:rPr>
      </w:pPr>
      <w:r w:rsidRPr="00F10F34">
        <w:rPr>
          <w:rFonts w:ascii="Times New Roman" w:eastAsia="Calibri" w:hAnsi="Times New Roman" w:cs="Times New Roman"/>
          <w:sz w:val="20"/>
          <w:szCs w:val="20"/>
          <w:lang w:eastAsia="ru-RU"/>
        </w:rPr>
        <w:t>М.П. (при наличии)</w:t>
      </w:r>
    </w:p>
    <w:p w:rsidR="00F66B61" w:rsidRPr="00F10F34" w:rsidRDefault="00F66B61" w:rsidP="00F66B61">
      <w:pPr>
        <w:autoSpaceDE w:val="0"/>
        <w:autoSpaceDN w:val="0"/>
        <w:adjustRightInd w:val="0"/>
        <w:spacing w:after="0" w:line="240" w:lineRule="auto"/>
        <w:ind w:left="11199" w:hanging="11199"/>
        <w:outlineLvl w:val="0"/>
        <w:rPr>
          <w:rFonts w:ascii="Times New Roman" w:eastAsia="Calibri" w:hAnsi="Times New Roman" w:cs="Times New Roman"/>
          <w:color w:val="FF0000"/>
          <w:sz w:val="28"/>
          <w:szCs w:val="28"/>
          <w:lang w:eastAsia="ru-RU"/>
        </w:rPr>
      </w:pPr>
    </w:p>
    <w:p w:rsidR="00F66B61" w:rsidRPr="00F10F34" w:rsidRDefault="00F66B61" w:rsidP="00F66B61">
      <w:pPr>
        <w:autoSpaceDE w:val="0"/>
        <w:autoSpaceDN w:val="0"/>
        <w:adjustRightInd w:val="0"/>
        <w:spacing w:after="0" w:line="240" w:lineRule="auto"/>
        <w:ind w:left="11199" w:hanging="11199"/>
        <w:outlineLvl w:val="0"/>
        <w:rPr>
          <w:rFonts w:ascii="Times New Roman" w:eastAsia="Calibri" w:hAnsi="Times New Roman" w:cs="Times New Roman"/>
          <w:color w:val="FF0000"/>
          <w:sz w:val="28"/>
          <w:szCs w:val="28"/>
          <w:lang w:eastAsia="ru-RU"/>
        </w:rPr>
      </w:pPr>
    </w:p>
    <w:p w:rsidR="00F66B61" w:rsidRPr="00F10F34" w:rsidRDefault="00F66B61" w:rsidP="00F66B61">
      <w:pPr>
        <w:autoSpaceDE w:val="0"/>
        <w:autoSpaceDN w:val="0"/>
        <w:adjustRightInd w:val="0"/>
        <w:spacing w:after="0" w:line="240" w:lineRule="auto"/>
        <w:ind w:left="11199" w:hanging="11199"/>
        <w:outlineLvl w:val="0"/>
        <w:rPr>
          <w:rFonts w:ascii="Times New Roman" w:eastAsia="Calibri" w:hAnsi="Times New Roman" w:cs="Times New Roman"/>
          <w:color w:val="FF0000"/>
          <w:sz w:val="28"/>
          <w:szCs w:val="28"/>
          <w:lang w:eastAsia="ru-RU"/>
        </w:rPr>
      </w:pPr>
    </w:p>
    <w:p w:rsidR="00F66B61" w:rsidRPr="00F10F34" w:rsidRDefault="00F66B61" w:rsidP="00F66B61">
      <w:pPr>
        <w:autoSpaceDE w:val="0"/>
        <w:autoSpaceDN w:val="0"/>
        <w:adjustRightInd w:val="0"/>
        <w:spacing w:after="0" w:line="240" w:lineRule="auto"/>
        <w:ind w:left="11199" w:hanging="11199"/>
        <w:outlineLvl w:val="0"/>
        <w:rPr>
          <w:rFonts w:ascii="Times New Roman" w:eastAsia="Calibri" w:hAnsi="Times New Roman" w:cs="Times New Roman"/>
          <w:color w:val="FF0000"/>
          <w:sz w:val="28"/>
          <w:szCs w:val="28"/>
          <w:lang w:eastAsia="ru-RU"/>
        </w:rPr>
      </w:pPr>
    </w:p>
    <w:p w:rsidR="00F66B61" w:rsidRPr="00F10F34" w:rsidRDefault="00F66B61" w:rsidP="00F66B61">
      <w:pPr>
        <w:autoSpaceDE w:val="0"/>
        <w:autoSpaceDN w:val="0"/>
        <w:adjustRightInd w:val="0"/>
        <w:spacing w:after="0" w:line="240" w:lineRule="auto"/>
        <w:ind w:left="11199" w:hanging="11199"/>
        <w:outlineLvl w:val="0"/>
        <w:rPr>
          <w:rFonts w:ascii="Times New Roman" w:eastAsia="Calibri" w:hAnsi="Times New Roman" w:cs="Times New Roman"/>
          <w:color w:val="FF0000"/>
          <w:sz w:val="28"/>
          <w:szCs w:val="28"/>
          <w:lang w:eastAsia="ru-RU"/>
        </w:rPr>
      </w:pPr>
    </w:p>
    <w:p w:rsidR="00F66B61" w:rsidRPr="00F10F34" w:rsidRDefault="00F66B61" w:rsidP="00F66B61">
      <w:pPr>
        <w:autoSpaceDE w:val="0"/>
        <w:autoSpaceDN w:val="0"/>
        <w:adjustRightInd w:val="0"/>
        <w:spacing w:after="0" w:line="240" w:lineRule="auto"/>
        <w:ind w:left="11199" w:hanging="11199"/>
        <w:outlineLvl w:val="0"/>
        <w:rPr>
          <w:rFonts w:ascii="Times New Roman" w:eastAsia="Calibri" w:hAnsi="Times New Roman" w:cs="Times New Roman"/>
          <w:color w:val="FF0000"/>
          <w:sz w:val="28"/>
          <w:szCs w:val="28"/>
          <w:lang w:eastAsia="ru-RU"/>
        </w:rPr>
      </w:pPr>
    </w:p>
    <w:p w:rsidR="00F66B61" w:rsidRPr="00F10F34" w:rsidRDefault="00F66B61" w:rsidP="00F66B61">
      <w:pPr>
        <w:autoSpaceDE w:val="0"/>
        <w:autoSpaceDN w:val="0"/>
        <w:adjustRightInd w:val="0"/>
        <w:spacing w:after="0" w:line="240" w:lineRule="auto"/>
        <w:outlineLvl w:val="0"/>
        <w:rPr>
          <w:rFonts w:ascii="Times New Roman" w:eastAsia="Calibri" w:hAnsi="Times New Roman" w:cs="Times New Roman"/>
          <w:color w:val="FF0000"/>
          <w:sz w:val="28"/>
          <w:szCs w:val="28"/>
          <w:lang w:eastAsia="ru-RU"/>
        </w:rPr>
        <w:sectPr w:rsidR="00F66B61" w:rsidRPr="00F10F34" w:rsidSect="00A40E03">
          <w:pgSz w:w="16838" w:h="11906" w:orient="landscape"/>
          <w:pgMar w:top="1985" w:right="1134" w:bottom="567" w:left="851" w:header="709" w:footer="709" w:gutter="0"/>
          <w:cols w:space="708"/>
          <w:titlePg/>
          <w:docGrid w:linePitch="360"/>
        </w:sectPr>
      </w:pPr>
    </w:p>
    <w:p w:rsidR="00F66B61" w:rsidRPr="00F10F34" w:rsidRDefault="00F66B61" w:rsidP="00F66B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10F34">
        <w:rPr>
          <w:rFonts w:ascii="Times New Roman" w:eastAsia="Times New Roman" w:hAnsi="Times New Roman" w:cs="Times New Roman"/>
          <w:sz w:val="28"/>
          <w:szCs w:val="28"/>
          <w:lang w:eastAsia="ru-RU"/>
        </w:rPr>
        <w:lastRenderedPageBreak/>
        <w:t xml:space="preserve">                                                                                          Приложение № 7 </w:t>
      </w:r>
    </w:p>
    <w:p w:rsidR="00F66B61" w:rsidRPr="00F10F34" w:rsidRDefault="00F66B61" w:rsidP="00F66B61">
      <w:pPr>
        <w:widowControl w:val="0"/>
        <w:autoSpaceDE w:val="0"/>
        <w:autoSpaceDN w:val="0"/>
        <w:adjustRightInd w:val="0"/>
        <w:spacing w:after="0" w:line="240" w:lineRule="auto"/>
        <w:jc w:val="right"/>
        <w:rPr>
          <w:rFonts w:ascii="Arial" w:eastAsia="Times New Roman" w:hAnsi="Arial" w:cs="Arial"/>
          <w:sz w:val="20"/>
          <w:szCs w:val="20"/>
          <w:lang w:eastAsia="ru-RU"/>
        </w:rPr>
      </w:pPr>
      <w:r w:rsidRPr="00F10F34">
        <w:rPr>
          <w:rFonts w:ascii="Times New Roman" w:eastAsia="Times New Roman" w:hAnsi="Times New Roman" w:cs="Times New Roman"/>
          <w:sz w:val="28"/>
          <w:szCs w:val="28"/>
          <w:lang w:eastAsia="ru-RU"/>
        </w:rPr>
        <w:t>к конкурсной документации</w:t>
      </w:r>
    </w:p>
    <w:p w:rsidR="00F66B61" w:rsidRPr="00F10F34" w:rsidRDefault="00F66B61" w:rsidP="00F66B61">
      <w:pPr>
        <w:widowControl w:val="0"/>
        <w:autoSpaceDE w:val="0"/>
        <w:autoSpaceDN w:val="0"/>
        <w:adjustRightInd w:val="0"/>
        <w:spacing w:after="0" w:line="240" w:lineRule="auto"/>
        <w:jc w:val="both"/>
        <w:rPr>
          <w:rFonts w:ascii="Arial" w:eastAsia="Times New Roman" w:hAnsi="Arial" w:cs="Arial"/>
          <w:sz w:val="20"/>
          <w:szCs w:val="20"/>
          <w:lang w:eastAsia="ru-RU"/>
        </w:rPr>
      </w:pPr>
    </w:p>
    <w:p w:rsidR="00F66B61" w:rsidRPr="00F10F34" w:rsidRDefault="00F66B61" w:rsidP="00F66B61">
      <w:pPr>
        <w:widowControl w:val="0"/>
        <w:autoSpaceDE w:val="0"/>
        <w:autoSpaceDN w:val="0"/>
        <w:adjustRightInd w:val="0"/>
        <w:spacing w:after="0" w:line="240" w:lineRule="auto"/>
        <w:jc w:val="both"/>
        <w:rPr>
          <w:rFonts w:ascii="Arial" w:eastAsia="Times New Roman" w:hAnsi="Arial" w:cs="Arial"/>
          <w:sz w:val="20"/>
          <w:szCs w:val="20"/>
          <w:lang w:eastAsia="ru-RU"/>
        </w:rPr>
      </w:pPr>
    </w:p>
    <w:p w:rsidR="00F66B61" w:rsidRPr="00F10F34" w:rsidRDefault="00F66B61" w:rsidP="00F66B61">
      <w:pPr>
        <w:widowControl w:val="0"/>
        <w:autoSpaceDE w:val="0"/>
        <w:autoSpaceDN w:val="0"/>
        <w:adjustRightInd w:val="0"/>
        <w:spacing w:after="0" w:line="240" w:lineRule="auto"/>
        <w:jc w:val="both"/>
        <w:rPr>
          <w:rFonts w:ascii="Arial" w:eastAsia="Times New Roman" w:hAnsi="Arial" w:cs="Arial"/>
          <w:sz w:val="20"/>
          <w:szCs w:val="20"/>
          <w:lang w:eastAsia="ru-RU"/>
        </w:rPr>
      </w:pPr>
    </w:p>
    <w:p w:rsidR="00F66B61" w:rsidRPr="00F10F34" w:rsidRDefault="00F66B61" w:rsidP="00F66B61">
      <w:pPr>
        <w:widowControl w:val="0"/>
        <w:autoSpaceDE w:val="0"/>
        <w:autoSpaceDN w:val="0"/>
        <w:adjustRightInd w:val="0"/>
        <w:spacing w:after="0" w:line="240" w:lineRule="auto"/>
        <w:jc w:val="both"/>
        <w:rPr>
          <w:rFonts w:ascii="Arial" w:eastAsia="Times New Roman" w:hAnsi="Arial" w:cs="Arial"/>
          <w:sz w:val="20"/>
          <w:szCs w:val="20"/>
          <w:lang w:eastAsia="ru-RU"/>
        </w:rPr>
      </w:pPr>
    </w:p>
    <w:p w:rsidR="00F66B61" w:rsidRPr="00F10F34" w:rsidRDefault="00F66B61" w:rsidP="00F66B61">
      <w:pPr>
        <w:widowControl w:val="0"/>
        <w:spacing w:after="0" w:line="240" w:lineRule="auto"/>
        <w:jc w:val="center"/>
        <w:rPr>
          <w:rFonts w:ascii="Times New Roman" w:eastAsia="Calibri" w:hAnsi="Times New Roman" w:cs="Times New Roman"/>
          <w:b/>
          <w:sz w:val="28"/>
          <w:szCs w:val="28"/>
          <w:lang w:eastAsia="ru-RU"/>
        </w:rPr>
      </w:pPr>
      <w:r w:rsidRPr="00F10F34">
        <w:rPr>
          <w:rFonts w:ascii="Times New Roman" w:eastAsia="Calibri" w:hAnsi="Times New Roman" w:cs="Times New Roman"/>
          <w:b/>
          <w:sz w:val="28"/>
          <w:szCs w:val="28"/>
          <w:lang w:eastAsia="ru-RU"/>
        </w:rPr>
        <w:t xml:space="preserve">ШКАЛА </w:t>
      </w:r>
    </w:p>
    <w:p w:rsidR="00F66B61" w:rsidRPr="00F10F34" w:rsidRDefault="00F66B61" w:rsidP="00F66B61">
      <w:pPr>
        <w:widowControl w:val="0"/>
        <w:spacing w:after="480" w:line="240" w:lineRule="auto"/>
        <w:jc w:val="center"/>
        <w:rPr>
          <w:rFonts w:ascii="Times New Roman" w:eastAsia="Calibri" w:hAnsi="Times New Roman" w:cs="Times New Roman"/>
          <w:b/>
          <w:sz w:val="28"/>
          <w:szCs w:val="28"/>
          <w:lang w:eastAsia="ru-RU"/>
        </w:rPr>
      </w:pPr>
      <w:r w:rsidRPr="00F10F34">
        <w:rPr>
          <w:rFonts w:ascii="Times New Roman" w:eastAsia="Calibri" w:hAnsi="Times New Roman" w:cs="Times New Roman"/>
          <w:b/>
          <w:sz w:val="28"/>
          <w:szCs w:val="28"/>
          <w:lang w:eastAsia="ru-RU"/>
        </w:rPr>
        <w:t>для оценки критериев и сопоставления заявок на участие в открытом конкурсе на право осуществления перевозок по муниципальному маршруту регулярных перевозок по нерегулируемым тарифам в границах городского округа ЗАТО п. Горный</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00"/>
      </w:tblGrid>
      <w:tr w:rsidR="00F66B61" w:rsidRPr="00F10F34" w:rsidTr="00CA3F83">
        <w:trPr>
          <w:tblHeader/>
        </w:trPr>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w:t>
            </w:r>
          </w:p>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п/п</w:t>
            </w:r>
          </w:p>
        </w:tc>
        <w:tc>
          <w:tcPr>
            <w:tcW w:w="5280"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Наименование критерия </w:t>
            </w:r>
          </w:p>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p>
        </w:tc>
        <w:tc>
          <w:tcPr>
            <w:tcW w:w="2400"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 xml:space="preserve">Баллы </w:t>
            </w:r>
          </w:p>
        </w:tc>
      </w:tr>
      <w:tr w:rsidR="00F66B61" w:rsidRPr="00F10F34" w:rsidTr="00CA3F83">
        <w:trPr>
          <w:trHeight w:val="5796"/>
        </w:trPr>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1.1</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0,0</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30</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1.2</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от 0,1 до 0,39</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20</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1.3</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от 0,4 до 0,69</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10</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1.4</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свыше 0,7</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0</w:t>
            </w:r>
          </w:p>
        </w:tc>
      </w:tr>
      <w:tr w:rsidR="00F66B61" w:rsidRPr="00F10F34" w:rsidTr="00CA3F83">
        <w:trPr>
          <w:trHeight w:val="4830"/>
        </w:trPr>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lastRenderedPageBreak/>
              <w:t>2</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2.1</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свыше 15 лет</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25</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2.2</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от 10 до 15 лет</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15</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2.3</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от 5 до 10 лет</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10</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2.4</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от 1 до 5 лет</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5</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2.5</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до 1 года</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0</w:t>
            </w:r>
          </w:p>
        </w:tc>
      </w:tr>
      <w:tr w:rsidR="00F66B61" w:rsidRPr="00F10F34" w:rsidTr="00CA3F83">
        <w:trPr>
          <w:trHeight w:val="2486"/>
        </w:trPr>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w:t>
            </w:r>
          </w:p>
        </w:tc>
        <w:tc>
          <w:tcPr>
            <w:tcW w:w="5280" w:type="dxa"/>
          </w:tcPr>
          <w:p w:rsidR="00F66B61" w:rsidRPr="00F10F34" w:rsidRDefault="00F66B61" w:rsidP="00CA3F83">
            <w:pPr>
              <w:spacing w:after="200" w:line="340" w:lineRule="exact"/>
              <w:contextualSpacing/>
              <w:jc w:val="both"/>
              <w:rPr>
                <w:rFonts w:ascii="Times New Roman" w:eastAsia="Calibri" w:hAnsi="Times New Roman" w:cs="Times New Roman"/>
                <w:sz w:val="28"/>
                <w:szCs w:val="28"/>
              </w:rPr>
            </w:pPr>
            <w:r w:rsidRPr="00F10F34">
              <w:rPr>
                <w:rFonts w:ascii="Times New Roman" w:eastAsia="Calibri"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0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3.1</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наличие в салоне транспортного средства системы кондиционирования воздуха</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3.2</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пониженный уровень пола салона транспортного средства</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3.3</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оборудование для перевозок пассажиров с ограниченными возможностями передвижения</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3.4</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наличие механизма регулировки наклона спинки на всех пассажирских сидениях автобуса</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3.5</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наличие багажных отделений, предусмотренных заводом изготовителем</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2***</w:t>
            </w:r>
          </w:p>
        </w:tc>
      </w:tr>
      <w:tr w:rsidR="00F66B61" w:rsidRPr="00F10F34" w:rsidTr="00CA3F83">
        <w:trPr>
          <w:trHeight w:val="2898"/>
        </w:trPr>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lastRenderedPageBreak/>
              <w:t>4</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4.1</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до 3</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15</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4.2</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от 3 до 5 лет</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11</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4.3</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от 5 до 7 лет</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7</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4.4</w:t>
            </w:r>
          </w:p>
        </w:tc>
        <w:tc>
          <w:tcPr>
            <w:tcW w:w="528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от 7 до 10 лет</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3</w:t>
            </w:r>
          </w:p>
        </w:tc>
      </w:tr>
      <w:tr w:rsidR="00F66B61" w:rsidRPr="00F10F34" w:rsidTr="00CA3F83">
        <w:tc>
          <w:tcPr>
            <w:tcW w:w="708" w:type="dxa"/>
          </w:tcPr>
          <w:p w:rsidR="00F66B61" w:rsidRPr="00F10F34" w:rsidRDefault="00F66B61" w:rsidP="00CA3F83">
            <w:pPr>
              <w:widowControl w:val="0"/>
              <w:spacing w:after="0" w:line="240" w:lineRule="auto"/>
              <w:jc w:val="center"/>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4.5</w:t>
            </w:r>
          </w:p>
        </w:tc>
        <w:tc>
          <w:tcPr>
            <w:tcW w:w="5280" w:type="dxa"/>
          </w:tcPr>
          <w:p w:rsidR="00F66B61" w:rsidRPr="00F10F34" w:rsidRDefault="00F66B61" w:rsidP="00CA3F83">
            <w:pPr>
              <w:widowControl w:val="0"/>
              <w:spacing w:after="0" w:line="240" w:lineRule="auto"/>
              <w:jc w:val="both"/>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свыше 10 лет</w:t>
            </w:r>
          </w:p>
        </w:tc>
        <w:tc>
          <w:tcPr>
            <w:tcW w:w="2400" w:type="dxa"/>
          </w:tcPr>
          <w:p w:rsidR="00F66B61" w:rsidRPr="00F10F34" w:rsidRDefault="00F66B61" w:rsidP="00CA3F83">
            <w:pPr>
              <w:widowControl w:val="0"/>
              <w:spacing w:after="0" w:line="240" w:lineRule="auto"/>
              <w:rPr>
                <w:rFonts w:ascii="Times New Roman" w:eastAsia="Calibri" w:hAnsi="Times New Roman" w:cs="Times New Roman"/>
                <w:sz w:val="28"/>
                <w:szCs w:val="28"/>
                <w:lang w:eastAsia="ru-RU"/>
              </w:rPr>
            </w:pPr>
            <w:r w:rsidRPr="00F10F34">
              <w:rPr>
                <w:rFonts w:ascii="Times New Roman" w:eastAsia="Calibri" w:hAnsi="Times New Roman" w:cs="Times New Roman"/>
                <w:sz w:val="28"/>
                <w:szCs w:val="28"/>
                <w:lang w:eastAsia="ru-RU"/>
              </w:rPr>
              <w:t>0</w:t>
            </w:r>
          </w:p>
        </w:tc>
      </w:tr>
    </w:tbl>
    <w:p w:rsidR="00F66B61" w:rsidRPr="00F10F34" w:rsidRDefault="00F66B61" w:rsidP="00F66B61">
      <w:pPr>
        <w:spacing w:after="0" w:line="240" w:lineRule="auto"/>
        <w:rPr>
          <w:rFonts w:ascii="Times New Roman" w:eastAsia="Times New Roman" w:hAnsi="Times New Roman" w:cs="Times New Roman"/>
          <w:color w:val="000000"/>
          <w:sz w:val="26"/>
          <w:szCs w:val="26"/>
          <w:lang w:eastAsia="ru-RU"/>
        </w:rPr>
      </w:pPr>
    </w:p>
    <w:p w:rsidR="00F66B61" w:rsidRPr="00F10F34" w:rsidRDefault="00F66B61" w:rsidP="00F66B61">
      <w:pPr>
        <w:spacing w:after="0" w:line="240" w:lineRule="auto"/>
        <w:ind w:firstLine="709"/>
        <w:rPr>
          <w:rFonts w:ascii="Times New Roman" w:eastAsia="Times New Roman" w:hAnsi="Times New Roman" w:cs="Times New Roman"/>
          <w:sz w:val="28"/>
          <w:szCs w:val="28"/>
          <w:lang w:eastAsia="ru-RU"/>
        </w:rPr>
      </w:pPr>
      <w:r w:rsidRPr="00F10F34">
        <w:rPr>
          <w:rFonts w:ascii="Times New Roman" w:eastAsia="Times New Roman" w:hAnsi="Times New Roman" w:cs="Times New Roman"/>
          <w:color w:val="000000"/>
          <w:sz w:val="28"/>
          <w:szCs w:val="28"/>
          <w:lang w:eastAsia="ru-RU"/>
        </w:rPr>
        <w:t>*Количество баллов определяется по формуле:</w:t>
      </w:r>
    </w:p>
    <w:p w:rsidR="00F66B61" w:rsidRPr="00F10F34" w:rsidRDefault="00F66B61" w:rsidP="00F66B61">
      <w:pPr>
        <w:spacing w:after="0" w:line="240" w:lineRule="auto"/>
        <w:ind w:firstLine="709"/>
        <w:rPr>
          <w:rFonts w:ascii="Times New Roman" w:eastAsia="Times New Roman" w:hAnsi="Times New Roman" w:cs="Times New Roman"/>
          <w:sz w:val="28"/>
          <w:szCs w:val="28"/>
          <w:lang w:eastAsia="ru-RU"/>
        </w:rPr>
      </w:pPr>
      <w:r w:rsidRPr="00F10F34">
        <w:rPr>
          <w:rFonts w:ascii="Times New Roman" w:eastAsia="Times New Roman" w:hAnsi="Times New Roman" w:cs="Times New Roman"/>
          <w:color w:val="000000"/>
          <w:sz w:val="28"/>
          <w:szCs w:val="28"/>
          <w:lang w:val="en-US"/>
        </w:rPr>
        <w:t>S</w:t>
      </w:r>
      <w:r w:rsidRPr="00F10F34">
        <w:rPr>
          <w:rFonts w:ascii="Times New Roman" w:eastAsia="Times New Roman" w:hAnsi="Times New Roman" w:cs="Times New Roman"/>
          <w:color w:val="000000"/>
          <w:sz w:val="28"/>
          <w:szCs w:val="28"/>
        </w:rPr>
        <w:t xml:space="preserve"> </w:t>
      </w:r>
      <w:r w:rsidRPr="00F10F34">
        <w:rPr>
          <w:rFonts w:ascii="Times New Roman" w:eastAsia="Times New Roman" w:hAnsi="Times New Roman" w:cs="Times New Roman"/>
          <w:color w:val="000000"/>
          <w:sz w:val="28"/>
          <w:szCs w:val="28"/>
          <w:lang w:eastAsia="ru-RU"/>
        </w:rPr>
        <w:t>Кд</w:t>
      </w:r>
      <w:r w:rsidRPr="00F10F34">
        <w:rPr>
          <w:rFonts w:ascii="Times New Roman" w:eastAsia="Times New Roman" w:hAnsi="Times New Roman" w:cs="Times New Roman"/>
          <w:color w:val="000000"/>
          <w:sz w:val="28"/>
          <w:szCs w:val="28"/>
          <w:vertAlign w:val="subscript"/>
          <w:lang w:eastAsia="ru-RU"/>
        </w:rPr>
        <w:t>ТП</w:t>
      </w:r>
      <w:r w:rsidRPr="00F10F34">
        <w:rPr>
          <w:rFonts w:ascii="Times New Roman" w:eastAsia="Times New Roman" w:hAnsi="Times New Roman" w:cs="Times New Roman"/>
          <w:color w:val="000000"/>
          <w:sz w:val="28"/>
          <w:szCs w:val="28"/>
          <w:lang w:eastAsia="ru-RU"/>
        </w:rPr>
        <w:t xml:space="preserve"> /К</w:t>
      </w:r>
      <w:r w:rsidRPr="00F10F34">
        <w:rPr>
          <w:rFonts w:ascii="Times New Roman" w:eastAsia="Times New Roman" w:hAnsi="Times New Roman" w:cs="Times New Roman"/>
          <w:color w:val="000000"/>
          <w:sz w:val="28"/>
          <w:szCs w:val="28"/>
          <w:vertAlign w:val="subscript"/>
          <w:lang w:eastAsia="ru-RU"/>
        </w:rPr>
        <w:t>тс</w:t>
      </w:r>
      <w:r w:rsidRPr="00F10F34">
        <w:rPr>
          <w:rFonts w:ascii="Times New Roman" w:eastAsia="Times New Roman" w:hAnsi="Times New Roman" w:cs="Times New Roman"/>
          <w:color w:val="000000"/>
          <w:sz w:val="28"/>
          <w:szCs w:val="28"/>
          <w:lang w:eastAsia="ru-RU"/>
        </w:rPr>
        <w:t>, где</w:t>
      </w:r>
    </w:p>
    <w:p w:rsidR="00F66B61" w:rsidRPr="00F10F34" w:rsidRDefault="00F66B61" w:rsidP="00F66B61">
      <w:pPr>
        <w:spacing w:after="0" w:line="240" w:lineRule="auto"/>
        <w:ind w:firstLine="709"/>
        <w:rPr>
          <w:rFonts w:ascii="Times New Roman" w:eastAsia="Times New Roman" w:hAnsi="Times New Roman" w:cs="Times New Roman"/>
          <w:sz w:val="28"/>
          <w:szCs w:val="28"/>
          <w:lang w:eastAsia="ru-RU"/>
        </w:rPr>
      </w:pPr>
      <w:r w:rsidRPr="00F10F34">
        <w:rPr>
          <w:rFonts w:ascii="Times New Roman" w:eastAsia="Times New Roman" w:hAnsi="Times New Roman" w:cs="Times New Roman"/>
          <w:color w:val="000000"/>
          <w:sz w:val="28"/>
          <w:szCs w:val="28"/>
          <w:lang w:val="en-US"/>
        </w:rPr>
        <w:t>S</w:t>
      </w:r>
      <w:r w:rsidRPr="00F10F34">
        <w:rPr>
          <w:rFonts w:ascii="Times New Roman" w:eastAsia="Times New Roman" w:hAnsi="Times New Roman" w:cs="Times New Roman"/>
          <w:color w:val="000000"/>
          <w:sz w:val="28"/>
          <w:szCs w:val="28"/>
        </w:rPr>
        <w:t xml:space="preserve"> </w:t>
      </w:r>
      <w:r w:rsidRPr="00F10F34">
        <w:rPr>
          <w:rFonts w:ascii="Times New Roman" w:eastAsia="Times New Roman" w:hAnsi="Times New Roman" w:cs="Times New Roman"/>
          <w:color w:val="000000"/>
          <w:sz w:val="28"/>
          <w:szCs w:val="28"/>
          <w:lang w:eastAsia="ru-RU"/>
        </w:rPr>
        <w:t>- количество баллов;</w:t>
      </w:r>
    </w:p>
    <w:p w:rsidR="00F66B61" w:rsidRPr="00F10F34" w:rsidRDefault="00F66B61" w:rsidP="00F66B61">
      <w:pPr>
        <w:spacing w:after="0" w:line="240" w:lineRule="auto"/>
        <w:ind w:firstLine="709"/>
        <w:rPr>
          <w:rFonts w:ascii="Times New Roman" w:eastAsia="Times New Roman" w:hAnsi="Times New Roman" w:cs="Times New Roman"/>
          <w:sz w:val="28"/>
          <w:szCs w:val="28"/>
          <w:lang w:eastAsia="ru-RU"/>
        </w:rPr>
      </w:pPr>
      <w:r w:rsidRPr="00F10F34">
        <w:rPr>
          <w:rFonts w:ascii="Times New Roman" w:eastAsia="Times New Roman" w:hAnsi="Times New Roman" w:cs="Times New Roman"/>
          <w:color w:val="000000"/>
          <w:sz w:val="28"/>
          <w:szCs w:val="28"/>
          <w:lang w:eastAsia="ru-RU"/>
        </w:rPr>
        <w:t>К</w:t>
      </w:r>
      <w:r w:rsidRPr="00F10F34">
        <w:rPr>
          <w:rFonts w:ascii="Times New Roman" w:eastAsia="Times New Roman" w:hAnsi="Times New Roman" w:cs="Times New Roman"/>
          <w:color w:val="000000"/>
          <w:sz w:val="28"/>
          <w:szCs w:val="28"/>
          <w:vertAlign w:val="subscript"/>
          <w:lang w:eastAsia="ru-RU"/>
        </w:rPr>
        <w:t>дхп</w:t>
      </w:r>
      <w:r w:rsidRPr="00F10F34">
        <w:rPr>
          <w:rFonts w:ascii="Times New Roman" w:eastAsia="Times New Roman" w:hAnsi="Times New Roman" w:cs="Times New Roman"/>
          <w:color w:val="000000"/>
          <w:sz w:val="28"/>
          <w:szCs w:val="28"/>
          <w:lang w:eastAsia="ru-RU"/>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F66B61" w:rsidRPr="00F10F34" w:rsidRDefault="00F66B61" w:rsidP="00F66B61">
      <w:pPr>
        <w:spacing w:after="0" w:line="240" w:lineRule="auto"/>
        <w:ind w:firstLine="709"/>
        <w:rPr>
          <w:rFonts w:ascii="Times New Roman" w:eastAsia="Times New Roman" w:hAnsi="Times New Roman" w:cs="Times New Roman"/>
          <w:sz w:val="28"/>
          <w:szCs w:val="28"/>
          <w:lang w:eastAsia="ru-RU"/>
        </w:rPr>
      </w:pPr>
      <w:r w:rsidRPr="00F10F34">
        <w:rPr>
          <w:rFonts w:ascii="Times New Roman" w:eastAsia="Times New Roman" w:hAnsi="Times New Roman" w:cs="Times New Roman"/>
          <w:color w:val="000000"/>
          <w:sz w:val="28"/>
          <w:szCs w:val="28"/>
          <w:lang w:eastAsia="ru-RU"/>
        </w:rPr>
        <w:t>К</w:t>
      </w:r>
      <w:r w:rsidRPr="00F10F34">
        <w:rPr>
          <w:rFonts w:ascii="Times New Roman" w:eastAsia="Times New Roman" w:hAnsi="Times New Roman" w:cs="Times New Roman"/>
          <w:color w:val="000000"/>
          <w:sz w:val="28"/>
          <w:szCs w:val="28"/>
          <w:vertAlign w:val="subscript"/>
          <w:lang w:eastAsia="ru-RU"/>
        </w:rPr>
        <w:t>хс</w:t>
      </w:r>
      <w:r w:rsidRPr="00F10F34">
        <w:rPr>
          <w:rFonts w:ascii="Times New Roman" w:eastAsia="Times New Roman" w:hAnsi="Times New Roman" w:cs="Times New Roman"/>
          <w:color w:val="000000"/>
          <w:sz w:val="28"/>
          <w:szCs w:val="28"/>
          <w:lang w:eastAsia="ru-RU"/>
        </w:rPr>
        <w:t xml:space="preserve"> - среднее количество транспортных средств, имеющихся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F66B61" w:rsidRPr="00F10F34" w:rsidRDefault="00F66B61" w:rsidP="00F66B61">
      <w:pPr>
        <w:spacing w:after="0" w:line="240" w:lineRule="auto"/>
        <w:ind w:firstLine="709"/>
        <w:rPr>
          <w:rFonts w:ascii="Times New Roman" w:eastAsia="Times New Roman" w:hAnsi="Times New Roman" w:cs="Times New Roman"/>
          <w:sz w:val="28"/>
          <w:szCs w:val="28"/>
          <w:lang w:eastAsia="ru-RU"/>
        </w:rPr>
      </w:pPr>
      <w:r w:rsidRPr="00F10F34">
        <w:rPr>
          <w:rFonts w:ascii="Times New Roman" w:eastAsia="Times New Roman" w:hAnsi="Times New Roman" w:cs="Times New Roman"/>
          <w:color w:val="000000"/>
          <w:sz w:val="28"/>
          <w:szCs w:val="28"/>
          <w:lang w:eastAsia="ru-RU"/>
        </w:rPr>
        <w:t>**средний балл по данному критерию исчисляется как среднеарифметическая сумма баллов оборудованных транспортных средств, представленных в заявке на участие в открытом конкурсе, деленая на количество всех транспортных средств.</w:t>
      </w:r>
    </w:p>
    <w:p w:rsidR="00F66B61" w:rsidRDefault="00F66B61" w:rsidP="00F66B61">
      <w:r w:rsidRPr="00F10F34">
        <w:rPr>
          <w:rFonts w:ascii="Times New Roman" w:eastAsia="Times New Roman" w:hAnsi="Times New Roman" w:cs="Times New Roman"/>
          <w:color w:val="000000"/>
          <w:sz w:val="28"/>
          <w:szCs w:val="28"/>
          <w:lang w:eastAsia="ru-RU"/>
        </w:rPr>
        <w:t>***за каждое оборудованное транспортное средство, представленное в заявке на участие в открытом конкурс.</w:t>
      </w:r>
    </w:p>
    <w:p w:rsidR="005025F3" w:rsidRDefault="00F66B61"/>
    <w:sectPr w:rsidR="00502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03" w:rsidRDefault="00F66B61">
    <w:pPr>
      <w:pStyle w:val="a3"/>
      <w:jc w:val="center"/>
    </w:pPr>
    <w:r>
      <w:fldChar w:fldCharType="begin"/>
    </w:r>
    <w:r>
      <w:instrText xml:space="preserve"> PAGE   \* MERGEFORMAT </w:instrText>
    </w:r>
    <w:r>
      <w:fldChar w:fldCharType="separate"/>
    </w:r>
    <w:r>
      <w:rPr>
        <w:noProof/>
      </w:rPr>
      <w:t>2</w:t>
    </w:r>
    <w:r>
      <w:rPr>
        <w:noProof/>
      </w:rPr>
      <w:fldChar w:fldCharType="end"/>
    </w:r>
  </w:p>
  <w:p w:rsidR="00A40E03" w:rsidRDefault="00F66B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03" w:rsidRDefault="00F66B61" w:rsidP="00A40E0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22</w:t>
    </w:r>
    <w:r>
      <w:rPr>
        <w:rStyle w:val="a5"/>
      </w:rPr>
      <w:fldChar w:fldCharType="end"/>
    </w:r>
  </w:p>
  <w:p w:rsidR="00A40E03" w:rsidRDefault="00F66B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61"/>
    <w:rsid w:val="00680EF7"/>
    <w:rsid w:val="00CF6139"/>
    <w:rsid w:val="00F66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8C56-70FD-4021-906D-41C6EA9B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6B61"/>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4">
    <w:name w:val="Верхний колонтитул Знак"/>
    <w:basedOn w:val="a0"/>
    <w:link w:val="a3"/>
    <w:uiPriority w:val="99"/>
    <w:rsid w:val="00F66B61"/>
    <w:rPr>
      <w:rFonts w:ascii="Times New Roman" w:eastAsia="Calibri" w:hAnsi="Times New Roman" w:cs="Times New Roman"/>
      <w:sz w:val="24"/>
      <w:szCs w:val="24"/>
      <w:lang w:val="x-none" w:eastAsia="x-none"/>
    </w:rPr>
  </w:style>
  <w:style w:type="character" w:styleId="a5">
    <w:name w:val="page number"/>
    <w:rsid w:val="00F66B6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57F2BD98D50AE064FBC636ADACF84452A777FB4716C8923AF313AD90AD858A6DA35B0646X" TargetMode="External"/><Relationship Id="rId5" Type="http://schemas.openxmlformats.org/officeDocument/2006/relationships/hyperlink" Target="http://docs.cntd.ru/document/90191994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7333</Words>
  <Characters>41803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1</cp:revision>
  <dcterms:created xsi:type="dcterms:W3CDTF">2024-05-03T01:46:00Z</dcterms:created>
  <dcterms:modified xsi:type="dcterms:W3CDTF">2024-05-03T01:46:00Z</dcterms:modified>
</cp:coreProperties>
</file>