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C7" w:rsidRPr="00DD23C7" w:rsidRDefault="00DD23C7" w:rsidP="00DD23C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DD23C7">
        <w:rPr>
          <w:b/>
          <w:sz w:val="36"/>
          <w:szCs w:val="36"/>
        </w:rPr>
        <w:t>Р</w:t>
      </w:r>
      <w:r w:rsidRPr="00DD23C7">
        <w:rPr>
          <w:b/>
          <w:sz w:val="36"/>
          <w:szCs w:val="36"/>
        </w:rPr>
        <w:t>егистраци</w:t>
      </w:r>
      <w:r w:rsidRPr="00DD23C7">
        <w:rPr>
          <w:b/>
          <w:sz w:val="36"/>
          <w:szCs w:val="36"/>
        </w:rPr>
        <w:t>я</w:t>
      </w:r>
      <w:r w:rsidRPr="00DD23C7">
        <w:rPr>
          <w:b/>
          <w:sz w:val="36"/>
          <w:szCs w:val="36"/>
        </w:rPr>
        <w:t xml:space="preserve"> устава</w:t>
      </w:r>
    </w:p>
    <w:p w:rsidR="00DD23C7" w:rsidRPr="00DD23C7" w:rsidRDefault="00DD23C7" w:rsidP="00DD23C7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DD23C7">
        <w:rPr>
          <w:b/>
          <w:sz w:val="36"/>
          <w:szCs w:val="36"/>
        </w:rPr>
        <w:t>территориального общественного самоуправления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территориального общественного самоуправления в администрацию руководителем исполнительного органа территориального общественного самоуправления (далее – заявитель) представляются: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письменное заявление, подписанное заявителем;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устав территориального общественного самоуправления с проектом границ территориального общественного самоуправления в двух экземплярах;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протокол учредительного собрания граждан (учредительной конференции граждан (собрания делегатов)) в двух экземплярах;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протокол собрания граждан, на котором избраны делегаты для участия в учредительной конференции граждан (собрании делегатов), либо опросные листы об избрании делегатов, в двух экземплярах;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границы </w:t>
      </w:r>
      <w:r>
        <w:rPr>
          <w:sz w:val="28"/>
          <w:szCs w:val="28"/>
        </w:rPr>
        <w:t xml:space="preserve">территориального общественного самоуправления, содержащиеся в </w:t>
      </w:r>
      <w:r>
        <w:rPr>
          <w:color w:val="000000"/>
          <w:sz w:val="28"/>
          <w:szCs w:val="28"/>
        </w:rPr>
        <w:t>схеме описания данных границ и (или) перечень наименований сельских населенных пунктов, наименование улиц, номеров домов, номеров подъездов домов и (или) иные территории проживания граждан.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представления документов</w:t>
      </w:r>
      <w:r>
        <w:rPr>
          <w:sz w:val="28"/>
          <w:szCs w:val="28"/>
        </w:rPr>
        <w:t xml:space="preserve">, является дата их получения администрацией. 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копии заявления администрацией ставится отметка о получении документов с указанием их перечня и даты получения.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</w:t>
      </w:r>
      <w:r>
        <w:rPr>
          <w:sz w:val="28"/>
          <w:szCs w:val="28"/>
        </w:rPr>
        <w:t xml:space="preserve"> в течение двух дней с момента поступления пакета документов, вносит обращение </w:t>
      </w:r>
      <w:r>
        <w:rPr>
          <w:color w:val="000000"/>
          <w:sz w:val="28"/>
          <w:szCs w:val="28"/>
        </w:rPr>
        <w:t xml:space="preserve">в представительный орган вместе с проектом решения представительного органа об установлении границ </w:t>
      </w:r>
      <w:r>
        <w:rPr>
          <w:sz w:val="28"/>
          <w:szCs w:val="28"/>
        </w:rPr>
        <w:t xml:space="preserve">территориального общественного самоуправления, содержащего </w:t>
      </w:r>
      <w:r>
        <w:rPr>
          <w:color w:val="000000"/>
          <w:sz w:val="28"/>
          <w:szCs w:val="28"/>
        </w:rPr>
        <w:t>схему описания данных границ и (или) перечень наименований сельских населенных пунктов, наименование улиц, номеров домов, номеров подъездов домов и (или) иных территорий проживания граждан.</w:t>
      </w:r>
      <w:proofErr w:type="gramEnd"/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устава территориального общественного самоуправления осуществляется не позднее трех календарных дней со дня принятия решения представительного органа </w:t>
      </w:r>
      <w:r>
        <w:rPr>
          <w:color w:val="000000"/>
          <w:sz w:val="28"/>
          <w:szCs w:val="28"/>
        </w:rPr>
        <w:t>об установлении границ территориального общественного самоуправления</w:t>
      </w:r>
      <w:r>
        <w:rPr>
          <w:sz w:val="28"/>
          <w:szCs w:val="28"/>
        </w:rPr>
        <w:t>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устава территориального общественного самоуправления регистрационный сбор не взимается.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администрацией. 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Моментом регистрации устава территориального общественного самоуправления является момент внесения администрацией соответствующей записи в реестр уставов территориального общественного самоуправления.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титульных листах экземпляров устава территориального общественного самоуправления ставится отметка о его регистрации и печать администрации. Один экземпляр устава территориального общественного самоуправления выдается заявителю. Второй экземпляр устава территориального общественного самоуправления подлежит хранению в администрации.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создания территориального общественного самоуправления в качестве юридического лица заявитель не позднее трех календарных дней со дня его регистрации в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 необходимые меры по его государственной регистрации в качестве юридического лица в установленном законом порядке.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об установлении границ территориального общественного самоуправления подлежит обязательному официальному опубликованию (обнародованию), а также размещению на официальном сайте органов местного самоуправления</w:t>
      </w:r>
      <w:r>
        <w:rPr>
          <w:rStyle w:val="a4"/>
          <w:i w:val="0"/>
          <w:sz w:val="28"/>
          <w:szCs w:val="28"/>
        </w:rPr>
        <w:t xml:space="preserve"> городского </w:t>
      </w:r>
      <w:proofErr w:type="gramStart"/>
      <w:r>
        <w:rPr>
          <w:rStyle w:val="a4"/>
          <w:i w:val="0"/>
          <w:sz w:val="28"/>
          <w:szCs w:val="28"/>
        </w:rPr>
        <w:t>округа</w:t>
      </w:r>
      <w:proofErr w:type="gramEnd"/>
      <w:r>
        <w:rPr>
          <w:rStyle w:val="a4"/>
          <w:i w:val="0"/>
          <w:sz w:val="28"/>
          <w:szCs w:val="28"/>
        </w:rPr>
        <w:t xml:space="preserve"> ЗАТО п.Горный</w:t>
      </w:r>
      <w:r>
        <w:rPr>
          <w:sz w:val="28"/>
          <w:szCs w:val="28"/>
        </w:rPr>
        <w:t xml:space="preserve"> в информационно-коммуникационной сети «Интернет».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территориального общественного самоуправления, подлежат регистрации в порядке, установленном </w:t>
      </w:r>
      <w:r>
        <w:rPr>
          <w:sz w:val="28"/>
          <w:szCs w:val="28"/>
        </w:rPr>
        <w:t>выше.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регистрации устава территориального общественного самоуправления является основанием для внесения администрацией в реестр уставов территориального общественного самоуправления записи о регистрации устава территориального общественного самоуп</w:t>
      </w:r>
      <w:r>
        <w:rPr>
          <w:sz w:val="28"/>
          <w:szCs w:val="28"/>
        </w:rPr>
        <w:t>равления и включения документов.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о регистрации устава территориального общественного самоуправления должна содержать следующие сведения: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организационно-правовая форма территориального общественного самоуправления;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наименование территориального общественного самоуправления;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границы территориального общественного самоуправления;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дата и номер решения о регистрации устава территориального общественного самоуправления;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адрес (место нахождения) избранного органа территориального общественного самоуправления.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принятое собранием граждан (конференцией граждан (собранием делегатов)), а также вступление в законную силу решения суда о прекращении осуществления территориального общественного самоуправления, является основанием для внесения администрацией в реестр уставов территориального общественного самоуправления записи о прекращении осуществления территориального общественного самоуправления.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и хранение документальной и электронной форм реестра уставов территориального общественного самоуправления осуществляется администрацией.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уставов территориального общественного самоуправления подлежит размещению на официальном сайте органов местного самоуправления </w:t>
      </w:r>
      <w:r>
        <w:rPr>
          <w:color w:val="000000"/>
          <w:sz w:val="28"/>
          <w:szCs w:val="28"/>
        </w:rPr>
        <w:t xml:space="preserve">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п.Горный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«Интернет», и ежемесячному, до 10 числа каждого месяца, обновлению в случае изменения сведений в данном реестре.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предоставляет сведения, содержащиеся в реестре уставов территориального общественного самоуправления,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выписки из реестра уставов территориального общественного самоуправления;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справки об отсутствии запрашиваемых сведений.</w:t>
      </w:r>
    </w:p>
    <w:p w:rsidR="00DD23C7" w:rsidRDefault="00DD23C7" w:rsidP="00DD2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Сведения, содержащиеся в реестре уставов территориального общественного самоуправления, предоставляются безвозмездно, не позднее пяти календарных дней со дня получения администрацией соответствующего обращения.</w:t>
      </w:r>
    </w:p>
    <w:p w:rsidR="008B4163" w:rsidRDefault="008B4163"/>
    <w:sectPr w:rsidR="008B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E3"/>
    <w:rsid w:val="007B37E3"/>
    <w:rsid w:val="008B4163"/>
    <w:rsid w:val="00D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23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2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866</Words>
  <Characters>4937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2020-12-09T07:38:00Z</dcterms:created>
  <dcterms:modified xsi:type="dcterms:W3CDTF">2020-12-09T07:46:00Z</dcterms:modified>
</cp:coreProperties>
</file>