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ECA" w:rsidRDefault="00F24ECA" w:rsidP="00F24ECA">
      <w:pPr>
        <w:jc w:val="center"/>
        <w:rPr>
          <w:rFonts w:ascii="Times New Roman" w:hAnsi="Times New Roman" w:cs="Times New Roman"/>
          <w:b/>
          <w:bCs/>
          <w:sz w:val="28"/>
          <w:szCs w:val="28"/>
        </w:rPr>
      </w:pPr>
      <w:r>
        <w:rPr>
          <w:rFonts w:ascii="Times New Roman" w:hAnsi="Times New Roman" w:cs="Times New Roman"/>
          <w:b/>
          <w:bCs/>
          <w:sz w:val="28"/>
          <w:szCs w:val="28"/>
        </w:rPr>
        <w:t xml:space="preserve">Вниманию застройщиков!!! </w:t>
      </w:r>
    </w:p>
    <w:p w:rsidR="00F24ECA" w:rsidRPr="00F211F5" w:rsidRDefault="00F24ECA" w:rsidP="00F24ECA">
      <w:pPr>
        <w:jc w:val="center"/>
        <w:rPr>
          <w:rFonts w:ascii="Times New Roman" w:hAnsi="Times New Roman" w:cs="Times New Roman"/>
          <w:sz w:val="28"/>
          <w:szCs w:val="28"/>
        </w:rPr>
      </w:pPr>
      <w:r w:rsidRPr="00F211F5">
        <w:rPr>
          <w:rFonts w:ascii="Times New Roman" w:hAnsi="Times New Roman" w:cs="Times New Roman"/>
          <w:b/>
          <w:bCs/>
          <w:sz w:val="28"/>
          <w:szCs w:val="28"/>
        </w:rPr>
        <w:t>Определены меры поддержки арендаторов государственных и муниципальных земельных участков</w:t>
      </w:r>
    </w:p>
    <w:p w:rsidR="00F24ECA" w:rsidRPr="00F211F5" w:rsidRDefault="00F24ECA" w:rsidP="00F24ECA">
      <w:pPr>
        <w:rPr>
          <w:rFonts w:ascii="Times New Roman" w:hAnsi="Times New Roman" w:cs="Times New Roman"/>
          <w:sz w:val="28"/>
          <w:szCs w:val="28"/>
        </w:rPr>
      </w:pPr>
      <w:hyperlink r:id="rId4" w:anchor="/document/403694246/entry/0" w:history="1">
        <w:r w:rsidRPr="00F211F5">
          <w:rPr>
            <w:rStyle w:val="a3"/>
            <w:rFonts w:ascii="Times New Roman" w:hAnsi="Times New Roman" w:cs="Times New Roman"/>
            <w:sz w:val="28"/>
            <w:szCs w:val="28"/>
          </w:rPr>
          <w:t>Федеральный закон от</w:t>
        </w:r>
        <w:r w:rsidRPr="00F211F5">
          <w:rPr>
            <w:rStyle w:val="a3"/>
            <w:rFonts w:ascii="Times New Roman" w:hAnsi="Times New Roman" w:cs="Times New Roman"/>
            <w:sz w:val="28"/>
            <w:szCs w:val="28"/>
          </w:rPr>
          <w:t xml:space="preserve"> </w:t>
        </w:r>
        <w:r w:rsidRPr="00F211F5">
          <w:rPr>
            <w:rStyle w:val="a3"/>
            <w:rFonts w:ascii="Times New Roman" w:hAnsi="Times New Roman" w:cs="Times New Roman"/>
            <w:sz w:val="28"/>
            <w:szCs w:val="28"/>
          </w:rPr>
          <w:t>14 марта 2022 г. N 58-ФЗ</w:t>
        </w:r>
      </w:hyperlink>
    </w:p>
    <w:p w:rsidR="00F24ECA" w:rsidRPr="00F211F5" w:rsidRDefault="00F24ECA" w:rsidP="00F24ECA">
      <w:pPr>
        <w:rPr>
          <w:rFonts w:ascii="Times New Roman" w:hAnsi="Times New Roman" w:cs="Times New Roman"/>
          <w:sz w:val="28"/>
          <w:szCs w:val="28"/>
        </w:rPr>
      </w:pPr>
      <w:r w:rsidRPr="00F211F5">
        <w:rPr>
          <w:rFonts w:ascii="Times New Roman" w:hAnsi="Times New Roman" w:cs="Times New Roman"/>
          <w:sz w:val="28"/>
          <w:szCs w:val="28"/>
        </w:rPr>
        <w:t>Правительство Р</w:t>
      </w:r>
      <w:r>
        <w:rPr>
          <w:rFonts w:ascii="Times New Roman" w:hAnsi="Times New Roman" w:cs="Times New Roman"/>
          <w:sz w:val="28"/>
          <w:szCs w:val="28"/>
        </w:rPr>
        <w:t>оссийской Федерации,</w:t>
      </w:r>
      <w:r w:rsidRPr="00F211F5">
        <w:rPr>
          <w:rFonts w:ascii="Times New Roman" w:hAnsi="Times New Roman" w:cs="Times New Roman"/>
          <w:sz w:val="28"/>
          <w:szCs w:val="28"/>
        </w:rPr>
        <w:t xml:space="preserve"> региональные органы власти и органы местного самоуправления наделены полномочием по установлению в 2022 году льготной арендной платы по договорам аренды земельных участков, находящихся соответственно в государственной и муниципальной собственности. Такая льгота вводится на срок до 1 года, при этом размер арендной платы может быть уменьшен вплоть до одного рубля.</w:t>
      </w:r>
    </w:p>
    <w:p w:rsidR="00F24ECA" w:rsidRPr="00F211F5" w:rsidRDefault="00F24ECA" w:rsidP="00F24ECA">
      <w:pPr>
        <w:rPr>
          <w:rFonts w:ascii="Times New Roman" w:hAnsi="Times New Roman" w:cs="Times New Roman"/>
          <w:sz w:val="28"/>
          <w:szCs w:val="28"/>
        </w:rPr>
      </w:pPr>
      <w:r w:rsidRPr="00F211F5">
        <w:rPr>
          <w:rFonts w:ascii="Times New Roman" w:hAnsi="Times New Roman" w:cs="Times New Roman"/>
          <w:sz w:val="28"/>
          <w:szCs w:val="28"/>
        </w:rPr>
        <w:t xml:space="preserve">Кроме того, арендаторам земельных участков, находящихся в публичной собственности, предоставлено право требовать продления действующих договоров аренды. Продление допускается независимо от оснований заключения договора, наличия или отсутствия задолженности по арендной плате при условии, что на дату обращения арендатора срок действия договора не истек и арендодателем не заявлено в суд требование о расторжении договора, а также отсутствуют </w:t>
      </w:r>
      <w:proofErr w:type="spellStart"/>
      <w:r w:rsidRPr="00F211F5">
        <w:rPr>
          <w:rFonts w:ascii="Times New Roman" w:hAnsi="Times New Roman" w:cs="Times New Roman"/>
          <w:sz w:val="28"/>
          <w:szCs w:val="28"/>
        </w:rPr>
        <w:t>неустраненные</w:t>
      </w:r>
      <w:proofErr w:type="spellEnd"/>
      <w:r w:rsidRPr="00F211F5">
        <w:rPr>
          <w:rFonts w:ascii="Times New Roman" w:hAnsi="Times New Roman" w:cs="Times New Roman"/>
          <w:sz w:val="28"/>
          <w:szCs w:val="28"/>
        </w:rPr>
        <w:t xml:space="preserve"> нарушения законодательства при использовании земельного участка.</w:t>
      </w:r>
    </w:p>
    <w:p w:rsidR="00F24ECA" w:rsidRPr="00F211F5" w:rsidRDefault="00F24ECA" w:rsidP="00F24ECA">
      <w:pPr>
        <w:rPr>
          <w:rFonts w:ascii="Times New Roman" w:hAnsi="Times New Roman" w:cs="Times New Roman"/>
          <w:sz w:val="28"/>
          <w:szCs w:val="28"/>
        </w:rPr>
      </w:pPr>
      <w:r w:rsidRPr="00F211F5">
        <w:rPr>
          <w:rFonts w:ascii="Times New Roman" w:hAnsi="Times New Roman" w:cs="Times New Roman"/>
          <w:sz w:val="28"/>
          <w:szCs w:val="28"/>
        </w:rPr>
        <w:t>Срок, на который продлевается договор аренды, не может превышать три года. С заявлением о продлении арендатор вправе обратиться до 1 марта 2023 г.</w:t>
      </w:r>
    </w:p>
    <w:p w:rsidR="00F24ECA" w:rsidRPr="00F211F5" w:rsidRDefault="00F24ECA" w:rsidP="00F24ECA">
      <w:pPr>
        <w:rPr>
          <w:rFonts w:ascii="Times New Roman" w:hAnsi="Times New Roman" w:cs="Times New Roman"/>
          <w:sz w:val="28"/>
          <w:szCs w:val="28"/>
        </w:rPr>
      </w:pPr>
      <w:r w:rsidRPr="00F211F5">
        <w:rPr>
          <w:rFonts w:ascii="Times New Roman" w:hAnsi="Times New Roman" w:cs="Times New Roman"/>
          <w:sz w:val="28"/>
          <w:szCs w:val="28"/>
        </w:rPr>
        <w:t xml:space="preserve">Рассматриваемым законом установлено также, что Правительство </w:t>
      </w:r>
      <w:r>
        <w:rPr>
          <w:rFonts w:ascii="Times New Roman" w:hAnsi="Times New Roman" w:cs="Times New Roman"/>
          <w:sz w:val="28"/>
          <w:szCs w:val="28"/>
        </w:rPr>
        <w:t>Российской Федерации</w:t>
      </w:r>
      <w:r w:rsidRPr="00F211F5">
        <w:rPr>
          <w:rFonts w:ascii="Times New Roman" w:hAnsi="Times New Roman" w:cs="Times New Roman"/>
          <w:sz w:val="28"/>
          <w:szCs w:val="28"/>
        </w:rPr>
        <w:t xml:space="preserve"> вправе определить особенности предоставления в 2022 году земельных участков, находящихся в государственной или муниципальной собственности, в том числе дополнительно предусмотреть случаи их предоставления без проведения торгов и сократить сроки предоставления. Каб</w:t>
      </w:r>
      <w:r>
        <w:rPr>
          <w:rFonts w:ascii="Times New Roman" w:hAnsi="Times New Roman" w:cs="Times New Roman"/>
          <w:sz w:val="28"/>
          <w:szCs w:val="28"/>
        </w:rPr>
        <w:t>инет Министров</w:t>
      </w:r>
      <w:r w:rsidRPr="00F211F5">
        <w:rPr>
          <w:rFonts w:ascii="Times New Roman" w:hAnsi="Times New Roman" w:cs="Times New Roman"/>
          <w:sz w:val="28"/>
          <w:szCs w:val="28"/>
        </w:rPr>
        <w:t xml:space="preserve"> определит также дополнительные основания, по которым допускается заключение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w:t>
      </w:r>
    </w:p>
    <w:p w:rsidR="0032758F" w:rsidRDefault="0032758F">
      <w:bookmarkStart w:id="0" w:name="_GoBack"/>
      <w:bookmarkEnd w:id="0"/>
    </w:p>
    <w:sectPr w:rsidR="00327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CA"/>
    <w:rsid w:val="0032758F"/>
    <w:rsid w:val="00F24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41BCF-51BD-4FBF-B467-F880A088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4ECA"/>
    <w:rPr>
      <w:color w:val="0563C1" w:themeColor="hyperlink"/>
      <w:u w:val="single"/>
    </w:rPr>
  </w:style>
  <w:style w:type="character" w:styleId="a4">
    <w:name w:val="FollowedHyperlink"/>
    <w:basedOn w:val="a0"/>
    <w:uiPriority w:val="99"/>
    <w:semiHidden/>
    <w:unhideWhenUsed/>
    <w:rsid w:val="00F24E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2022-03-23T02:30:00Z</dcterms:created>
  <dcterms:modified xsi:type="dcterms:W3CDTF">2022-03-23T02:31:00Z</dcterms:modified>
</cp:coreProperties>
</file>