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center"/>
        <w:spacing w:before="0" w:beforeAutospacing="0" w:after="0" w:afterAutospacing="0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Застройщики в банкротстве </w:t>
      </w:r>
      <w:r>
        <w:rPr>
          <w:b/>
          <w:bCs/>
          <w:color w:val="auto"/>
          <w:sz w:val="28"/>
          <w:szCs w:val="28"/>
        </w:rPr>
        <w:t xml:space="preserve">на </w:t>
      </w:r>
      <w:r>
        <w:rPr>
          <w:b/>
          <w:bCs/>
          <w:color w:val="auto"/>
          <w:sz w:val="28"/>
          <w:szCs w:val="28"/>
        </w:rPr>
        <w:t xml:space="preserve">01 </w:t>
      </w:r>
      <w:r>
        <w:rPr>
          <w:b/>
          <w:bCs/>
          <w:color w:val="auto"/>
          <w:sz w:val="28"/>
          <w:szCs w:val="28"/>
        </w:rPr>
        <w:t xml:space="preserve">июля </w:t>
      </w:r>
      <w:r>
        <w:rPr>
          <w:b/>
          <w:bCs/>
          <w:color w:val="auto"/>
          <w:sz w:val="28"/>
          <w:szCs w:val="28"/>
        </w:rPr>
        <w:t xml:space="preserve">202</w:t>
      </w:r>
      <w:r>
        <w:rPr>
          <w:b/>
          <w:bCs/>
          <w:color w:val="auto"/>
          <w:sz w:val="28"/>
          <w:szCs w:val="28"/>
        </w:rPr>
        <w:t xml:space="preserve">2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года</w:t>
      </w:r>
      <w:r/>
    </w:p>
    <w:p>
      <w:pPr>
        <w:pStyle w:val="599"/>
        <w:spacing w:before="0" w:beforeAutospacing="0" w:after="0" w:afterAutospacing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  <w:r/>
    </w:p>
    <w:tbl>
      <w:tblPr>
        <w:tblW w:w="5412" w:type="pct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2224"/>
        <w:gridCol w:w="1134"/>
        <w:gridCol w:w="898"/>
        <w:gridCol w:w="1125"/>
        <w:gridCol w:w="1379"/>
        <w:gridCol w:w="2616"/>
        <w:gridCol w:w="1475"/>
        <w:gridCol w:w="4530"/>
      </w:tblGrid>
      <w:tr>
        <w:trPr/>
        <w:tc>
          <w:tcPr>
            <w:shd w:val="clear" w:color="auto" w:fill="ffffff"/>
            <w:tcW w:w="172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№° п/п</w:t>
            </w:r>
            <w:r/>
          </w:p>
        </w:tc>
        <w:tc>
          <w:tcPr>
            <w:shd w:val="clear" w:color="auto" w:fill="ffffff"/>
            <w:tcW w:w="698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Организация (банкрот) </w:t>
            </w:r>
            <w:r/>
          </w:p>
        </w:tc>
        <w:tc>
          <w:tcPr>
            <w:shd w:val="clear" w:color="auto" w:fill="ffffff"/>
            <w:tcW w:w="356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№° дела в арбитражном суде</w:t>
            </w:r>
            <w:r/>
          </w:p>
        </w:tc>
        <w:tc>
          <w:tcPr>
            <w:shd w:val="clear" w:color="auto" w:fill="ffffff"/>
            <w:tcW w:w="282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Дата введения процедуры </w:t>
            </w:r>
            <w:r/>
          </w:p>
        </w:tc>
        <w:tc>
          <w:tcPr>
            <w:shd w:val="clear" w:color="auto" w:fill="ffffff"/>
            <w:tcW w:w="353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beforeAutospacing="0" w:after="0" w:afterAutospacing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ФИО</w:t>
            </w:r>
            <w:r/>
          </w:p>
          <w:p>
            <w:pPr>
              <w:pStyle w:val="603"/>
              <w:jc w:val="center"/>
              <w:spacing w:before="0" w:beforeAutospacing="0" w:after="0" w:afterAutospacing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 судьи</w:t>
            </w:r>
            <w:r/>
          </w:p>
        </w:tc>
        <w:tc>
          <w:tcPr>
            <w:shd w:val="clear" w:color="auto" w:fill="ffffff"/>
            <w:tcW w:w="433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beforeAutospacing="0" w:after="0" w:afterAutospacing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ФИО 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(Наименование юр.л.)</w:t>
            </w:r>
            <w:r/>
          </w:p>
          <w:p>
            <w:pPr>
              <w:pStyle w:val="603"/>
              <w:jc w:val="center"/>
              <w:spacing w:before="0" w:beforeAutospacing="0" w:after="0" w:afterAutospacing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заявителя</w:t>
            </w:r>
            <w:r/>
          </w:p>
        </w:tc>
        <w:tc>
          <w:tcPr>
            <w:shd w:val="clear" w:color="auto" w:fill="ffffff"/>
            <w:tcW w:w="821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ФИО управляющего</w:t>
            </w:r>
            <w:r/>
          </w:p>
        </w:tc>
        <w:tc>
          <w:tcPr>
            <w:shd w:val="clear" w:color="auto" w:fill="ffffff"/>
            <w:tcW w:w="463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Дата публикации объявления о несостоятельности</w:t>
            </w:r>
            <w:r/>
          </w:p>
        </w:tc>
        <w:tc>
          <w:tcPr>
            <w:shd w:val="clear" w:color="auto" w:fill="ffffff"/>
            <w:tcW w:w="1422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tabs>
                <w:tab w:val="left" w:pos="0" w:leader="none"/>
              </w:tabs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ПРИМЕЧАНИЕ</w:t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W w:w="172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1</w:t>
            </w:r>
            <w:r/>
          </w:p>
        </w:tc>
        <w:tc>
          <w:tcPr>
            <w:shd w:val="clear" w:color="auto" w:fill="ffffff"/>
            <w:tcW w:w="698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auto" w:fill="ffffff"/>
            <w:tcW w:w="356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3</w:t>
            </w:r>
            <w:r/>
          </w:p>
        </w:tc>
        <w:tc>
          <w:tcPr>
            <w:shd w:val="clear" w:color="auto" w:fill="ffffff"/>
            <w:tcW w:w="282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auto" w:fill="ffffff"/>
            <w:tcW w:w="353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beforeAutospacing="0" w:after="0" w:afterAutospacing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5</w:t>
            </w:r>
            <w:r/>
          </w:p>
        </w:tc>
        <w:tc>
          <w:tcPr>
            <w:shd w:val="clear" w:color="auto" w:fill="ffffff"/>
            <w:tcW w:w="433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beforeAutospacing="0" w:after="0" w:afterAutospacing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6</w:t>
            </w:r>
            <w:r/>
          </w:p>
        </w:tc>
        <w:tc>
          <w:tcPr>
            <w:shd w:val="clear" w:color="auto" w:fill="ffffff"/>
            <w:tcW w:w="821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7</w:t>
            </w:r>
            <w:r/>
          </w:p>
        </w:tc>
        <w:tc>
          <w:tcPr>
            <w:shd w:val="clear" w:color="auto" w:fill="ffffff"/>
            <w:tcW w:w="463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8</w:t>
            </w:r>
            <w:r/>
          </w:p>
        </w:tc>
        <w:tc>
          <w:tcPr>
            <w:shd w:val="clear" w:color="auto" w:fill="ffffff"/>
            <w:tcW w:w="1422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9</w:t>
            </w:r>
            <w:r/>
          </w:p>
        </w:tc>
      </w:tr>
      <w:tr>
        <w:trPr>
          <w:trHeight w:val="2800"/>
        </w:trPr>
        <w:tc>
          <w:tcPr>
            <w:shd w:val="clear" w:color="auto" w:fill="ffffff"/>
            <w:tcW w:w="172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1</w:t>
            </w:r>
            <w:r/>
          </w:p>
        </w:tc>
        <w:tc>
          <w:tcPr>
            <w:shd w:val="clear" w:color="auto" w:fill="ffffff"/>
            <w:tcW w:w="6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«Строймост»</w:t>
            </w:r>
            <w:r/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«СТРОЙМОСТ» </w:t>
            </w:r>
            <w:r/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8001007148</w:t>
            </w:r>
            <w:r/>
          </w:p>
        </w:tc>
        <w:tc>
          <w:tcPr>
            <w:shd w:val="clear" w:color="auto" w:fill="ffffff"/>
            <w:tcW w:w="356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bCs/>
                <w:color w:val="auto"/>
                <w:sz w:val="16"/>
                <w:szCs w:val="16"/>
              </w:rPr>
            </w:pPr>
            <w:r/>
            <w:bookmarkStart w:id="0" w:name="OLE_LINK1"/>
            <w:r/>
            <w:bookmarkStart w:id="1" w:name="OLE_LINK2"/>
            <w:r>
              <w:rPr>
                <w:color w:val="auto"/>
                <w:sz w:val="16"/>
                <w:szCs w:val="16"/>
              </w:rPr>
              <w:t xml:space="preserve">А78-6756/2017</w:t>
            </w:r>
            <w:bookmarkEnd w:id="0"/>
            <w:r/>
            <w:bookmarkEnd w:id="1"/>
            <w:r/>
            <w:r/>
          </w:p>
        </w:tc>
        <w:tc>
          <w:tcPr>
            <w:shd w:val="clear" w:color="auto" w:fill="ffffff"/>
            <w:tcW w:w="282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20.12.2017</w:t>
            </w:r>
            <w:r/>
          </w:p>
        </w:tc>
        <w:tc>
          <w:tcPr>
            <w:shd w:val="clear" w:color="auto" w:fill="ffffff"/>
            <w:tcW w:w="353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beforeAutospacing="0" w:after="0" w:afterAutospacing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Антонова О.П.</w:t>
            </w:r>
            <w:r/>
          </w:p>
        </w:tc>
        <w:tc>
          <w:tcPr>
            <w:shd w:val="clear" w:color="auto" w:fill="ffffff"/>
            <w:tcW w:w="433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beforeAutospacing="0" w:after="0" w:afterAutospacing="0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Департамент государственного имущества и земельных отношений Забайкальского края</w:t>
            </w:r>
            <w:r/>
          </w:p>
        </w:tc>
        <w:tc>
          <w:tcPr>
            <w:shd w:val="clear" w:color="auto" w:fill="auto"/>
            <w:tcW w:w="82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Конкурсным управляющим утвержден Затынацький Станислав Владимирович (ИНН 753604439407, СНИЛС 07829215392, почтовый адрес для направления корреспонденции: 672012, г. Чита, а/я 468), член Ассоциации «Межрегиональная </w:t>
            </w:r>
            <w:r>
              <w:rPr>
                <w:sz w:val="16"/>
                <w:szCs w:val="16"/>
              </w:rPr>
              <w:t xml:space="preserve">Северо-Кавказская</w:t>
            </w:r>
            <w:r>
              <w:rPr>
                <w:sz w:val="16"/>
                <w:szCs w:val="16"/>
              </w:rPr>
              <w:t xml:space="preserve"> саморегулируемая организация профессиональных арбитражных управляющих «Содружество» (355035, г. Ставрополь, пр. Кулакова, 9б, ИНН 2635064804, </w:t>
            </w:r>
            <w:r/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ОГРН 1022601953296).</w:t>
            </w:r>
            <w:r/>
          </w:p>
        </w:tc>
        <w:tc>
          <w:tcPr>
            <w:shd w:val="clear" w:color="auto" w:fill="auto"/>
            <w:tcW w:w="4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Объявление</w:t>
            </w:r>
            <w:r/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(№ 77032794740)</w:t>
            </w:r>
            <w:r/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газете «Коммерсантъ» № 201 от 01 ноября 2018 года (стр. 8).</w:t>
            </w:r>
            <w:r/>
          </w:p>
        </w:tc>
        <w:tc>
          <w:tcPr>
            <w:shd w:val="clear" w:color="auto" w:fill="auto"/>
            <w:tcW w:w="1422" w:type="pct"/>
            <w:vAlign w:val="center"/>
            <w:textDirection w:val="lrTb"/>
            <w:noWrap w:val="false"/>
          </w:tcPr>
          <w:p>
            <w:pPr>
              <w:ind w:left="79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Решением Арбитражного суда Забайкальского края от 15 октября 2018 г. по делу №А78-6756/2017 обществ</w:t>
            </w:r>
            <w:r>
              <w:rPr>
                <w:sz w:val="16"/>
                <w:szCs w:val="16"/>
              </w:rPr>
              <w:t xml:space="preserve">о с ограниченной ответственностью «Строймост» (ОГРН 1028002320488 ИНН 8001007148, адрес: 687000, Забайкальский край, поселок городского типа Агинское, район Агинский, улица Ленина, 75) признано банкротом, в отношении должника введена процедура конкурсного </w:t>
            </w:r>
            <w:r>
              <w:rPr>
                <w:sz w:val="16"/>
                <w:szCs w:val="16"/>
              </w:rPr>
              <w:t xml:space="preserve">производства.</w:t>
            </w:r>
            <w:r/>
          </w:p>
        </w:tc>
      </w:tr>
      <w:tr>
        <w:trPr>
          <w:trHeight w:val="323"/>
        </w:trPr>
        <w:tc>
          <w:tcPr>
            <w:shd w:val="clear" w:color="auto" w:fill="auto"/>
            <w:tcW w:w="172" w:type="pct"/>
            <w:vAlign w:val="center"/>
            <w:textDirection w:val="lrTb"/>
            <w:noWrap w:val="false"/>
          </w:tcPr>
          <w:p>
            <w:pPr>
              <w:pStyle w:val="606"/>
              <w:ind w:firstLine="0"/>
              <w:jc w:val="center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auto" w:fill="auto"/>
            <w:tcW w:w="698" w:type="pct"/>
            <w:vAlign w:val="center"/>
            <w:textDirection w:val="lrTb"/>
            <w:noWrap w:val="false"/>
          </w:tcPr>
          <w:p>
            <w:pPr>
              <w:pStyle w:val="606"/>
              <w:ind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«Сириус» </w:t>
            </w:r>
            <w:r/>
          </w:p>
          <w:p>
            <w:pPr>
              <w:pStyle w:val="606"/>
              <w:ind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«Сириус»</w:t>
            </w:r>
            <w:r/>
          </w:p>
          <w:p>
            <w:pPr>
              <w:pStyle w:val="606"/>
              <w:ind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7536161010</w:t>
            </w:r>
            <w:r/>
          </w:p>
        </w:tc>
        <w:tc>
          <w:tcPr>
            <w:shd w:val="clear" w:color="auto" w:fill="auto"/>
            <w:tcW w:w="356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shd w:val="clear" w:color="auto" w:fill="ffffff"/>
              </w:rPr>
              <w:t xml:space="preserve">А78-13990/2017</w:t>
            </w:r>
            <w:r/>
          </w:p>
        </w:tc>
        <w:tc>
          <w:tcPr>
            <w:shd w:val="clear" w:color="auto" w:fill="auto"/>
            <w:tcW w:w="282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19.07.2019</w:t>
            </w:r>
            <w:r/>
          </w:p>
        </w:tc>
        <w:tc>
          <w:tcPr>
            <w:shd w:val="clear" w:color="auto" w:fill="auto"/>
            <w:tcW w:w="353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Антонова О.П.</w:t>
            </w:r>
            <w:r/>
          </w:p>
        </w:tc>
        <w:tc>
          <w:tcPr>
            <w:shd w:val="clear" w:color="auto" w:fill="auto"/>
            <w:tcW w:w="433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beforeAutospacing="0" w:after="0" w:afterAutospacing="0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 xml:space="preserve">Департамент государственного имущества и земельных отношений Забайкальского края</w:t>
            </w:r>
            <w:r/>
          </w:p>
        </w:tc>
        <w:tc>
          <w:tcPr>
            <w:shd w:val="clear" w:color="auto" w:fill="auto"/>
            <w:tcW w:w="821" w:type="pct"/>
            <w:vAlign w:val="center"/>
            <w:textDirection w:val="lrTb"/>
            <w:noWrap w:val="false"/>
          </w:tcPr>
          <w:p>
            <w:pPr>
              <w:ind w:firstLine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Конкурсным</w:t>
            </w:r>
            <w:r>
              <w:rPr>
                <w:sz w:val="16"/>
                <w:szCs w:val="16"/>
              </w:rPr>
              <w:t xml:space="preserve"> управляющим общества с ограниченной ответственностью «СИРИУС» утвержден </w:t>
            </w:r>
            <w:r>
              <w:rPr>
                <w:sz w:val="16"/>
                <w:szCs w:val="16"/>
              </w:rPr>
              <w:t xml:space="preserve">Верниковский Александр Сергеевич</w:t>
            </w:r>
            <w:r/>
          </w:p>
        </w:tc>
        <w:tc>
          <w:tcPr>
            <w:shd w:val="clear" w:color="auto" w:fill="auto"/>
            <w:tcW w:w="4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Объявление</w:t>
            </w:r>
            <w:r/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(№77033369404)</w:t>
            </w:r>
            <w:r/>
          </w:p>
          <w:p>
            <w:pPr>
              <w:pStyle w:val="606"/>
              <w:ind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газете «Коммерсантъ» № 188 от 20 июня 2020 года (стр. 50).</w:t>
            </w:r>
            <w:r/>
          </w:p>
        </w:tc>
        <w:tc>
          <w:tcPr>
            <w:shd w:val="clear" w:color="auto" w:fill="auto"/>
            <w:tcW w:w="1422" w:type="pct"/>
            <w:vAlign w:val="center"/>
            <w:textDirection w:val="lrTb"/>
            <w:noWrap w:val="false"/>
          </w:tcPr>
          <w:p>
            <w:pPr>
              <w:ind w:left="79" w:right="131" w:firstLine="179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Определением Арбитражного суда Забайкальского края от 1</w:t>
            </w:r>
            <w:r>
              <w:rPr>
                <w:sz w:val="16"/>
                <w:szCs w:val="16"/>
              </w:rPr>
              <w:t xml:space="preserve">0</w:t>
            </w:r>
            <w:r>
              <w:rPr>
                <w:sz w:val="16"/>
                <w:szCs w:val="16"/>
              </w:rPr>
              <w:t xml:space="preserve"> ию</w:t>
            </w:r>
            <w:r>
              <w:rPr>
                <w:sz w:val="16"/>
                <w:szCs w:val="16"/>
              </w:rPr>
              <w:t xml:space="preserve">ня</w:t>
            </w:r>
            <w:r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 xml:space="preserve">20</w:t>
            </w:r>
            <w:r>
              <w:rPr>
                <w:sz w:val="16"/>
                <w:szCs w:val="16"/>
              </w:rPr>
              <w:t xml:space="preserve"> года </w:t>
            </w:r>
            <w:r>
              <w:rPr>
                <w:sz w:val="16"/>
                <w:szCs w:val="16"/>
              </w:rPr>
              <w:t xml:space="preserve">ООО «СИРИУС» признано банкротом</w:t>
            </w:r>
            <w:r>
              <w:rPr>
                <w:sz w:val="16"/>
                <w:szCs w:val="16"/>
              </w:rPr>
              <w:t xml:space="preserve">, в отношении должника введена процедура конкурсного </w:t>
            </w:r>
            <w:r>
              <w:rPr>
                <w:sz w:val="16"/>
                <w:szCs w:val="16"/>
              </w:rPr>
              <w:t xml:space="preserve">производства.</w:t>
            </w:r>
            <w:r>
              <w:rPr>
                <w:sz w:val="16"/>
                <w:szCs w:val="16"/>
              </w:rPr>
              <w:t xml:space="preserve"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" w:type="pct"/>
            <w:vAlign w:val="center"/>
            <w:textDirection w:val="lrTb"/>
            <w:noWrap w:val="false"/>
          </w:tcPr>
          <w:p>
            <w:pPr>
              <w:pStyle w:val="606"/>
              <w:ind w:firstLine="0"/>
              <w:jc w:val="center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8" w:type="pct"/>
            <w:vAlign w:val="center"/>
            <w:textDirection w:val="lrTb"/>
            <w:noWrap w:val="false"/>
          </w:tcPr>
          <w:p>
            <w:pPr>
              <w:pStyle w:val="606"/>
              <w:ind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многопрофильное предприятие «Север» </w:t>
            </w:r>
            <w:r/>
          </w:p>
          <w:p>
            <w:pPr>
              <w:pStyle w:val="606"/>
              <w:ind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(ООО МП «Север»)</w:t>
            </w:r>
            <w:r/>
          </w:p>
          <w:p>
            <w:pPr>
              <w:pStyle w:val="606"/>
              <w:ind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7534018335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6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color w:val="auto"/>
                <w:sz w:val="16"/>
                <w:szCs w:val="16"/>
                <w:shd w:val="clear" w:color="auto" w:fill="ffffff"/>
              </w:rPr>
              <w:t xml:space="preserve">А78-5969/2020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22.09.2020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Луценко О.А.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3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beforeAutospacing="0" w:after="0" w:afterAutospacing="0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 xml:space="preserve">ППК «Фонд защиты прав-граждан участников долевого строительства»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vAlign w:val="center"/>
            <w:textDirection w:val="lrTb"/>
            <w:noWrap w:val="false"/>
          </w:tcPr>
          <w:p>
            <w:pPr>
              <w:ind w:firstLine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Конкурсный управляющий </w:t>
            </w:r>
            <w:r/>
          </w:p>
          <w:p>
            <w:pPr>
              <w:ind w:firstLine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МП «Север» не утвержден. Судебное заседание по назначению конкурсного  управляющего назначено на 19.07.2022. </w:t>
            </w:r>
            <w:r/>
          </w:p>
        </w:tc>
        <w:tc>
          <w:tcPr>
            <w:shd w:val="clear" w:color="auto" w:fill="ffffff"/>
            <w:tcW w:w="4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Объявление</w:t>
            </w:r>
            <w:r/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(№77010271287)</w:t>
            </w:r>
            <w:r/>
          </w:p>
          <w:p>
            <w:pPr>
              <w:pStyle w:val="606"/>
              <w:ind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газете «Коммерсантъ» № 181 от 03 октября  2020 года (стр. 142).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2" w:type="pct"/>
            <w:vAlign w:val="center"/>
            <w:textDirection w:val="lrTb"/>
            <w:noWrap w:val="false"/>
          </w:tcPr>
          <w:p>
            <w:pPr>
              <w:ind w:left="79" w:right="131" w:firstLine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Определением Арбитражного суда Забайкальского края от 22 сентября 2020 года ООО МП «Север» признано банкротом.</w:t>
            </w:r>
            <w:r/>
          </w:p>
          <w:p>
            <w:pPr>
              <w:ind w:left="79" w:right="131" w:firstLine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отношении застройщика указанного объекта - открыто конкурсное производство.</w:t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" w:type="pct"/>
            <w:vAlign w:val="center"/>
            <w:textDirection w:val="lrTb"/>
            <w:noWrap w:val="false"/>
          </w:tcPr>
          <w:p>
            <w:pPr>
              <w:pStyle w:val="606"/>
              <w:ind w:firstLine="0"/>
              <w:jc w:val="center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8" w:type="pct"/>
            <w:vAlign w:val="center"/>
            <w:textDirection w:val="lrTb"/>
            <w:noWrap w:val="false"/>
          </w:tcPr>
          <w:p>
            <w:pPr>
              <w:pStyle w:val="606"/>
              <w:ind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«Стройинвест» </w:t>
            </w:r>
            <w:r/>
          </w:p>
          <w:p>
            <w:pPr>
              <w:pStyle w:val="606"/>
              <w:ind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(ООО «Стройинвест»)</w:t>
            </w:r>
            <w:r/>
          </w:p>
          <w:p>
            <w:pPr>
              <w:pStyle w:val="606"/>
              <w:ind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7536052444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6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color w:val="auto"/>
                <w:sz w:val="16"/>
                <w:szCs w:val="16"/>
                <w:shd w:val="clear" w:color="auto" w:fill="ffffff"/>
              </w:rPr>
              <w:t xml:space="preserve">№А78-5970/2020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2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23.09.2020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Чубарова Е.Д.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3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beforeAutospacing="0" w:after="0" w:afterAutospacing="0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 xml:space="preserve">ППК «Фонд защиты прав-граждан участников долевого строительства»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vAlign w:val="center"/>
            <w:textDirection w:val="lrTb"/>
            <w:noWrap w:val="false"/>
          </w:tcPr>
          <w:p>
            <w:pPr>
              <w:ind w:firstLine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Конкурсным управляющим </w:t>
            </w:r>
            <w:r/>
          </w:p>
          <w:p>
            <w:pPr>
              <w:ind w:firstLine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«Стройинвест» утверждена </w:t>
            </w:r>
            <w:r/>
          </w:p>
          <w:p>
            <w:pPr>
              <w:ind w:firstLine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Хомич Светлана Сергеевна</w:t>
            </w:r>
            <w:r/>
          </w:p>
        </w:tc>
        <w:tc>
          <w:tcPr>
            <w:shd w:val="clear" w:color="auto" w:fill="ffffff"/>
            <w:tcW w:w="4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Объявление</w:t>
            </w:r>
            <w:r/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(№77010271294)</w:t>
            </w:r>
            <w:r/>
          </w:p>
          <w:p>
            <w:pPr>
              <w:pStyle w:val="606"/>
              <w:ind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газете «Коммерсантъ» № 181 от 03 октября  2020 года (стр. 142).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2" w:type="pct"/>
            <w:vAlign w:val="center"/>
            <w:textDirection w:val="lrTb"/>
            <w:noWrap w:val="false"/>
          </w:tcPr>
          <w:p>
            <w:pPr>
              <w:ind w:left="79" w:right="131" w:firstLine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Определением Арбитражного суда Забайкальского края от 23 сентября 2020 года ООО «Стройинвест» признано банкротом.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отношении застройщика указанного объекта - открыто конкурсное производство.</w:t>
            </w:r>
            <w:r/>
          </w:p>
        </w:tc>
      </w:tr>
      <w:tr>
        <w:trPr>
          <w:trHeight w:val="323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" w:type="pct"/>
            <w:vAlign w:val="center"/>
            <w:textDirection w:val="lrTb"/>
            <w:noWrap w:val="false"/>
          </w:tcPr>
          <w:p>
            <w:pPr>
              <w:pStyle w:val="606"/>
              <w:ind w:firstLine="0"/>
              <w:jc w:val="center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8" w:type="pct"/>
            <w:vAlign w:val="center"/>
            <w:textDirection w:val="lrTb"/>
            <w:noWrap w:val="false"/>
          </w:tcPr>
          <w:p>
            <w:pPr>
              <w:pStyle w:val="606"/>
              <w:ind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«Промышленно-гражданское строительство»</w:t>
            </w:r>
            <w:r/>
          </w:p>
          <w:p>
            <w:pPr>
              <w:pStyle w:val="606"/>
              <w:ind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(ООО «ПГС»)</w:t>
            </w:r>
            <w:r/>
          </w:p>
          <w:p>
            <w:pPr>
              <w:pStyle w:val="606"/>
              <w:ind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7536146131</w:t>
            </w:r>
            <w:r/>
          </w:p>
        </w:tc>
        <w:tc>
          <w:tcPr>
            <w:shd w:val="clear" w:color="auto" w:fill="ffffff"/>
            <w:tcW w:w="356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</w:rPr>
              <w:t xml:space="preserve">А78-7422/2020</w:t>
            </w:r>
            <w:r/>
          </w:p>
        </w:tc>
        <w:tc>
          <w:tcPr>
            <w:shd w:val="clear" w:color="auto" w:fill="ffffff"/>
            <w:tcW w:w="282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09.06.2021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Чубарова Е.Д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3" w:type="pct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beforeAutospacing="0" w:after="0" w:afterAutospacing="0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Федеральная налоговая служба в лице Межрайонной ИФНС России № 2 по г. Чите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vAlign w:val="center"/>
            <w:textDirection w:val="lrTb"/>
            <w:noWrap w:val="false"/>
          </w:tcPr>
          <w:p>
            <w:pPr>
              <w:ind w:firstLine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Конкурсным управляющим </w:t>
            </w:r>
            <w:r/>
          </w:p>
          <w:p>
            <w:pPr>
              <w:ind w:firstLine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«Стройинвест» утвержден </w:t>
            </w:r>
            <w:r/>
          </w:p>
          <w:p>
            <w:pPr>
              <w:ind w:firstLine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Власенко Николай Владимирович</w:t>
            </w:r>
            <w:r/>
          </w:p>
        </w:tc>
        <w:tc>
          <w:tcPr>
            <w:shd w:val="clear" w:color="auto" w:fill="ffffff"/>
            <w:tcW w:w="46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Объявление</w:t>
            </w:r>
            <w:r/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(№</w:t>
            </w:r>
            <w:r>
              <w:rPr>
                <w:sz w:val="16"/>
                <w:szCs w:val="16"/>
              </w:rPr>
              <w:t xml:space="preserve">77010316964</w:t>
            </w:r>
            <w:r>
              <w:rPr>
                <w:sz w:val="16"/>
                <w:szCs w:val="16"/>
              </w:rPr>
              <w:t xml:space="preserve">)</w:t>
            </w:r>
            <w:r/>
          </w:p>
          <w:p>
            <w:pPr>
              <w:pStyle w:val="606"/>
              <w:ind w:firstLine="0"/>
              <w:jc w:val="center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газете «Коммерсантъ» №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104 (7066)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июня 2021 г.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2" w:type="pct"/>
            <w:vAlign w:val="center"/>
            <w:textDirection w:val="lrTb"/>
            <w:noWrap w:val="false"/>
          </w:tcPr>
          <w:p>
            <w:pPr>
              <w:ind w:left="79" w:right="131" w:firstLine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Определением Арбитражного суда Забайкальского края от 09 июня 2021 года ООО «Промышленно-гражданское строительство» признано банкротом.</w:t>
            </w:r>
            <w:r/>
          </w:p>
          <w:p>
            <w:pPr>
              <w:ind w:left="79" w:right="131" w:firstLine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отношении застройщика указанного объекта - открыто конкурсное производство</w:t>
            </w:r>
            <w:r>
              <w:rPr>
                <w:sz w:val="16"/>
                <w:szCs w:val="16"/>
              </w:rPr>
              <w:t xml:space="preserve">.</w:t>
            </w:r>
            <w:bookmarkStart w:id="2" w:name="_GoBack"/>
            <w:r/>
            <w:bookmarkEnd w:id="2"/>
            <w:r/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567" w:right="998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SimSun">
    <w:panose1 w:val="02010600030101010101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SimSu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0"/>
    <w:link w:val="59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sz w:val="24"/>
      <w:szCs w:val="24"/>
      <w:lang w:eastAsia="zh-CN"/>
    </w:rPr>
  </w:style>
  <w:style w:type="paragraph" w:styleId="599">
    <w:name w:val="Heading 1"/>
    <w:basedOn w:val="598"/>
    <w:qFormat/>
    <w:pPr>
      <w:spacing w:before="100" w:beforeAutospacing="1" w:after="100" w:afterAutospacing="1"/>
      <w:outlineLvl w:val="0"/>
    </w:pPr>
    <w:rPr>
      <w:color w:val="0075B8"/>
      <w:sz w:val="26"/>
      <w:szCs w:val="26"/>
    </w:rPr>
  </w:style>
  <w:style w:type="character" w:styleId="600" w:default="1">
    <w:name w:val="Default Paragraph Font"/>
    <w:semiHidden/>
  </w:style>
  <w:style w:type="table" w:styleId="601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semiHidden/>
  </w:style>
  <w:style w:type="paragraph" w:styleId="603" w:customStyle="1">
    <w:name w:val="Обычный (веб)4"/>
    <w:basedOn w:val="598"/>
    <w:pPr>
      <w:spacing w:before="100" w:beforeAutospacing="1" w:after="100" w:afterAutospacing="1"/>
    </w:pPr>
    <w:rPr>
      <w:color w:val="565447"/>
      <w:sz w:val="15"/>
      <w:szCs w:val="15"/>
    </w:rPr>
  </w:style>
  <w:style w:type="character" w:styleId="604">
    <w:name w:val="Hyperlink"/>
    <w:rPr>
      <w:color w:val="0000FF"/>
      <w:u w:val="single"/>
    </w:rPr>
  </w:style>
  <w:style w:type="character" w:styleId="605" w:customStyle="1">
    <w:name w:val="apple-converted-space"/>
    <w:basedOn w:val="600"/>
  </w:style>
  <w:style w:type="paragraph" w:styleId="606" w:customStyle="1">
    <w:name w:val="ConsPlusNormal"/>
    <w:pPr>
      <w:ind w:firstLine="720"/>
      <w:widowControl w:val="off"/>
    </w:pPr>
    <w:rPr>
      <w:rFonts w:ascii="Arial" w:hAnsi="Arial" w:cs="Arial" w:eastAsia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Застройщики в банкротстве</dc:title>
  <dc:subject/>
  <dc:creator>Shakalo</dc:creator>
  <cp:keywords/>
  <dc:description/>
  <cp:revision>3</cp:revision>
  <dcterms:created xsi:type="dcterms:W3CDTF">2022-04-04T03:31:00Z</dcterms:created>
  <dcterms:modified xsi:type="dcterms:W3CDTF">2022-06-29T03:40:30Z</dcterms:modified>
</cp:coreProperties>
</file>