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работе </w:t>
      </w:r>
      <w:r>
        <w:rPr>
          <w:b/>
          <w:sz w:val="28"/>
          <w:szCs w:val="28"/>
        </w:rPr>
        <w:t xml:space="preserve">отдела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контролю и надзору в области долевого строительства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за июнь 2022</w:t>
      </w:r>
      <w:r>
        <w:rPr>
          <w:b/>
          <w:sz w:val="28"/>
          <w:szCs w:val="28"/>
        </w:rPr>
        <w:t xml:space="preserve"> года.</w:t>
      </w:r>
      <w:r/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/>
      <w:bookmarkStart w:id="0" w:name="_Hlk40781853"/>
      <w:r/>
      <w:bookmarkEnd w:id="0"/>
      <w:r/>
      <w:r/>
    </w:p>
    <w:p>
      <w:pPr>
        <w:ind w:firstLine="709"/>
        <w:jc w:val="both"/>
        <w:widowControl w:val="off"/>
      </w:pPr>
      <w:r>
        <w:rPr>
          <w:sz w:val="28"/>
          <w:szCs w:val="28"/>
        </w:rPr>
        <w:t xml:space="preserve">Проведены: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highlight w:val="none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38 </w:t>
      </w:r>
      <w:r>
        <w:rPr>
          <w:sz w:val="28"/>
          <w:szCs w:val="28"/>
        </w:rPr>
        <w:t xml:space="preserve">мероприятий без взаимодействия с застройщиками в рамках наблюдения за соблюдением обязательных требований по контролю за соблюдением требований Федерального закона от 30 декабря 2004 года № 214-ФЗ, по результатам которых составлено: 38</w:t>
      </w:r>
      <w:r>
        <w:rPr>
          <w:sz w:val="28"/>
          <w:szCs w:val="28"/>
        </w:rPr>
        <w:t xml:space="preserve"> актов, 4 предостережения.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рамках исполнения плана-графика по решению проблем пострадавших граждан: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в адрес конкурсного управляющего и ППК Фонда направляются запрашиваемые документы; 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в отношении проблемных объектов по ул. Токмакова, 30 и Кайдаловская, 45 осуществляется консультирование пострадавших граждан.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целях информирования застройщиков об изменениях законодательства в области долевого строительства на официальном сайте Инспекции, а также в средствах массовой информации, размещаются актуальные новости.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tabs>
          <w:tab w:val="left" w:pos="2690" w:leader="none"/>
        </w:tabs>
        <w:rPr>
          <w:szCs w:val="28"/>
          <w:highlight w:val="none"/>
        </w:rPr>
      </w:pPr>
      <w:r>
        <w:rPr>
          <w:sz w:val="28"/>
          <w:szCs w:val="28"/>
        </w:rPr>
        <w:t xml:space="preserve">Отделом подготовлено 131</w:t>
      </w:r>
      <w:r>
        <w:rPr>
          <w:sz w:val="28"/>
          <w:szCs w:val="28"/>
        </w:rPr>
        <w:t xml:space="preserve"> запрос</w:t>
      </w:r>
      <w:r>
        <w:rPr>
          <w:sz w:val="28"/>
          <w:szCs w:val="28"/>
        </w:rPr>
        <w:t xml:space="preserve"> и ответ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обращения граждан, органов власти, прокуратуры и других заинтересованных организаций по вопросам, относящимся к компетенции отдела.</w:t>
      </w:r>
      <w:r>
        <w:tab/>
      </w:r>
      <w:r/>
    </w:p>
    <w:p>
      <w:pPr>
        <w:ind w:firstLine="709"/>
        <w:jc w:val="both"/>
        <w:widowControl w:val="off"/>
        <w:tabs>
          <w:tab w:val="left" w:pos="2690" w:leader="none"/>
        </w:tabs>
        <w:rPr>
          <w:sz w:val="28"/>
          <w:szCs w:val="28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0" w:firstLine="708"/>
        <w:jc w:val="both"/>
      </w:pPr>
      <w:r>
        <w:rPr>
          <w:sz w:val="28"/>
          <w:szCs w:val="28"/>
        </w:rPr>
      </w:r>
      <w:r/>
    </w:p>
    <w:p>
      <w:pPr>
        <w:ind w:left="0" w:firstLine="0"/>
        <w:jc w:val="both"/>
      </w:pPr>
      <w:r/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r/>
      <w:bookmarkStart w:id="1" w:name="_GoBack"/>
      <w:r/>
      <w:bookmarkEnd w:id="1"/>
      <w:r/>
      <w:r/>
    </w:p>
    <w:sectPr>
      <w:footnotePr/>
      <w:endnotePr/>
      <w:type w:val="nextPage"/>
      <w:pgSz w:w="11906" w:h="16838" w:orient="portrait"/>
      <w:pgMar w:top="284" w:right="566" w:bottom="369" w:left="35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43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0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7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5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2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9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6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3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43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0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7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5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2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9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6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3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43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0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7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5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2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9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6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3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43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0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7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5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2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9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6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3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43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0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7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5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2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9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6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3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43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0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7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5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2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9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6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3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26"/>
    <w:next w:val="826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49">
    <w:name w:val="Heading 1 Char"/>
    <w:basedOn w:val="827"/>
    <w:link w:val="648"/>
    <w:uiPriority w:val="9"/>
    <w:rPr>
      <w:rFonts w:ascii="Arial" w:hAnsi="Arial" w:cs="Arial" w:eastAsia="Arial"/>
      <w:sz w:val="40"/>
      <w:szCs w:val="40"/>
    </w:rPr>
  </w:style>
  <w:style w:type="paragraph" w:styleId="650">
    <w:name w:val="Heading 2"/>
    <w:basedOn w:val="826"/>
    <w:next w:val="826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51">
    <w:name w:val="Heading 2 Char"/>
    <w:basedOn w:val="827"/>
    <w:link w:val="650"/>
    <w:uiPriority w:val="9"/>
    <w:rPr>
      <w:rFonts w:ascii="Arial" w:hAnsi="Arial" w:cs="Arial" w:eastAsia="Arial"/>
      <w:sz w:val="34"/>
    </w:rPr>
  </w:style>
  <w:style w:type="paragraph" w:styleId="652">
    <w:name w:val="Heading 3"/>
    <w:basedOn w:val="826"/>
    <w:next w:val="826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53">
    <w:name w:val="Heading 3 Char"/>
    <w:basedOn w:val="827"/>
    <w:link w:val="652"/>
    <w:uiPriority w:val="9"/>
    <w:rPr>
      <w:rFonts w:ascii="Arial" w:hAnsi="Arial" w:cs="Arial" w:eastAsia="Arial"/>
      <w:sz w:val="30"/>
      <w:szCs w:val="30"/>
    </w:rPr>
  </w:style>
  <w:style w:type="paragraph" w:styleId="654">
    <w:name w:val="Heading 4"/>
    <w:basedOn w:val="826"/>
    <w:next w:val="826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55">
    <w:name w:val="Heading 4 Char"/>
    <w:basedOn w:val="827"/>
    <w:link w:val="654"/>
    <w:uiPriority w:val="9"/>
    <w:rPr>
      <w:rFonts w:ascii="Arial" w:hAnsi="Arial" w:cs="Arial" w:eastAsia="Arial"/>
      <w:b/>
      <w:bCs/>
      <w:sz w:val="26"/>
      <w:szCs w:val="26"/>
    </w:rPr>
  </w:style>
  <w:style w:type="paragraph" w:styleId="656">
    <w:name w:val="Heading 5"/>
    <w:basedOn w:val="826"/>
    <w:next w:val="826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57">
    <w:name w:val="Heading 5 Char"/>
    <w:basedOn w:val="827"/>
    <w:link w:val="656"/>
    <w:uiPriority w:val="9"/>
    <w:rPr>
      <w:rFonts w:ascii="Arial" w:hAnsi="Arial" w:cs="Arial" w:eastAsia="Arial"/>
      <w:b/>
      <w:bCs/>
      <w:sz w:val="24"/>
      <w:szCs w:val="24"/>
    </w:rPr>
  </w:style>
  <w:style w:type="paragraph" w:styleId="658">
    <w:name w:val="Heading 6"/>
    <w:basedOn w:val="826"/>
    <w:next w:val="826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59">
    <w:name w:val="Heading 6 Char"/>
    <w:basedOn w:val="827"/>
    <w:link w:val="658"/>
    <w:uiPriority w:val="9"/>
    <w:rPr>
      <w:rFonts w:ascii="Arial" w:hAnsi="Arial" w:cs="Arial" w:eastAsia="Arial"/>
      <w:b/>
      <w:bCs/>
      <w:sz w:val="22"/>
      <w:szCs w:val="22"/>
    </w:rPr>
  </w:style>
  <w:style w:type="paragraph" w:styleId="660">
    <w:name w:val="Heading 7"/>
    <w:basedOn w:val="826"/>
    <w:next w:val="826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61">
    <w:name w:val="Heading 7 Char"/>
    <w:basedOn w:val="827"/>
    <w:link w:val="6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2">
    <w:name w:val="Heading 8"/>
    <w:basedOn w:val="826"/>
    <w:next w:val="826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63">
    <w:name w:val="Heading 8 Char"/>
    <w:basedOn w:val="827"/>
    <w:link w:val="662"/>
    <w:uiPriority w:val="9"/>
    <w:rPr>
      <w:rFonts w:ascii="Arial" w:hAnsi="Arial" w:cs="Arial" w:eastAsia="Arial"/>
      <w:i/>
      <w:iCs/>
      <w:sz w:val="22"/>
      <w:szCs w:val="22"/>
    </w:rPr>
  </w:style>
  <w:style w:type="paragraph" w:styleId="664">
    <w:name w:val="Heading 9"/>
    <w:basedOn w:val="826"/>
    <w:next w:val="826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65">
    <w:name w:val="Heading 9 Char"/>
    <w:basedOn w:val="827"/>
    <w:link w:val="664"/>
    <w:uiPriority w:val="9"/>
    <w:rPr>
      <w:rFonts w:ascii="Arial" w:hAnsi="Arial" w:cs="Arial" w:eastAsia="Arial"/>
      <w:i/>
      <w:iCs/>
      <w:sz w:val="21"/>
      <w:szCs w:val="21"/>
    </w:rPr>
  </w:style>
  <w:style w:type="paragraph" w:styleId="666">
    <w:name w:val="List Paragraph"/>
    <w:basedOn w:val="826"/>
    <w:uiPriority w:val="34"/>
    <w:qFormat/>
    <w:pPr>
      <w:contextualSpacing/>
      <w:ind w:left="720"/>
    </w:pPr>
  </w:style>
  <w:style w:type="paragraph" w:styleId="667">
    <w:name w:val="No Spacing"/>
    <w:uiPriority w:val="1"/>
    <w:qFormat/>
    <w:pPr>
      <w:spacing w:before="0" w:after="0" w:line="240" w:lineRule="auto"/>
    </w:pPr>
  </w:style>
  <w:style w:type="paragraph" w:styleId="668">
    <w:name w:val="Title"/>
    <w:basedOn w:val="826"/>
    <w:next w:val="826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basedOn w:val="827"/>
    <w:link w:val="668"/>
    <w:uiPriority w:val="10"/>
    <w:rPr>
      <w:sz w:val="48"/>
      <w:szCs w:val="48"/>
    </w:rPr>
  </w:style>
  <w:style w:type="paragraph" w:styleId="670">
    <w:name w:val="Subtitle"/>
    <w:basedOn w:val="826"/>
    <w:next w:val="826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basedOn w:val="827"/>
    <w:link w:val="670"/>
    <w:uiPriority w:val="11"/>
    <w:rPr>
      <w:sz w:val="24"/>
      <w:szCs w:val="24"/>
    </w:rPr>
  </w:style>
  <w:style w:type="paragraph" w:styleId="672">
    <w:name w:val="Quote"/>
    <w:basedOn w:val="826"/>
    <w:next w:val="826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26"/>
    <w:next w:val="826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basedOn w:val="826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basedOn w:val="827"/>
    <w:link w:val="676"/>
    <w:uiPriority w:val="99"/>
  </w:style>
  <w:style w:type="paragraph" w:styleId="678">
    <w:name w:val="Footer"/>
    <w:basedOn w:val="826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basedOn w:val="827"/>
    <w:link w:val="678"/>
    <w:uiPriority w:val="99"/>
  </w:style>
  <w:style w:type="paragraph" w:styleId="680">
    <w:name w:val="Caption"/>
    <w:basedOn w:val="826"/>
    <w:next w:val="8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basedOn w:val="8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2">
    <w:name w:val="List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3">
    <w:name w:val="List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4">
    <w:name w:val="List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5">
    <w:name w:val="List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6">
    <w:name w:val="List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7">
    <w:name w:val="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9">
    <w:name w:val="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0">
    <w:name w:val="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1">
    <w:name w:val="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2">
    <w:name w:val="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3">
    <w:name w:val="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4">
    <w:name w:val="Bordered &amp; 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6">
    <w:name w:val="Bordered &amp; 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7">
    <w:name w:val="Bordered &amp; 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8">
    <w:name w:val="Bordered &amp; 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9">
    <w:name w:val="Bordered &amp; 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0">
    <w:name w:val="Bordered &amp; 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1">
    <w:name w:val="Bordered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basedOn w:val="826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basedOn w:val="827"/>
    <w:uiPriority w:val="99"/>
    <w:unhideWhenUsed/>
    <w:rPr>
      <w:vertAlign w:val="superscript"/>
    </w:rPr>
  </w:style>
  <w:style w:type="paragraph" w:styleId="812">
    <w:name w:val="endnote text"/>
    <w:basedOn w:val="826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basedOn w:val="827"/>
    <w:uiPriority w:val="99"/>
    <w:semiHidden/>
    <w:unhideWhenUsed/>
    <w:rPr>
      <w:vertAlign w:val="superscript"/>
    </w:rPr>
  </w:style>
  <w:style w:type="paragraph" w:styleId="815">
    <w:name w:val="toc 1"/>
    <w:basedOn w:val="826"/>
    <w:next w:val="826"/>
    <w:uiPriority w:val="39"/>
    <w:unhideWhenUsed/>
    <w:pPr>
      <w:ind w:left="0" w:right="0" w:firstLine="0"/>
      <w:spacing w:after="57"/>
    </w:pPr>
  </w:style>
  <w:style w:type="paragraph" w:styleId="816">
    <w:name w:val="toc 2"/>
    <w:basedOn w:val="826"/>
    <w:next w:val="826"/>
    <w:uiPriority w:val="39"/>
    <w:unhideWhenUsed/>
    <w:pPr>
      <w:ind w:left="283" w:right="0" w:firstLine="0"/>
      <w:spacing w:after="57"/>
    </w:pPr>
  </w:style>
  <w:style w:type="paragraph" w:styleId="817">
    <w:name w:val="toc 3"/>
    <w:basedOn w:val="826"/>
    <w:next w:val="826"/>
    <w:uiPriority w:val="39"/>
    <w:unhideWhenUsed/>
    <w:pPr>
      <w:ind w:left="567" w:right="0" w:firstLine="0"/>
      <w:spacing w:after="57"/>
    </w:pPr>
  </w:style>
  <w:style w:type="paragraph" w:styleId="818">
    <w:name w:val="toc 4"/>
    <w:basedOn w:val="826"/>
    <w:next w:val="826"/>
    <w:uiPriority w:val="39"/>
    <w:unhideWhenUsed/>
    <w:pPr>
      <w:ind w:left="850" w:right="0" w:firstLine="0"/>
      <w:spacing w:after="57"/>
    </w:pPr>
  </w:style>
  <w:style w:type="paragraph" w:styleId="819">
    <w:name w:val="toc 5"/>
    <w:basedOn w:val="826"/>
    <w:next w:val="826"/>
    <w:uiPriority w:val="39"/>
    <w:unhideWhenUsed/>
    <w:pPr>
      <w:ind w:left="1134" w:right="0" w:firstLine="0"/>
      <w:spacing w:after="57"/>
    </w:pPr>
  </w:style>
  <w:style w:type="paragraph" w:styleId="820">
    <w:name w:val="toc 6"/>
    <w:basedOn w:val="826"/>
    <w:next w:val="826"/>
    <w:uiPriority w:val="39"/>
    <w:unhideWhenUsed/>
    <w:pPr>
      <w:ind w:left="1417" w:right="0" w:firstLine="0"/>
      <w:spacing w:after="57"/>
    </w:pPr>
  </w:style>
  <w:style w:type="paragraph" w:styleId="821">
    <w:name w:val="toc 7"/>
    <w:basedOn w:val="826"/>
    <w:next w:val="826"/>
    <w:uiPriority w:val="39"/>
    <w:unhideWhenUsed/>
    <w:pPr>
      <w:ind w:left="1701" w:right="0" w:firstLine="0"/>
      <w:spacing w:after="57"/>
    </w:pPr>
  </w:style>
  <w:style w:type="paragraph" w:styleId="822">
    <w:name w:val="toc 8"/>
    <w:basedOn w:val="826"/>
    <w:next w:val="826"/>
    <w:uiPriority w:val="39"/>
    <w:unhideWhenUsed/>
    <w:pPr>
      <w:ind w:left="1984" w:right="0" w:firstLine="0"/>
      <w:spacing w:after="57"/>
    </w:pPr>
  </w:style>
  <w:style w:type="paragraph" w:styleId="823">
    <w:name w:val="toc 9"/>
    <w:basedOn w:val="826"/>
    <w:next w:val="826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basedOn w:val="826"/>
    <w:next w:val="826"/>
    <w:uiPriority w:val="99"/>
    <w:unhideWhenUsed/>
    <w:pPr>
      <w:spacing w:after="0" w:afterAutospacing="0"/>
    </w:pPr>
  </w:style>
  <w:style w:type="paragraph" w:styleId="826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827" w:default="1">
    <w:name w:val="Default Paragraph Font"/>
    <w:uiPriority w:val="1"/>
    <w:semiHidden/>
    <w:unhideWhenUsed/>
  </w:style>
  <w:style w:type="table" w:styleId="8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revision>7</cp:revision>
  <dcterms:created xsi:type="dcterms:W3CDTF">2022-01-17T05:20:00Z</dcterms:created>
  <dcterms:modified xsi:type="dcterms:W3CDTF">2022-07-11T03:08:35Z</dcterms:modified>
</cp:coreProperties>
</file>