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B8E" w:rsidRPr="007F1917" w:rsidRDefault="00D35B8E" w:rsidP="00836685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bCs/>
          <w:sz w:val="32"/>
          <w:szCs w:val="32"/>
        </w:rPr>
      </w:pPr>
      <w:r w:rsidRPr="007F1917">
        <w:rPr>
          <w:rFonts w:eastAsia="Calibri" w:cs="Times New Roman"/>
          <w:b/>
          <w:bCs/>
          <w:sz w:val="32"/>
          <w:szCs w:val="32"/>
        </w:rPr>
        <w:t xml:space="preserve">Доклад </w:t>
      </w:r>
    </w:p>
    <w:p w:rsidR="00D35B8E" w:rsidRPr="007F1917" w:rsidRDefault="00D35B8E" w:rsidP="00836685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bCs/>
          <w:sz w:val="32"/>
          <w:szCs w:val="32"/>
        </w:rPr>
      </w:pPr>
      <w:r w:rsidRPr="007F1917">
        <w:rPr>
          <w:rFonts w:eastAsia="Calibri" w:cs="Times New Roman"/>
          <w:b/>
          <w:bCs/>
          <w:sz w:val="32"/>
          <w:szCs w:val="32"/>
        </w:rPr>
        <w:t xml:space="preserve"> по правоприменительной практике </w:t>
      </w:r>
    </w:p>
    <w:p w:rsidR="00D35B8E" w:rsidRPr="007F1917" w:rsidRDefault="00D35B8E" w:rsidP="00836685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 w:val="32"/>
          <w:szCs w:val="32"/>
        </w:rPr>
      </w:pPr>
      <w:r w:rsidRPr="007F1917">
        <w:rPr>
          <w:rFonts w:eastAsia="Calibri" w:cs="Times New Roman"/>
          <w:b/>
          <w:bCs/>
          <w:sz w:val="32"/>
          <w:szCs w:val="32"/>
        </w:rPr>
        <w:t xml:space="preserve">при осуществлении регионального государственного строительного надзора за </w:t>
      </w:r>
      <w:r w:rsidR="00FA74A0">
        <w:rPr>
          <w:rFonts w:eastAsia="Calibri" w:cs="Times New Roman"/>
          <w:b/>
          <w:bCs/>
          <w:sz w:val="32"/>
          <w:szCs w:val="32"/>
        </w:rPr>
        <w:t>202</w:t>
      </w:r>
      <w:r w:rsidR="00FA74A0" w:rsidRPr="00FA74A0">
        <w:rPr>
          <w:rFonts w:eastAsia="Calibri" w:cs="Times New Roman"/>
          <w:b/>
          <w:bCs/>
          <w:sz w:val="32"/>
          <w:szCs w:val="32"/>
        </w:rPr>
        <w:t>3</w:t>
      </w:r>
      <w:r w:rsidRPr="007F1917">
        <w:rPr>
          <w:rFonts w:eastAsia="Calibri" w:cs="Times New Roman"/>
          <w:b/>
          <w:bCs/>
          <w:sz w:val="32"/>
          <w:szCs w:val="32"/>
        </w:rPr>
        <w:t xml:space="preserve"> год</w:t>
      </w:r>
    </w:p>
    <w:p w:rsidR="00D35B8E" w:rsidRPr="007F1917" w:rsidRDefault="00D35B8E" w:rsidP="00836685">
      <w:pPr>
        <w:spacing w:after="0"/>
        <w:ind w:firstLine="708"/>
        <w:jc w:val="both"/>
      </w:pPr>
    </w:p>
    <w:p w:rsidR="00D35B8E" w:rsidRPr="007F1917" w:rsidRDefault="000B7F39" w:rsidP="00836685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7F191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 связи с тем, что законодательная база, которую использует Государственная инспекция Забайкальского края при выполнении своих обязанностей довольно обширна и изменения в нее вносятся очень часто, с целью более продуктивной и тесной работы Инспекции с застройщиками,  в целях профилактики нарушений обязательных требований, требований, установленных м</w:t>
      </w:r>
      <w:r w:rsidR="00CE722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униципальными правовыми актами,</w:t>
      </w:r>
      <w:r w:rsidRPr="007F191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с целью более продуктивной и тесной работы Инспекции с застройщиками, </w:t>
      </w:r>
      <w:r w:rsidR="00CC22EB" w:rsidRPr="007F191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Инспекцией </w:t>
      </w:r>
      <w:r w:rsidR="00D35B8E" w:rsidRPr="007F191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пр</w:t>
      </w:r>
      <w:r w:rsidR="0029500F" w:rsidRPr="007F191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о</w:t>
      </w:r>
      <w:r w:rsidR="00D35B8E" w:rsidRPr="007F191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водятся</w:t>
      </w:r>
      <w:r w:rsidRPr="007F191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публичные обсуждения с анализом</w:t>
      </w:r>
      <w:r w:rsidRPr="007F1917">
        <w:t xml:space="preserve"> </w:t>
      </w:r>
      <w:r w:rsidRPr="007F191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правоприменительной практики при осуществлении государственного строительного надзора</w:t>
      </w:r>
      <w:r w:rsidR="00CC22EB" w:rsidRPr="007F191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.</w:t>
      </w:r>
    </w:p>
    <w:p w:rsidR="001D6757" w:rsidRPr="00C1043F" w:rsidRDefault="00D51A06" w:rsidP="00836685">
      <w:pPr>
        <w:spacing w:after="0"/>
        <w:ind w:firstLine="708"/>
        <w:jc w:val="both"/>
        <w:rPr>
          <w:b/>
        </w:rPr>
      </w:pPr>
      <w:r w:rsidRPr="00C1043F">
        <w:rPr>
          <w:b/>
        </w:rPr>
        <w:t xml:space="preserve">Целями обобщения и анализа правоприменительной практики являются: </w:t>
      </w:r>
    </w:p>
    <w:p w:rsidR="001D6757" w:rsidRPr="007F1917" w:rsidRDefault="00D51A06" w:rsidP="00836685">
      <w:pPr>
        <w:spacing w:after="0"/>
        <w:ind w:firstLine="708"/>
        <w:jc w:val="both"/>
      </w:pPr>
      <w:r w:rsidRPr="007F1917">
        <w:t xml:space="preserve">- обеспечение единства практики применения </w:t>
      </w:r>
      <w:r w:rsidR="001D6757" w:rsidRPr="007F1917">
        <w:t xml:space="preserve">Инспекцией </w:t>
      </w:r>
      <w:r w:rsidRPr="007F1917">
        <w:t xml:space="preserve">федеральных законов и иных нормативных правовых актов Российской Федерации, законов </w:t>
      </w:r>
      <w:r w:rsidR="001D6757" w:rsidRPr="007F1917">
        <w:t xml:space="preserve">Забайкальского края </w:t>
      </w:r>
      <w:r w:rsidRPr="007F1917">
        <w:t xml:space="preserve">и иных нормативных правовых, обязательность применения которых установлена законодательством Российской Федерации; </w:t>
      </w:r>
    </w:p>
    <w:p w:rsidR="001D6757" w:rsidRPr="007F1917" w:rsidRDefault="00D51A06" w:rsidP="00836685">
      <w:pPr>
        <w:spacing w:after="0"/>
        <w:ind w:firstLine="708"/>
        <w:jc w:val="both"/>
      </w:pPr>
      <w:r w:rsidRPr="007F1917">
        <w:t xml:space="preserve">- обеспечение доступности сведений о правоприменительной практике </w:t>
      </w:r>
      <w:r w:rsidR="001D6757" w:rsidRPr="007F1917">
        <w:t xml:space="preserve">Инспекции </w:t>
      </w:r>
      <w:r w:rsidRPr="007F1917">
        <w:t xml:space="preserve">путем их публикации для сведения подконтрольных субъектов; </w:t>
      </w:r>
    </w:p>
    <w:p w:rsidR="001D6757" w:rsidRPr="007F1917" w:rsidRDefault="00D51A06" w:rsidP="00836685">
      <w:pPr>
        <w:spacing w:after="0"/>
        <w:ind w:firstLine="708"/>
        <w:jc w:val="both"/>
      </w:pPr>
      <w:r w:rsidRPr="007F1917">
        <w:t xml:space="preserve">- снижение количества нарушений обязательных требований и повышение уровня защищенности охраняемых законом ценностей за счет обеспечения информированности подконтрольных субъектов о практике применения обязательных требований; </w:t>
      </w:r>
    </w:p>
    <w:p w:rsidR="001D6757" w:rsidRPr="007F1917" w:rsidRDefault="00D51A06" w:rsidP="00836685">
      <w:pPr>
        <w:spacing w:after="0"/>
        <w:ind w:firstLine="708"/>
        <w:jc w:val="both"/>
      </w:pPr>
      <w:r w:rsidRPr="007F1917">
        <w:t xml:space="preserve">- повышение уровня защищенности охраняемых законом ценностей в сферах производства или оказания услуг за счет обеспечения соблюдения обязательных требований; </w:t>
      </w:r>
    </w:p>
    <w:p w:rsidR="001D6757" w:rsidRPr="007F1917" w:rsidRDefault="00D51A06" w:rsidP="00836685">
      <w:pPr>
        <w:spacing w:after="0"/>
        <w:ind w:firstLine="708"/>
        <w:jc w:val="both"/>
      </w:pPr>
      <w:r w:rsidRPr="007F1917">
        <w:t xml:space="preserve">- совершенствование нормативных правовых актов для устранения устаревших, дублирующих и избыточных обязательных требований, устранения избыточных контрольно-надзорных функций. </w:t>
      </w:r>
    </w:p>
    <w:p w:rsidR="001D6757" w:rsidRPr="00C1043F" w:rsidRDefault="00D51A06" w:rsidP="00836685">
      <w:pPr>
        <w:spacing w:after="0"/>
        <w:ind w:firstLine="708"/>
        <w:jc w:val="both"/>
        <w:rPr>
          <w:b/>
        </w:rPr>
      </w:pPr>
      <w:r w:rsidRPr="00C1043F">
        <w:rPr>
          <w:b/>
        </w:rPr>
        <w:t xml:space="preserve">Задачами обобщения и анализа правоприменительной практики являются: </w:t>
      </w:r>
    </w:p>
    <w:p w:rsidR="005B233E" w:rsidRPr="007F1917" w:rsidRDefault="00D51A06" w:rsidP="00836685">
      <w:pPr>
        <w:spacing w:after="0"/>
        <w:ind w:firstLine="708"/>
        <w:jc w:val="both"/>
      </w:pPr>
      <w:r w:rsidRPr="007F1917">
        <w:t xml:space="preserve">- выявление проблемных вопросов применения </w:t>
      </w:r>
      <w:r w:rsidR="005B233E" w:rsidRPr="007F1917">
        <w:t>Инспекцией</w:t>
      </w:r>
      <w:r w:rsidRPr="007F1917">
        <w:t xml:space="preserve">, её структурными подразделениями обязательных требований; </w:t>
      </w:r>
    </w:p>
    <w:p w:rsidR="005B233E" w:rsidRPr="007F1917" w:rsidRDefault="00D51A06" w:rsidP="00836685">
      <w:pPr>
        <w:spacing w:after="0"/>
        <w:ind w:firstLine="708"/>
        <w:jc w:val="both"/>
      </w:pPr>
      <w:r w:rsidRPr="007F1917">
        <w:t xml:space="preserve">- выработка с привлечением широкого круга заинтересованных лиц оптимальных решений проблемных вопросов правоприменительной практики и их реализация; </w:t>
      </w:r>
    </w:p>
    <w:p w:rsidR="005B233E" w:rsidRPr="007F1917" w:rsidRDefault="00D51A06" w:rsidP="00836685">
      <w:pPr>
        <w:spacing w:after="0"/>
        <w:ind w:firstLine="708"/>
        <w:jc w:val="both"/>
      </w:pPr>
      <w:r w:rsidRPr="007F1917">
        <w:t xml:space="preserve">- выявление устаревших, дублирующих и избыточных обязательных требований, подготовка и внесение предложений по их устранению; </w:t>
      </w:r>
    </w:p>
    <w:p w:rsidR="005B233E" w:rsidRPr="007F1917" w:rsidRDefault="00D51A06" w:rsidP="00836685">
      <w:pPr>
        <w:spacing w:after="0"/>
        <w:ind w:firstLine="708"/>
        <w:jc w:val="both"/>
      </w:pPr>
      <w:r w:rsidRPr="007F1917">
        <w:t xml:space="preserve">- выявление избыточных контрольно-надзорных функций, подготовка и внесение предложений по их устранению; </w:t>
      </w:r>
    </w:p>
    <w:p w:rsidR="005B233E" w:rsidRPr="007F1917" w:rsidRDefault="00D51A06" w:rsidP="00836685">
      <w:pPr>
        <w:spacing w:after="0"/>
        <w:ind w:firstLine="708"/>
        <w:jc w:val="both"/>
      </w:pPr>
      <w:r w:rsidRPr="007F1917">
        <w:t xml:space="preserve">- подготовка предложений по совершенствованию законодательства; </w:t>
      </w:r>
    </w:p>
    <w:p w:rsidR="00CC22EB" w:rsidRPr="007F1917" w:rsidRDefault="00D51A06" w:rsidP="00836685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7F1917">
        <w:lastRenderedPageBreak/>
        <w:t xml:space="preserve">- выявление типичных нарушений </w:t>
      </w:r>
      <w:r w:rsidR="009665D9" w:rsidRPr="007F1917">
        <w:t>обязательных требований,</w:t>
      </w:r>
      <w:r w:rsidRPr="007F1917">
        <w:t xml:space="preserve"> и подготовка предложений по реализации профилактических мероприятий для их предупреждения.</w:t>
      </w:r>
    </w:p>
    <w:p w:rsidR="00BC29CD" w:rsidRDefault="00CC22EB" w:rsidP="00836685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7F191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Необходимо отметить, что</w:t>
      </w:r>
      <w:r w:rsidR="004449DF" w:rsidRPr="007F191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</w:t>
      </w:r>
      <w:r w:rsidR="00BC29CD" w:rsidRPr="007F191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 вступлением изменений в законодательстве изменились требования к организации и осуществлению регионального государственного строительного надзора.</w:t>
      </w:r>
    </w:p>
    <w:p w:rsidR="00C1043F" w:rsidRPr="007F1917" w:rsidRDefault="00C1043F" w:rsidP="00836685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</w:p>
    <w:p w:rsidR="00E56E9E" w:rsidRPr="007F1917" w:rsidRDefault="00E56E9E" w:rsidP="00E56E9E">
      <w:pPr>
        <w:spacing w:after="0"/>
        <w:ind w:firstLine="708"/>
        <w:jc w:val="center"/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</w:pPr>
      <w:r w:rsidRPr="007F1917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>Анализ правоприменительной практики при осуществлении государственного строительного надзора</w:t>
      </w:r>
    </w:p>
    <w:p w:rsidR="00E56E9E" w:rsidRPr="007F1917" w:rsidRDefault="00E56E9E" w:rsidP="00E56E9E">
      <w:pPr>
        <w:spacing w:after="0"/>
        <w:ind w:firstLine="708"/>
        <w:jc w:val="center"/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</w:pPr>
    </w:p>
    <w:p w:rsidR="00E56E9E" w:rsidRPr="007F1917" w:rsidRDefault="00E56E9E" w:rsidP="00E56E9E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7F191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На текущую дату Инспекцией осуществляется региональный государственный строительный надзор в отношении </w:t>
      </w:r>
      <w:r w:rsidR="00CA6B24" w:rsidRPr="00CA6B24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>107</w:t>
      </w:r>
      <w:r w:rsidR="00C1020E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 xml:space="preserve"> объектов</w:t>
      </w:r>
      <w:r w:rsidRPr="007F1917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>.</w:t>
      </w:r>
      <w:r w:rsidRPr="007F1917">
        <w:t xml:space="preserve"> </w:t>
      </w:r>
    </w:p>
    <w:p w:rsidR="00E56E9E" w:rsidRDefault="00E56E9E" w:rsidP="00E56E9E">
      <w:pPr>
        <w:spacing w:after="0"/>
        <w:ind w:firstLine="708"/>
        <w:jc w:val="both"/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</w:pPr>
      <w:r w:rsidRPr="007F1917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 xml:space="preserve">За </w:t>
      </w:r>
      <w:r w:rsidR="00C1020E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>2023</w:t>
      </w:r>
      <w:r w:rsidR="00E87C3A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 xml:space="preserve"> год</w:t>
      </w:r>
      <w:r w:rsidRPr="007F1917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 xml:space="preserve"> проведено </w:t>
      </w:r>
      <w:r w:rsidR="006870CF" w:rsidRPr="006870CF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>233</w:t>
      </w:r>
      <w:r w:rsidR="00CE722F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 xml:space="preserve"> проверки</w:t>
      </w:r>
      <w:r w:rsidR="00AA3700" w:rsidRPr="007F1917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 xml:space="preserve">. Выдано </w:t>
      </w:r>
      <w:r w:rsidR="006870CF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>38</w:t>
      </w:r>
      <w:r w:rsidR="00AA3700" w:rsidRPr="007F1917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 xml:space="preserve"> предписани</w:t>
      </w:r>
      <w:r w:rsidR="004147CA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 xml:space="preserve">й, составлено </w:t>
      </w:r>
      <w:r w:rsidR="006870CF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>38</w:t>
      </w:r>
      <w:r w:rsidR="004147CA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 xml:space="preserve"> протоколов</w:t>
      </w:r>
      <w:r w:rsidR="00AA3700" w:rsidRPr="007F1917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>.</w:t>
      </w:r>
      <w:r w:rsidR="00FA74A0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 xml:space="preserve"> За 202</w:t>
      </w:r>
      <w:r w:rsidR="00FA74A0" w:rsidRPr="00CA6B24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>3</w:t>
      </w:r>
      <w:r w:rsidR="00BE5A76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 xml:space="preserve"> год выдано </w:t>
      </w:r>
      <w:r w:rsidR="00E34D5F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>42 заключения</w:t>
      </w:r>
      <w:r w:rsidR="00CE722F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 xml:space="preserve"> о соответствии выполненных работ проектной документации</w:t>
      </w:r>
      <w:r w:rsidR="00BE5A76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>.</w:t>
      </w:r>
    </w:p>
    <w:p w:rsidR="00BE5A76" w:rsidRPr="00BE5A76" w:rsidRDefault="00BE5A76" w:rsidP="00E56E9E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BE5A7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З</w:t>
      </w: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авершены строительством ряд социально значимых объектов такие как </w:t>
      </w:r>
      <w:r w:rsidR="006C3D6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«Строительство подъездной дороги к школе в </w:t>
      </w:r>
      <w:proofErr w:type="spellStart"/>
      <w:r w:rsidR="006C3D6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мкр</w:t>
      </w:r>
      <w:proofErr w:type="spellEnd"/>
      <w:r w:rsidR="006C3D6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. Октябрьский», «</w:t>
      </w:r>
      <w:r w:rsidR="00E34D5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Многоквартирный жилой дом для обеспечения жилыми помещениями граждан по переселению из аварийного жилого фонда, детей- сирот, детей, оставшихся без попечения родителей, лиц из числа детей сирот и детей оставшихся без попечения родителей в городском округе «город Чита» Забайкальского края</w:t>
      </w:r>
      <w:r w:rsidR="009665D9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»</w:t>
      </w:r>
      <w:r w:rsidR="006C3D6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, </w:t>
      </w:r>
      <w:r w:rsidR="00B8481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«</w:t>
      </w:r>
      <w:r w:rsidR="00BD3D9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Школа- детский сад в п. Могзон на </w:t>
      </w:r>
      <w:r w:rsidR="004B5630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620 мест</w:t>
      </w:r>
      <w:r w:rsidR="00B8481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», </w:t>
      </w:r>
      <w:r w:rsidR="00171A9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«</w:t>
      </w:r>
      <w:r w:rsidR="00B8481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Многоквартирный жилой дом для обеспечения жилыми помещениями</w:t>
      </w:r>
      <w:r w:rsidR="00171A9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</w:t>
      </w:r>
      <w:r w:rsidR="00B8481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детей- сирот в городском округе «</w:t>
      </w:r>
      <w:r w:rsidR="009665D9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г. Петровск- Забайкальск»</w:t>
      </w:r>
      <w:r w:rsidR="00171A9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, </w:t>
      </w:r>
      <w:r w:rsidR="009B147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«Детский сад по адресу: г. Чита, </w:t>
      </w:r>
      <w:proofErr w:type="spellStart"/>
      <w:r w:rsidR="009B147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мкр</w:t>
      </w:r>
      <w:proofErr w:type="spellEnd"/>
      <w:r w:rsidR="009B147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. </w:t>
      </w:r>
      <w:proofErr w:type="spellStart"/>
      <w:r w:rsidR="009B147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Каштакский</w:t>
      </w:r>
      <w:proofErr w:type="spellEnd"/>
      <w:r w:rsidR="009B147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»</w:t>
      </w:r>
      <w:r w:rsidR="00BD52A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и иные объекты.</w:t>
      </w:r>
    </w:p>
    <w:p w:rsidR="00E56E9E" w:rsidRPr="007F1917" w:rsidRDefault="00E56E9E" w:rsidP="00E56E9E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7F191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Количество п</w:t>
      </w:r>
      <w:r w:rsidR="00AA3700" w:rsidRPr="007F191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роверок за </w:t>
      </w:r>
      <w:r w:rsidR="00FA74A0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2023</w:t>
      </w:r>
      <w:r w:rsidRPr="007F191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год</w:t>
      </w:r>
      <w:r w:rsidR="00AA3700" w:rsidRPr="007F191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а</w:t>
      </w:r>
      <w:r w:rsidRPr="007F191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</w:t>
      </w:r>
      <w:r w:rsidR="00AA3700" w:rsidRPr="007F191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снизилось</w:t>
      </w:r>
      <w:r w:rsidRPr="007F191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по сравнению с </w:t>
      </w:r>
      <w:r w:rsidR="00CA6B2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аналогичным периодом 2022</w:t>
      </w:r>
      <w:r w:rsidR="00AA3700" w:rsidRPr="007F191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года</w:t>
      </w:r>
      <w:r w:rsidRPr="007F191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на </w:t>
      </w:r>
      <w:r w:rsidR="00E34D5F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>83</w:t>
      </w:r>
      <w:r w:rsidR="00BD52A4" w:rsidRPr="00BD52A4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 xml:space="preserve"> </w:t>
      </w:r>
      <w:r w:rsidR="00E34D5F" w:rsidRPr="00BD52A4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>проверки</w:t>
      </w:r>
      <w:r w:rsidR="00E34D5F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 xml:space="preserve"> (↓26</w:t>
      </w:r>
      <w:r w:rsidRPr="00BD52A4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>%).</w:t>
      </w:r>
      <w:r w:rsidRPr="007F191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По результатам проводимой работы по профилактике правонарушений </w:t>
      </w:r>
      <w:r w:rsidR="007F1917" w:rsidRPr="007F191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количество предписаний </w:t>
      </w:r>
      <w:r w:rsidR="00CE722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снизилось </w:t>
      </w:r>
      <w:r w:rsidRPr="007F191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(за период 202</w:t>
      </w:r>
      <w:r w:rsidR="009B147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2</w:t>
      </w:r>
      <w:r w:rsidRPr="007F191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года выдано </w:t>
      </w:r>
      <w:r w:rsidR="00E34D5F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>6</w:t>
      </w:r>
      <w:r w:rsidR="00BD52A4" w:rsidRPr="00BD52A4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>4</w:t>
      </w:r>
      <w:r w:rsidRPr="00BD52A4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 xml:space="preserve"> предписания</w:t>
      </w:r>
      <w:r w:rsidRPr="00BD52A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, за период 202</w:t>
      </w:r>
      <w:r w:rsidR="00FA74A0" w:rsidRPr="00BD52A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3</w:t>
      </w:r>
      <w:r w:rsidRPr="00BD52A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года было выдано </w:t>
      </w:r>
      <w:r w:rsidR="00E34D5F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>38</w:t>
      </w:r>
      <w:r w:rsidRPr="00BD52A4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 xml:space="preserve"> предписани</w:t>
      </w:r>
      <w:r w:rsidR="004147CA" w:rsidRPr="00BD52A4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 xml:space="preserve">й </w:t>
      </w:r>
      <w:r w:rsidR="00E34D5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(↓40</w:t>
      </w:r>
      <w:r w:rsidR="004147CA" w:rsidRPr="00BD52A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%)</w:t>
      </w:r>
      <w:r w:rsidRPr="00BD52A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),</w:t>
      </w:r>
      <w:r w:rsidRPr="007F191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за счет организации взаимодействия с участниками строительства. Большего всего нарушений было связано с </w:t>
      </w:r>
      <w:r w:rsidR="004147CA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недолжным осуществлением строительного контроля, </w:t>
      </w:r>
      <w:r w:rsidRPr="007F191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нарушениями требований проектной документации (строительство с отступлениями от проектной документации, применении непроектных материалов)</w:t>
      </w:r>
      <w:r w:rsidR="004147CA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, непредставлением исполнительной документации</w:t>
      </w:r>
      <w:r w:rsidRPr="007F191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. Подавляющее количество нарушений впоследствии было устранено.</w:t>
      </w:r>
    </w:p>
    <w:p w:rsidR="00E56E9E" w:rsidRPr="007F1917" w:rsidRDefault="00E56E9E" w:rsidP="00E56E9E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7F1917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>Типичными нарушениями,</w:t>
      </w:r>
      <w:r w:rsidRPr="007F191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выявленными в ходе проверок при осуществлении государственного строительного надзора, вследствие неверного толкования или незнания требований действующего законодательства и требований законодательства в области строительного надзора, являлись следующие нарушения:</w:t>
      </w:r>
    </w:p>
    <w:p w:rsidR="00E56E9E" w:rsidRPr="007F1917" w:rsidRDefault="00E56E9E" w:rsidP="00E56E9E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7F191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1) нарушение требований градостроительного законодательства, а именно: нарушение обязательных требований строительства, </w:t>
      </w:r>
      <w:r w:rsidRPr="004147CA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>неправильное и несвоевременное ведение исполнительной документации</w:t>
      </w:r>
      <w:r w:rsidRPr="007F191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нарушение технических регламентов и проектной документации, отсутствие разрешения </w:t>
      </w:r>
      <w:r w:rsidRPr="007F191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lastRenderedPageBreak/>
        <w:t>на строительство (или продления срока его действия), отсутствие положительного заключения экспертизы проекта на строительство объекта капитального строительства, эксплуатация объектов капитального строительства без полученного в установленном порядке разрешения на ввод эксплуатацию.</w:t>
      </w:r>
    </w:p>
    <w:p w:rsidR="00E56E9E" w:rsidRPr="007F1917" w:rsidRDefault="00E56E9E" w:rsidP="00E56E9E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7F191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2) нарушение требований проектной документации, а именно:</w:t>
      </w:r>
    </w:p>
    <w:p w:rsidR="00E56E9E" w:rsidRPr="007F1917" w:rsidRDefault="004147CA" w:rsidP="00E56E9E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-</w:t>
      </w:r>
      <w:r w:rsidR="00E56E9E" w:rsidRPr="007F191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нарушалась технология производства работ;</w:t>
      </w:r>
    </w:p>
    <w:p w:rsidR="00E56E9E" w:rsidRPr="007F1917" w:rsidRDefault="004147CA" w:rsidP="00E56E9E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-</w:t>
      </w:r>
      <w:r w:rsidR="00E56E9E" w:rsidRPr="007F191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применялись не</w:t>
      </w: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проектные</w:t>
      </w:r>
      <w:r w:rsidR="00E56E9E" w:rsidRPr="007F191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строительные материалы;</w:t>
      </w:r>
    </w:p>
    <w:p w:rsidR="00E56E9E" w:rsidRPr="007F1917" w:rsidRDefault="004147CA" w:rsidP="00E56E9E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-</w:t>
      </w:r>
      <w:r w:rsidR="00E56E9E" w:rsidRPr="007F191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неэффективное осуществление строительного контроля со стороны застройщика и лица, осуществляющего строительство;</w:t>
      </w:r>
    </w:p>
    <w:p w:rsidR="00E56E9E" w:rsidRPr="007F1917" w:rsidRDefault="004147CA" w:rsidP="00E56E9E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-</w:t>
      </w:r>
      <w:r w:rsidR="00E56E9E" w:rsidRPr="007F191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не осуществление или ненадлежащее осуществление строительного контроля при осуществлении строительных работ;</w:t>
      </w:r>
    </w:p>
    <w:p w:rsidR="00E56E9E" w:rsidRPr="007F1917" w:rsidRDefault="004147CA" w:rsidP="00E56E9E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-</w:t>
      </w:r>
      <w:r w:rsidR="00E56E9E" w:rsidRPr="007F191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неисполнение в срок законного предписания;</w:t>
      </w:r>
    </w:p>
    <w:p w:rsidR="00E56E9E" w:rsidRPr="007F1917" w:rsidRDefault="004147CA" w:rsidP="00E56E9E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- </w:t>
      </w:r>
      <w:r w:rsidR="00E56E9E" w:rsidRPr="007F191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воспрепятствование законной деятельности должностного лица, непредставление сведений.</w:t>
      </w:r>
    </w:p>
    <w:p w:rsidR="00965B7A" w:rsidRDefault="00965B7A" w:rsidP="00E56E9E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</w:p>
    <w:p w:rsidR="00965B7A" w:rsidRDefault="00965B7A" w:rsidP="00E56E9E">
      <w:pPr>
        <w:spacing w:after="0"/>
        <w:ind w:firstLine="708"/>
        <w:jc w:val="both"/>
        <w:rPr>
          <w:rFonts w:eastAsia="Times New Roman" w:cs="Times New Roman"/>
          <w:b/>
          <w:color w:val="000000"/>
          <w:szCs w:val="28"/>
          <w:shd w:val="clear" w:color="auto" w:fill="FFFFFF"/>
          <w:lang w:val="en-US" w:eastAsia="ru-RU"/>
        </w:rPr>
      </w:pPr>
      <w:r w:rsidRPr="00965B7A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>Для предотвращения нарушений необходимо</w:t>
      </w:r>
      <w:r w:rsidRPr="00965B7A">
        <w:rPr>
          <w:rFonts w:eastAsia="Times New Roman" w:cs="Times New Roman"/>
          <w:b/>
          <w:color w:val="000000"/>
          <w:szCs w:val="28"/>
          <w:shd w:val="clear" w:color="auto" w:fill="FFFFFF"/>
          <w:lang w:val="en-US" w:eastAsia="ru-RU"/>
        </w:rPr>
        <w:t>:</w:t>
      </w:r>
    </w:p>
    <w:p w:rsidR="00965B7A" w:rsidRPr="00965B7A" w:rsidRDefault="00965B7A" w:rsidP="00965B7A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965B7A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осуществлять </w:t>
      </w: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должный входной контроль проектной и рабочей документации перед передачей в производство работ</w:t>
      </w:r>
      <w:r w:rsidRPr="00965B7A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;</w:t>
      </w:r>
    </w:p>
    <w:p w:rsidR="00965B7A" w:rsidRPr="00965B7A" w:rsidRDefault="00965B7A" w:rsidP="00965B7A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обеспечить осуществление работ по строительству, реконструкции объектов капитального строительства в строгом соответствии с проектной документацией</w:t>
      </w:r>
      <w:r w:rsidRPr="00965B7A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;</w:t>
      </w:r>
    </w:p>
    <w:p w:rsidR="00965B7A" w:rsidRPr="00965B7A" w:rsidRDefault="00965B7A" w:rsidP="00E56E9E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- обеспечить качественный и своевременный строительный </w:t>
      </w:r>
      <w:r w:rsidR="00B971AA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контроль</w:t>
      </w: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. Особое </w:t>
      </w:r>
      <w:r w:rsidR="00B971AA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внимание</w:t>
      </w: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уделять входному контролю при поступлении строительных материалов. </w:t>
      </w:r>
      <w:r w:rsidRPr="00B971AA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 xml:space="preserve">К сожалению, вынуждены отметить, что </w:t>
      </w:r>
      <w:r w:rsidR="00BD3D9C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>строительный контроль</w:t>
      </w:r>
      <w:r w:rsidRPr="00B971AA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 xml:space="preserve"> застройщика и подрядчика</w:t>
      </w:r>
      <w:r w:rsidR="00BD3D9C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 xml:space="preserve"> не по всем объектам строительства осуществляется должным образом</w:t>
      </w:r>
      <w:r w:rsidRPr="00965B7A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;</w:t>
      </w:r>
    </w:p>
    <w:p w:rsidR="00965B7A" w:rsidRDefault="00965B7A" w:rsidP="00E56E9E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- </w:t>
      </w:r>
      <w:r w:rsidR="00B971AA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обеспечить присутствие ответственных лиц при проведении скрытых работ.</w:t>
      </w:r>
    </w:p>
    <w:p w:rsidR="00B971AA" w:rsidRDefault="00B971AA" w:rsidP="00E56E9E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- своевременно и надлежащим образом оформлять исполнительную документацию, до завершения процедуры освидетельствования скрытых работ не допускать выполнение последующих работ</w:t>
      </w:r>
      <w:r w:rsidRPr="00B971AA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;</w:t>
      </w:r>
    </w:p>
    <w:p w:rsidR="00B971AA" w:rsidRDefault="00B971AA" w:rsidP="00B971AA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- обеспечить повышение квалификации инженерно-технического персонала, осуществляющего организацию и руководство строительством.</w:t>
      </w:r>
    </w:p>
    <w:p w:rsidR="00B971AA" w:rsidRDefault="00B971AA" w:rsidP="00B971AA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Отдельного внимания заслуживает вопрос относительно внесения изменений в проектную документацию.</w:t>
      </w:r>
    </w:p>
    <w:p w:rsidR="00B971AA" w:rsidRDefault="00B971AA" w:rsidP="00B971AA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Согласно части 5.2 статьи 52 </w:t>
      </w:r>
      <w:proofErr w:type="spellStart"/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ГрК</w:t>
      </w:r>
      <w:proofErr w:type="spellEnd"/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РФ в случае внесения изменений в проектную документацию, получившую положительное заключение экспертизы проектной документации, в соответствии с частями 3.8 и 3.9 статьи 49 </w:t>
      </w:r>
      <w:proofErr w:type="spellStart"/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ГрК</w:t>
      </w:r>
      <w:proofErr w:type="spellEnd"/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РФ после получения разрешения на строительство застройщик или технический заказчик не позднее десяти рабочих дней со дня утверждения таких изменений в соответствии с частями 15.2 и 15.3 статьи 48 </w:t>
      </w:r>
      <w:proofErr w:type="spellStart"/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ГрК</w:t>
      </w:r>
      <w:proofErr w:type="spellEnd"/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РФ направляет их в органы государственного строительного надзора.</w:t>
      </w:r>
    </w:p>
    <w:p w:rsidR="00AC2843" w:rsidRDefault="00AC2843" w:rsidP="00B971AA">
      <w:pPr>
        <w:spacing w:after="0"/>
        <w:ind w:firstLine="708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 2023 года изменилось действующие законодательство в части ведения исполнительной документации.</w:t>
      </w:r>
    </w:p>
    <w:p w:rsidR="00AC2843" w:rsidRPr="00AC2843" w:rsidRDefault="00AC2843" w:rsidP="00E87C3A">
      <w:pPr>
        <w:pStyle w:val="2"/>
        <w:shd w:val="clear" w:color="auto" w:fill="FFFFFF"/>
        <w:spacing w:before="0" w:beforeAutospacing="0" w:after="0" w:afterAutospacing="0" w:line="343" w:lineRule="atLeast"/>
        <w:ind w:left="329" w:firstLine="379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 w:rsidRPr="00AC2843">
        <w:rPr>
          <w:b w:val="0"/>
          <w:color w:val="000000"/>
          <w:sz w:val="28"/>
          <w:szCs w:val="28"/>
          <w:shd w:val="clear" w:color="auto" w:fill="FFFFFF"/>
        </w:rPr>
        <w:lastRenderedPageBreak/>
        <w:t>Так теперь следует руководствоваться</w:t>
      </w:r>
      <w:r w:rsidRPr="00AC2843">
        <w:rPr>
          <w:b w:val="0"/>
          <w:color w:val="000000"/>
          <w:szCs w:val="28"/>
          <w:shd w:val="clear" w:color="auto" w:fill="FFFFFF"/>
        </w:rPr>
        <w:t xml:space="preserve"> </w:t>
      </w:r>
      <w:r w:rsidRPr="00AC2843">
        <w:rPr>
          <w:b w:val="0"/>
          <w:bCs w:val="0"/>
          <w:color w:val="000000"/>
          <w:sz w:val="28"/>
          <w:szCs w:val="28"/>
        </w:rPr>
        <w:t>приказом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="004B5630">
        <w:rPr>
          <w:b w:val="0"/>
          <w:bCs w:val="0"/>
          <w:color w:val="000000"/>
          <w:sz w:val="28"/>
          <w:szCs w:val="28"/>
        </w:rPr>
        <w:t xml:space="preserve">Министерством строительства и жилищно-коммунального хозяйства Российской Федерации </w:t>
      </w:r>
      <w:r w:rsidR="00E87C3A">
        <w:rPr>
          <w:b w:val="0"/>
          <w:bCs w:val="0"/>
          <w:color w:val="000000"/>
          <w:sz w:val="28"/>
          <w:szCs w:val="28"/>
        </w:rPr>
        <w:t>от 16 мая 2023 года</w:t>
      </w:r>
      <w:r w:rsidR="004B5630">
        <w:rPr>
          <w:b w:val="0"/>
          <w:bCs w:val="0"/>
          <w:color w:val="000000"/>
          <w:sz w:val="28"/>
          <w:szCs w:val="28"/>
        </w:rPr>
        <w:t xml:space="preserve"> №</w:t>
      </w:r>
      <w:r w:rsidRPr="00AC2843">
        <w:rPr>
          <w:b w:val="0"/>
          <w:bCs w:val="0"/>
          <w:color w:val="000000"/>
          <w:sz w:val="28"/>
          <w:szCs w:val="28"/>
        </w:rPr>
        <w:t xml:space="preserve"> 344/</w:t>
      </w:r>
      <w:proofErr w:type="spellStart"/>
      <w:r w:rsidRPr="00AC2843">
        <w:rPr>
          <w:b w:val="0"/>
          <w:bCs w:val="0"/>
          <w:color w:val="000000"/>
          <w:sz w:val="28"/>
          <w:szCs w:val="28"/>
        </w:rPr>
        <w:t>пр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об утверждении состава и порядка ведения исполнительной документации при строительстве, реконструкции объектов капитального строительства, а для ведения </w:t>
      </w:r>
      <w:r w:rsidR="00E87C3A">
        <w:rPr>
          <w:b w:val="0"/>
          <w:bCs w:val="0"/>
          <w:color w:val="000000"/>
          <w:sz w:val="28"/>
          <w:szCs w:val="28"/>
        </w:rPr>
        <w:t xml:space="preserve">журналов работ приказом </w:t>
      </w:r>
      <w:r w:rsidR="004B5630">
        <w:rPr>
          <w:b w:val="0"/>
          <w:bCs w:val="0"/>
          <w:color w:val="000000"/>
          <w:sz w:val="28"/>
          <w:szCs w:val="28"/>
        </w:rPr>
        <w:t xml:space="preserve">Министерством строительства и жилищно-коммунального хозяйства Российской Федерации </w:t>
      </w:r>
      <w:r w:rsidR="00E87C3A">
        <w:rPr>
          <w:b w:val="0"/>
          <w:bCs w:val="0"/>
          <w:color w:val="000000"/>
          <w:sz w:val="28"/>
          <w:szCs w:val="28"/>
        </w:rPr>
        <w:t>от 2 декабря 2022 года № 1026/пр.</w:t>
      </w:r>
      <w:bookmarkStart w:id="0" w:name="_GoBack"/>
      <w:bookmarkEnd w:id="0"/>
    </w:p>
    <w:sectPr w:rsidR="00AC2843" w:rsidRPr="00AC2843" w:rsidSect="00E56E9E">
      <w:headerReference w:type="default" r:id="rId8"/>
      <w:pgSz w:w="11906" w:h="16838" w:code="9"/>
      <w:pgMar w:top="1021" w:right="851" w:bottom="102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649" w:rsidRDefault="00DB0649" w:rsidP="00A942D0">
      <w:pPr>
        <w:spacing w:after="0"/>
      </w:pPr>
      <w:r>
        <w:separator/>
      </w:r>
    </w:p>
  </w:endnote>
  <w:endnote w:type="continuationSeparator" w:id="0">
    <w:p w:rsidR="00DB0649" w:rsidRDefault="00DB0649" w:rsidP="00A942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649" w:rsidRDefault="00DB0649" w:rsidP="00A942D0">
      <w:pPr>
        <w:spacing w:after="0"/>
      </w:pPr>
      <w:r>
        <w:separator/>
      </w:r>
    </w:p>
  </w:footnote>
  <w:footnote w:type="continuationSeparator" w:id="0">
    <w:p w:rsidR="00DB0649" w:rsidRDefault="00DB0649" w:rsidP="00A942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108648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A942D0" w:rsidRPr="00A942D0" w:rsidRDefault="00A942D0">
        <w:pPr>
          <w:pStyle w:val="a4"/>
          <w:jc w:val="center"/>
          <w:rPr>
            <w:sz w:val="16"/>
            <w:szCs w:val="16"/>
          </w:rPr>
        </w:pPr>
        <w:r w:rsidRPr="00A942D0">
          <w:rPr>
            <w:sz w:val="16"/>
            <w:szCs w:val="16"/>
          </w:rPr>
          <w:fldChar w:fldCharType="begin"/>
        </w:r>
        <w:r w:rsidRPr="00A942D0">
          <w:rPr>
            <w:sz w:val="16"/>
            <w:szCs w:val="16"/>
          </w:rPr>
          <w:instrText>PAGE   \* MERGEFORMAT</w:instrText>
        </w:r>
        <w:r w:rsidRPr="00A942D0">
          <w:rPr>
            <w:sz w:val="16"/>
            <w:szCs w:val="16"/>
          </w:rPr>
          <w:fldChar w:fldCharType="separate"/>
        </w:r>
        <w:r w:rsidR="002960FA">
          <w:rPr>
            <w:noProof/>
            <w:sz w:val="16"/>
            <w:szCs w:val="16"/>
          </w:rPr>
          <w:t>2</w:t>
        </w:r>
        <w:r w:rsidRPr="00A942D0">
          <w:rPr>
            <w:sz w:val="16"/>
            <w:szCs w:val="16"/>
          </w:rPr>
          <w:fldChar w:fldCharType="end"/>
        </w:r>
      </w:p>
    </w:sdtContent>
  </w:sdt>
  <w:p w:rsidR="00A942D0" w:rsidRDefault="00A942D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875EF"/>
    <w:multiLevelType w:val="hybridMultilevel"/>
    <w:tmpl w:val="8B384DA6"/>
    <w:lvl w:ilvl="0" w:tplc="C87816CA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85326cfe-8b66-40ed-b72b-9b1ce21ddf8c"/>
  </w:docVars>
  <w:rsids>
    <w:rsidRoot w:val="000B7F39"/>
    <w:rsid w:val="00013525"/>
    <w:rsid w:val="000520CF"/>
    <w:rsid w:val="00093D8C"/>
    <w:rsid w:val="000B7F39"/>
    <w:rsid w:val="000C5840"/>
    <w:rsid w:val="000C6B23"/>
    <w:rsid w:val="001129D3"/>
    <w:rsid w:val="001545E9"/>
    <w:rsid w:val="00171A9F"/>
    <w:rsid w:val="001841C1"/>
    <w:rsid w:val="001D6757"/>
    <w:rsid w:val="00200450"/>
    <w:rsid w:val="0020461C"/>
    <w:rsid w:val="0021428E"/>
    <w:rsid w:val="00220346"/>
    <w:rsid w:val="002271DC"/>
    <w:rsid w:val="00290FB0"/>
    <w:rsid w:val="0029500F"/>
    <w:rsid w:val="002960FA"/>
    <w:rsid w:val="002D3D55"/>
    <w:rsid w:val="002E2FCE"/>
    <w:rsid w:val="00394CD6"/>
    <w:rsid w:val="00395799"/>
    <w:rsid w:val="00396CB8"/>
    <w:rsid w:val="004147CA"/>
    <w:rsid w:val="004263AD"/>
    <w:rsid w:val="004449DF"/>
    <w:rsid w:val="00473E2B"/>
    <w:rsid w:val="004B5630"/>
    <w:rsid w:val="004F3078"/>
    <w:rsid w:val="005314D4"/>
    <w:rsid w:val="005B233E"/>
    <w:rsid w:val="005B5F70"/>
    <w:rsid w:val="005D2E51"/>
    <w:rsid w:val="006118F7"/>
    <w:rsid w:val="006224F8"/>
    <w:rsid w:val="006870CF"/>
    <w:rsid w:val="006C0B77"/>
    <w:rsid w:val="006C3D65"/>
    <w:rsid w:val="006E4AB1"/>
    <w:rsid w:val="00713882"/>
    <w:rsid w:val="007179F5"/>
    <w:rsid w:val="0074508D"/>
    <w:rsid w:val="007947FF"/>
    <w:rsid w:val="007D51E2"/>
    <w:rsid w:val="007F1917"/>
    <w:rsid w:val="008242FF"/>
    <w:rsid w:val="0082440E"/>
    <w:rsid w:val="00836685"/>
    <w:rsid w:val="008414B9"/>
    <w:rsid w:val="00870751"/>
    <w:rsid w:val="00894599"/>
    <w:rsid w:val="008A7193"/>
    <w:rsid w:val="008B1626"/>
    <w:rsid w:val="008C33A9"/>
    <w:rsid w:val="008D32BF"/>
    <w:rsid w:val="00922C48"/>
    <w:rsid w:val="00924223"/>
    <w:rsid w:val="00943CD6"/>
    <w:rsid w:val="00951C20"/>
    <w:rsid w:val="00965B7A"/>
    <w:rsid w:val="009665D9"/>
    <w:rsid w:val="009720F2"/>
    <w:rsid w:val="009854FC"/>
    <w:rsid w:val="009B1478"/>
    <w:rsid w:val="00A142AC"/>
    <w:rsid w:val="00A65DAE"/>
    <w:rsid w:val="00A73970"/>
    <w:rsid w:val="00A942D0"/>
    <w:rsid w:val="00AA3700"/>
    <w:rsid w:val="00AC2843"/>
    <w:rsid w:val="00B656EF"/>
    <w:rsid w:val="00B8481C"/>
    <w:rsid w:val="00B87EBE"/>
    <w:rsid w:val="00B915B7"/>
    <w:rsid w:val="00B971AA"/>
    <w:rsid w:val="00BC29CD"/>
    <w:rsid w:val="00BD3D9C"/>
    <w:rsid w:val="00BD52A4"/>
    <w:rsid w:val="00BE5A76"/>
    <w:rsid w:val="00C016A6"/>
    <w:rsid w:val="00C1020E"/>
    <w:rsid w:val="00C1043F"/>
    <w:rsid w:val="00C35B63"/>
    <w:rsid w:val="00C739E7"/>
    <w:rsid w:val="00C752B7"/>
    <w:rsid w:val="00CA6B24"/>
    <w:rsid w:val="00CC22EB"/>
    <w:rsid w:val="00CE722F"/>
    <w:rsid w:val="00CE75D5"/>
    <w:rsid w:val="00D35B8E"/>
    <w:rsid w:val="00D51A06"/>
    <w:rsid w:val="00D56F98"/>
    <w:rsid w:val="00D6264C"/>
    <w:rsid w:val="00DB0649"/>
    <w:rsid w:val="00E34D5F"/>
    <w:rsid w:val="00E429F7"/>
    <w:rsid w:val="00E56E9E"/>
    <w:rsid w:val="00E87C3A"/>
    <w:rsid w:val="00EA59DF"/>
    <w:rsid w:val="00EE4070"/>
    <w:rsid w:val="00F12C76"/>
    <w:rsid w:val="00FA430B"/>
    <w:rsid w:val="00FA74A0"/>
    <w:rsid w:val="00FE089B"/>
    <w:rsid w:val="00FE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B8249-CC91-4B36-B4D2-FE0F37FC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AC2843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F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42D0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A942D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942D0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A942D0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8366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668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C28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13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193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0FBAF-D725-46B3-8964-BF1FA8927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 Павел Константинович</dc:creator>
  <cp:keywords/>
  <dc:description/>
  <cp:lastModifiedBy>Голубенко Ирина Геннадьевна</cp:lastModifiedBy>
  <cp:revision>2</cp:revision>
  <cp:lastPrinted>2024-02-28T06:13:00Z</cp:lastPrinted>
  <dcterms:created xsi:type="dcterms:W3CDTF">2024-02-28T06:12:00Z</dcterms:created>
  <dcterms:modified xsi:type="dcterms:W3CDTF">2024-02-28T06:12:00Z</dcterms:modified>
</cp:coreProperties>
</file>