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4B" w:rsidRDefault="0084222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Перечень мероприятий по профилактике нарушений обязательных требований рисков причинения вреда(ущерба) охраняемым законом ценностей в сфере регионального государственного жилищного надзора и регионального лицензионного контроля предпринимательской деятельности по управлению много квартирными домами</w:t>
      </w:r>
    </w:p>
    <w:p w:rsidR="00214A4B" w:rsidRDefault="00842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нарушений обязательных требований </w:t>
      </w:r>
    </w:p>
    <w:p w:rsidR="00214A4B" w:rsidRDefault="00842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регионального государственного жилищного надзора и лицензионного контроля </w:t>
      </w:r>
    </w:p>
    <w:p w:rsidR="00214A4B" w:rsidRDefault="00842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BB13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квартала 2024 года</w:t>
      </w:r>
    </w:p>
    <w:p w:rsidR="00214A4B" w:rsidRDefault="00214A4B">
      <w:pPr>
        <w:rPr>
          <w:b/>
          <w:sz w:val="28"/>
          <w:szCs w:val="28"/>
        </w:rPr>
      </w:pPr>
    </w:p>
    <w:p w:rsidR="00214A4B" w:rsidRDefault="00214A4B">
      <w:pPr>
        <w:jc w:val="center"/>
        <w:rPr>
          <w:sz w:val="28"/>
          <w:szCs w:val="28"/>
        </w:rPr>
      </w:pPr>
    </w:p>
    <w:tbl>
      <w:tblPr>
        <w:tblW w:w="156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261"/>
        <w:gridCol w:w="2835"/>
        <w:gridCol w:w="5689"/>
      </w:tblGrid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214A4B">
        <w:trPr>
          <w:trHeight w:val="2761"/>
        </w:trPr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Размещение информации на сайте Инспекции в информационно-телекоммуникационной сети «Интернет» перечня и текстов нормативных правовых актов, содержащих обязательные требования законодательства к поставщикам услуг, оценка соблюдения которых является предметом контроля (надзора)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Поддержание перечня</w:t>
            </w:r>
            <w:r>
              <w:t xml:space="preserve"> и текстов нормативных правовых актов</w:t>
            </w:r>
            <w:r>
              <w:rPr>
                <w:sz w:val="22"/>
                <w:szCs w:val="22"/>
              </w:rPr>
              <w:t xml:space="preserve"> в актуальном состоянии для информирования граждан и поднадзорных субъектов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Мониторинг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жилищного надзора и регионального государственного лицензионного контроля</w:t>
            </w:r>
          </w:p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актуализирован.</w:t>
            </w:r>
          </w:p>
          <w:p w:rsidR="00214A4B" w:rsidRDefault="00B660EC">
            <w:pPr>
              <w:jc w:val="center"/>
            </w:pPr>
            <w:hyperlink r:id="rId8" w:tooltip="https://gosins.75.ru/o-nas/normativnaya-baza/131378-npa-po-zhilischnomu-nadzoru-i-licenzionnomu-kontrolyu" w:history="1">
              <w:r w:rsidR="0084222B">
                <w:rPr>
                  <w:rStyle w:val="afa"/>
                </w:rPr>
                <w:t>https://gosins.75.ru/o-nas/normativnaya-baza/131378-npa-po-zhilischnomu-nadzoru-i-licenzionnomu-kontrolyu</w:t>
              </w:r>
            </w:hyperlink>
          </w:p>
          <w:p w:rsidR="00214A4B" w:rsidRDefault="00214A4B" w:rsidP="00BB1325"/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результатах плановых и </w:t>
            </w:r>
          </w:p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внеплановых проверок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 xml:space="preserve">Информирование поднадзорных субъектов 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проверки не проводились.</w:t>
            </w:r>
          </w:p>
          <w:p w:rsidR="00214A4B" w:rsidRDefault="00652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государственного регионального жилищного надзора п</w:t>
            </w:r>
            <w:r w:rsidR="0084222B">
              <w:rPr>
                <w:sz w:val="22"/>
                <w:szCs w:val="22"/>
              </w:rPr>
              <w:t>роведено контрольных меропри</w:t>
            </w:r>
            <w:r>
              <w:rPr>
                <w:sz w:val="22"/>
                <w:szCs w:val="22"/>
              </w:rPr>
              <w:t>ятий</w:t>
            </w:r>
            <w:r w:rsidR="00BB1325">
              <w:rPr>
                <w:sz w:val="22"/>
                <w:szCs w:val="22"/>
              </w:rPr>
              <w:t xml:space="preserve"> без взаимодействия с КЛ – </w:t>
            </w:r>
            <w:r>
              <w:rPr>
                <w:sz w:val="22"/>
                <w:szCs w:val="22"/>
              </w:rPr>
              <w:t>60</w:t>
            </w:r>
            <w:r w:rsidR="0084222B">
              <w:rPr>
                <w:sz w:val="22"/>
                <w:szCs w:val="22"/>
              </w:rPr>
              <w:t xml:space="preserve">,  направлено </w:t>
            </w:r>
            <w:r>
              <w:rPr>
                <w:sz w:val="22"/>
                <w:szCs w:val="22"/>
              </w:rPr>
              <w:t>88</w:t>
            </w:r>
            <w:r w:rsidR="0084222B">
              <w:rPr>
                <w:sz w:val="22"/>
                <w:szCs w:val="22"/>
              </w:rPr>
              <w:t xml:space="preserve"> предостережения, проведено </w:t>
            </w:r>
            <w:r>
              <w:rPr>
                <w:sz w:val="22"/>
                <w:szCs w:val="22"/>
              </w:rPr>
              <w:t>8</w:t>
            </w:r>
            <w:r w:rsidR="0084222B">
              <w:rPr>
                <w:sz w:val="22"/>
                <w:szCs w:val="22"/>
              </w:rPr>
              <w:t xml:space="preserve"> консультировани</w:t>
            </w:r>
            <w:r>
              <w:rPr>
                <w:sz w:val="22"/>
                <w:szCs w:val="22"/>
              </w:rPr>
              <w:t>й</w:t>
            </w:r>
            <w:r w:rsidR="0084222B">
              <w:rPr>
                <w:sz w:val="22"/>
                <w:szCs w:val="22"/>
              </w:rPr>
              <w:t xml:space="preserve">, проведено </w:t>
            </w:r>
            <w:r>
              <w:rPr>
                <w:sz w:val="22"/>
                <w:szCs w:val="22"/>
              </w:rPr>
              <w:t>19</w:t>
            </w:r>
            <w:r w:rsidR="0084222B">
              <w:rPr>
                <w:sz w:val="22"/>
                <w:szCs w:val="22"/>
              </w:rPr>
              <w:t xml:space="preserve"> контрольно-надзорных мероприятий со взаимодействием с КЛ, направлено </w:t>
            </w:r>
            <w:r>
              <w:rPr>
                <w:sz w:val="22"/>
                <w:szCs w:val="22"/>
              </w:rPr>
              <w:t>10</w:t>
            </w:r>
            <w:r w:rsidR="00835FE3">
              <w:rPr>
                <w:sz w:val="22"/>
                <w:szCs w:val="22"/>
              </w:rPr>
              <w:t xml:space="preserve"> предписаний, составлен</w:t>
            </w:r>
            <w:r>
              <w:rPr>
                <w:sz w:val="22"/>
                <w:szCs w:val="22"/>
              </w:rPr>
              <w:t xml:space="preserve">о </w:t>
            </w:r>
            <w:r w:rsidR="0084222B">
              <w:rPr>
                <w:sz w:val="22"/>
                <w:szCs w:val="22"/>
              </w:rPr>
              <w:t>протокол</w:t>
            </w:r>
            <w:r>
              <w:rPr>
                <w:sz w:val="22"/>
                <w:szCs w:val="22"/>
              </w:rPr>
              <w:t>ов</w:t>
            </w:r>
            <w:r w:rsidR="0084222B">
              <w:rPr>
                <w:sz w:val="22"/>
                <w:szCs w:val="22"/>
              </w:rPr>
              <w:t xml:space="preserve"> об административных правонарушениях, предусмотренных: </w:t>
            </w:r>
            <w:r w:rsidR="0084222B">
              <w:rPr>
                <w:sz w:val="22"/>
                <w:szCs w:val="22"/>
              </w:rPr>
              <w:br/>
              <w:t xml:space="preserve">ст. 7.23 КоАП РФ – </w:t>
            </w:r>
            <w:r w:rsidR="00BC75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6525BB" w:rsidRDefault="006525BB" w:rsidP="00652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рамках регионального лицензионного контроля по осуществлению предпринимательской деятельности по управлению МКД </w:t>
            </w:r>
            <w:r>
              <w:rPr>
                <w:sz w:val="22"/>
                <w:szCs w:val="22"/>
              </w:rPr>
              <w:t xml:space="preserve">проведено контрольных мероприятий без взаимодействия с КЛ – </w:t>
            </w:r>
            <w:r>
              <w:rPr>
                <w:sz w:val="22"/>
                <w:szCs w:val="22"/>
              </w:rPr>
              <w:t>141</w:t>
            </w:r>
            <w:r>
              <w:rPr>
                <w:sz w:val="22"/>
                <w:szCs w:val="22"/>
              </w:rPr>
              <w:t xml:space="preserve">,  направлено </w:t>
            </w:r>
            <w:r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</w:rPr>
              <w:t xml:space="preserve"> предостережени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, проведено 4 консультирования, проведено </w:t>
            </w:r>
            <w:r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контрольно-надзорных мероприятий со взаимодействием с КЛ, направлено 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предписаний, составлено  протокол</w:t>
            </w:r>
            <w:r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об административных </w:t>
            </w:r>
            <w:r>
              <w:rPr>
                <w:sz w:val="22"/>
                <w:szCs w:val="22"/>
              </w:rPr>
              <w:lastRenderedPageBreak/>
              <w:t xml:space="preserve">правонарушениях, предусмотренных: </w:t>
            </w:r>
            <w:r>
              <w:rPr>
                <w:sz w:val="22"/>
                <w:szCs w:val="22"/>
              </w:rPr>
              <w:t xml:space="preserve">ч. 2 ст. 14.1.3 </w:t>
            </w:r>
            <w:r>
              <w:rPr>
                <w:sz w:val="22"/>
                <w:szCs w:val="22"/>
              </w:rPr>
              <w:t xml:space="preserve">КоАП РФ – </w:t>
            </w:r>
            <w:r>
              <w:rPr>
                <w:sz w:val="22"/>
                <w:szCs w:val="22"/>
              </w:rPr>
              <w:t>14</w:t>
            </w:r>
          </w:p>
          <w:p w:rsidR="006525BB" w:rsidRDefault="006525BB">
            <w:pPr>
              <w:jc w:val="center"/>
              <w:rPr>
                <w:sz w:val="22"/>
                <w:szCs w:val="22"/>
              </w:rPr>
            </w:pPr>
          </w:p>
          <w:p w:rsidR="00214A4B" w:rsidRDefault="00214A4B">
            <w:pPr>
              <w:jc w:val="center"/>
              <w:rPr>
                <w:sz w:val="22"/>
                <w:szCs w:val="22"/>
              </w:rPr>
            </w:pP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lastRenderedPageBreak/>
              <w:t>Сведения об обращениях (жалобах), поступивших в Инспекцию в разрезе тематик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BC75D5">
              <w:rPr>
                <w:sz w:val="22"/>
                <w:szCs w:val="22"/>
              </w:rPr>
              <w:t xml:space="preserve">третий </w:t>
            </w:r>
            <w:r>
              <w:rPr>
                <w:sz w:val="22"/>
                <w:szCs w:val="22"/>
              </w:rPr>
              <w:t xml:space="preserve"> квартал 2024 года поступило обращений:</w:t>
            </w:r>
          </w:p>
          <w:p w:rsidR="001E0275" w:rsidRPr="001E0275" w:rsidRDefault="0084222B" w:rsidP="001E0275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0275">
              <w:rPr>
                <w:sz w:val="22"/>
                <w:szCs w:val="22"/>
              </w:rPr>
              <w:t xml:space="preserve">по вопросам регионального государственного лицензионного контроля за осуществлением предпринимательской деятельности по управлению многоквартирными домами - </w:t>
            </w:r>
            <w:r w:rsidR="001E0275" w:rsidRPr="001E0275">
              <w:rPr>
                <w:sz w:val="22"/>
                <w:szCs w:val="22"/>
              </w:rPr>
              <w:t>900</w:t>
            </w:r>
            <w:r w:rsidRPr="001E0275">
              <w:rPr>
                <w:sz w:val="22"/>
                <w:szCs w:val="22"/>
              </w:rPr>
              <w:t xml:space="preserve"> обращений, из них:</w:t>
            </w:r>
          </w:p>
          <w:p w:rsidR="001E0275" w:rsidRDefault="001E0275" w:rsidP="001E02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СОИ-541</w:t>
            </w:r>
          </w:p>
          <w:p w:rsidR="001E0275" w:rsidRDefault="0084222B" w:rsidP="001E0275">
            <w:pPr>
              <w:pStyle w:val="a3"/>
              <w:rPr>
                <w:sz w:val="22"/>
                <w:szCs w:val="22"/>
              </w:rPr>
            </w:pPr>
            <w:r w:rsidRPr="001E0275">
              <w:rPr>
                <w:sz w:val="22"/>
                <w:szCs w:val="22"/>
              </w:rPr>
              <w:t xml:space="preserve">- </w:t>
            </w:r>
            <w:r w:rsidR="001E0275">
              <w:rPr>
                <w:sz w:val="22"/>
                <w:szCs w:val="22"/>
              </w:rPr>
              <w:t>иные - 359</w:t>
            </w:r>
            <w:r w:rsidRPr="001E0275">
              <w:rPr>
                <w:sz w:val="22"/>
                <w:szCs w:val="22"/>
              </w:rPr>
              <w:t>;</w:t>
            </w:r>
          </w:p>
          <w:p w:rsidR="00214A4B" w:rsidRPr="001E0275" w:rsidRDefault="001E0275" w:rsidP="001E0275">
            <w:pPr>
              <w:pStyle w:val="a3"/>
              <w:rPr>
                <w:sz w:val="22"/>
                <w:szCs w:val="22"/>
              </w:rPr>
            </w:pPr>
            <w:r w:rsidRPr="001E0275">
              <w:rPr>
                <w:sz w:val="22"/>
                <w:szCs w:val="22"/>
              </w:rPr>
              <w:t xml:space="preserve"> </w:t>
            </w:r>
            <w:r w:rsidR="0084222B" w:rsidRPr="001E0275">
              <w:rPr>
                <w:sz w:val="22"/>
                <w:szCs w:val="22"/>
              </w:rPr>
              <w:t xml:space="preserve">2) по вопросам регионального государственного жилищного надзора - </w:t>
            </w:r>
            <w:r>
              <w:rPr>
                <w:sz w:val="22"/>
                <w:szCs w:val="22"/>
              </w:rPr>
              <w:t>385</w:t>
            </w:r>
            <w:r w:rsidR="0084222B" w:rsidRPr="001E0275">
              <w:rPr>
                <w:sz w:val="22"/>
                <w:szCs w:val="22"/>
              </w:rPr>
              <w:t xml:space="preserve"> обращений, из них:</w:t>
            </w:r>
          </w:p>
          <w:p w:rsidR="00214A4B" w:rsidRDefault="00842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отсутствие отопления </w:t>
            </w:r>
            <w:r w:rsidR="001E027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1E0275">
              <w:rPr>
                <w:sz w:val="22"/>
                <w:szCs w:val="22"/>
              </w:rPr>
              <w:t>124;</w:t>
            </w:r>
          </w:p>
          <w:p w:rsidR="00214A4B" w:rsidRDefault="0084222B">
            <w:r>
              <w:rPr>
                <w:sz w:val="22"/>
                <w:szCs w:val="22"/>
              </w:rPr>
              <w:t xml:space="preserve">- </w:t>
            </w:r>
            <w:r>
              <w:t xml:space="preserve">ГВС </w:t>
            </w:r>
            <w:r w:rsidR="001E0275">
              <w:t>–</w:t>
            </w:r>
            <w:r>
              <w:t xml:space="preserve"> </w:t>
            </w:r>
            <w:r w:rsidR="001E0275">
              <w:t>99;</w:t>
            </w:r>
          </w:p>
          <w:p w:rsidR="001E0275" w:rsidRDefault="001E0275">
            <w:r>
              <w:t>- СОИ – 143;</w:t>
            </w:r>
          </w:p>
          <w:p w:rsidR="001E0275" w:rsidRDefault="001E0275">
            <w:pPr>
              <w:rPr>
                <w:sz w:val="22"/>
                <w:szCs w:val="22"/>
              </w:rPr>
            </w:pPr>
            <w:r>
              <w:t>- иные – 80.</w:t>
            </w:r>
          </w:p>
          <w:p w:rsidR="00214A4B" w:rsidRDefault="00214A4B" w:rsidP="001E0275">
            <w:pPr>
              <w:rPr>
                <w:sz w:val="22"/>
                <w:szCs w:val="22"/>
              </w:rPr>
            </w:pP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Сведения о наиболее часто встречающихся</w:t>
            </w:r>
          </w:p>
          <w:p w:rsidR="00214A4B" w:rsidRDefault="0084222B">
            <w:pPr>
              <w:jc w:val="center"/>
            </w:pPr>
            <w:r>
              <w:t>правонарушениях обязательных требований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Информирование поднадзорных субъектов и 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pStyle w:val="2"/>
              <w:shd w:val="clear" w:color="auto" w:fill="FFFFFF"/>
              <w:spacing w:before="0" w:beforeAutospacing="0" w:after="0" w:afterAutospacing="0" w:line="17" w:lineRule="atLeast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Нарушения требований предусмотренных Правилами осуществления деятельности по управлению многоквартирными домами, утвержденные </w:t>
            </w:r>
            <w:hyperlink r:id="rId9" w:anchor="/document/70379374/entry/0" w:tooltip="https://internet.garant.ru/#/document/70379374/entry/0" w:history="1">
              <w:r>
                <w:rPr>
                  <w:b w:val="0"/>
                  <w:bCs w:val="0"/>
                  <w:sz w:val="22"/>
                  <w:szCs w:val="22"/>
                </w:rPr>
                <w:t>постановлением</w:t>
              </w:r>
            </w:hyperlink>
            <w:r>
              <w:rPr>
                <w:b w:val="0"/>
                <w:bCs w:val="0"/>
                <w:sz w:val="22"/>
                <w:szCs w:val="22"/>
              </w:rPr>
              <w:t> Правительства РФ от 15.05.2013 №416 требований предусмотренных Правилами</w:t>
            </w:r>
            <w:r>
              <w:rPr>
                <w:b w:val="0"/>
                <w:bCs w:val="0"/>
                <w:sz w:val="22"/>
                <w:szCs w:val="22"/>
              </w:rPr>
              <w:br/>
              <w:t>предоставления коммунальных услуг собственникам и пользователям помещений в многоквартирных домах и жилых домов, утв. </w:t>
            </w:r>
            <w:hyperlink r:id="rId10" w:anchor="/document/12186043/entry/0" w:tooltip="https://internet.garant.ru/#/document/12186043/entry/0" w:history="1">
              <w:r>
                <w:rPr>
                  <w:b w:val="0"/>
                  <w:bCs w:val="0"/>
                  <w:sz w:val="22"/>
                  <w:szCs w:val="22"/>
                </w:rPr>
                <w:t>постановлением</w:t>
              </w:r>
            </w:hyperlink>
            <w:r>
              <w:rPr>
                <w:b w:val="0"/>
                <w:bCs w:val="0"/>
                <w:sz w:val="22"/>
                <w:szCs w:val="22"/>
              </w:rPr>
              <w:t xml:space="preserve"> Правительства РФ от 06.05.2011 №354 в части правильности определения размера платы за коммунальные услуги. Выполнение работ по содержанию общего имущества в соответствии с постановлением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постановления Госстроя РФ от 27 сентября 2003 г. № 170 «Об утверждении Правил и норм технической эксплуатации жилищного фонда», выполнение лицензионных требований в соответствии с требованиями постановления Правительства РФ от 28 октября 2014 г. № 1110 «О </w:t>
            </w:r>
            <w:r>
              <w:rPr>
                <w:b w:val="0"/>
                <w:bCs w:val="0"/>
                <w:sz w:val="22"/>
                <w:szCs w:val="22"/>
              </w:rPr>
              <w:lastRenderedPageBreak/>
              <w:t>лицензировании предпринимательской деятельности по управлению многоквартирными домами»</w:t>
            </w:r>
          </w:p>
          <w:bookmarkStart w:id="0" w:name="_GoBack"/>
          <w:bookmarkEnd w:id="0"/>
          <w:p w:rsidR="00214A4B" w:rsidRDefault="00B660EC">
            <w:pPr>
              <w:pStyle w:val="2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 w:val="0"/>
                <w:szCs w:val="22"/>
              </w:rPr>
            </w:pPr>
            <w:r>
              <w:fldChar w:fldCharType="begin"/>
            </w:r>
            <w:r>
              <w:instrText xml:space="preserve"> HYPERLINK "https://gosins.75.ru/vidy-osusche</w:instrText>
            </w:r>
            <w:r>
              <w:instrText xml:space="preserve">stvlyaemogo-nadzora-kontrolya-1/regional-nyy-gosudarstvennyy-zhilischnyy-nadzor/135681-plany-i-otchety" \o "https://gosins.75.ru/vidy-osuschestvlyaemogo-nadzora-kontrolya-1/regional-nyy-gosudarstvennyy-zhilischnyy-nadzor/135681-plany-i-otchety" </w:instrText>
            </w:r>
            <w:r>
              <w:fldChar w:fldCharType="separate"/>
            </w:r>
            <w:r w:rsidR="0084222B">
              <w:rPr>
                <w:rStyle w:val="afa"/>
                <w:b w:val="0"/>
                <w:bCs w:val="0"/>
                <w:sz w:val="22"/>
                <w:szCs w:val="22"/>
              </w:rPr>
              <w:t>https://gosins.75.ru/vidy-osuschestvlyaemogo-nadzora-kontrolya-1/regional-nyy-gosudarstvennyy-zhilischnyy-nadzor/135681-plany-i-otchety</w:t>
            </w:r>
            <w:r>
              <w:rPr>
                <w:rStyle w:val="afa"/>
                <w:b w:val="0"/>
                <w:bCs w:val="0"/>
                <w:sz w:val="22"/>
                <w:szCs w:val="22"/>
              </w:rPr>
              <w:fldChar w:fldCharType="end"/>
            </w:r>
          </w:p>
          <w:p w:rsidR="00214A4B" w:rsidRDefault="00214A4B">
            <w:pPr>
              <w:pStyle w:val="2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 w:val="0"/>
                <w:sz w:val="20"/>
                <w:szCs w:val="22"/>
              </w:rPr>
            </w:pP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lastRenderedPageBreak/>
              <w:t>Актуализация руководства по соблюдению обязательных требований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</w:pPr>
            <w:r>
              <w:t>-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Проведение семинаров (совещаний) по актуальным вопросам контроля (надзора)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</w:pPr>
            <w:r>
              <w:t>-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Информирование юридических лиц и индивидуальных предпринимателей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Проведение разъяснительной работы с юридическими лицами и индивидуальными предпринимателями через средства массовой информации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1E0275" w:rsidRDefault="001E0275">
            <w:pPr>
              <w:jc w:val="center"/>
            </w:pPr>
            <w:hyperlink r:id="rId11" w:history="1">
              <w:r w:rsidRPr="00991FA0">
                <w:rPr>
                  <w:rStyle w:val="afa"/>
                </w:rPr>
                <w:t>https://gosins.75.ru/novosti/378961</w:t>
              </w:r>
            </w:hyperlink>
          </w:p>
          <w:p w:rsidR="001E0275" w:rsidRDefault="001E0275">
            <w:pPr>
              <w:jc w:val="center"/>
            </w:pPr>
            <w:hyperlink r:id="rId12" w:history="1">
              <w:r w:rsidRPr="00991FA0">
                <w:rPr>
                  <w:rStyle w:val="afa"/>
                </w:rPr>
                <w:t>https://gosins.75.ru/novosti/378679</w:t>
              </w:r>
            </w:hyperlink>
          </w:p>
          <w:p w:rsidR="001E0275" w:rsidRDefault="001E0275">
            <w:pPr>
              <w:jc w:val="center"/>
            </w:pPr>
            <w:hyperlink r:id="rId13" w:history="1">
              <w:r w:rsidRPr="00991FA0">
                <w:rPr>
                  <w:rStyle w:val="afa"/>
                </w:rPr>
                <w:t>https://gosins.75.ru/novosti/378492</w:t>
              </w:r>
            </w:hyperlink>
          </w:p>
          <w:p w:rsidR="001E0275" w:rsidRDefault="00534AB3">
            <w:pPr>
              <w:jc w:val="center"/>
            </w:pPr>
            <w:hyperlink r:id="rId14" w:history="1">
              <w:r w:rsidRPr="00991FA0">
                <w:rPr>
                  <w:rStyle w:val="afa"/>
                </w:rPr>
                <w:t>https://gosins.75.ru/novosti/378495</w:t>
              </w:r>
            </w:hyperlink>
          </w:p>
          <w:p w:rsidR="00534AB3" w:rsidRDefault="00534AB3">
            <w:pPr>
              <w:jc w:val="center"/>
            </w:pPr>
            <w:hyperlink r:id="rId15" w:history="1">
              <w:r w:rsidRPr="00991FA0">
                <w:rPr>
                  <w:rStyle w:val="afa"/>
                </w:rPr>
                <w:t>https://gosins.75.ru/novosti/377463</w:t>
              </w:r>
            </w:hyperlink>
          </w:p>
          <w:p w:rsidR="00534AB3" w:rsidRDefault="00534AB3">
            <w:pPr>
              <w:jc w:val="center"/>
            </w:pPr>
            <w:hyperlink r:id="rId16" w:history="1">
              <w:r w:rsidRPr="00991FA0">
                <w:rPr>
                  <w:rStyle w:val="afa"/>
                </w:rPr>
                <w:t>https://gosins.75.ru/novosti/376327</w:t>
              </w:r>
            </w:hyperlink>
          </w:p>
          <w:p w:rsidR="00534AB3" w:rsidRDefault="00534AB3">
            <w:pPr>
              <w:jc w:val="center"/>
            </w:pPr>
            <w:hyperlink r:id="rId17" w:history="1">
              <w:r w:rsidRPr="00991FA0">
                <w:rPr>
                  <w:rStyle w:val="afa"/>
                </w:rPr>
                <w:t>https://gosins.75.ru/novosti/376123</w:t>
              </w:r>
            </w:hyperlink>
          </w:p>
          <w:p w:rsidR="00534AB3" w:rsidRDefault="00534AB3">
            <w:pPr>
              <w:jc w:val="center"/>
            </w:pPr>
            <w:hyperlink r:id="rId18" w:history="1">
              <w:r w:rsidRPr="00991FA0">
                <w:rPr>
                  <w:rStyle w:val="afa"/>
                </w:rPr>
                <w:t>https://gosins.75.ru/novosti/373339</w:t>
              </w:r>
            </w:hyperlink>
          </w:p>
          <w:p w:rsidR="00534AB3" w:rsidRDefault="00534AB3">
            <w:pPr>
              <w:jc w:val="center"/>
            </w:pPr>
            <w:hyperlink r:id="rId19" w:history="1">
              <w:r w:rsidRPr="00991FA0">
                <w:rPr>
                  <w:rStyle w:val="afa"/>
                </w:rPr>
                <w:t>https://gosins.75.ru/novosti/369140</w:t>
              </w:r>
            </w:hyperlink>
          </w:p>
          <w:p w:rsidR="00534AB3" w:rsidRDefault="00534AB3">
            <w:pPr>
              <w:jc w:val="center"/>
            </w:pPr>
            <w:hyperlink r:id="rId20" w:history="1">
              <w:r w:rsidRPr="00991FA0">
                <w:rPr>
                  <w:rStyle w:val="afa"/>
                </w:rPr>
                <w:t>https://gosins.75.ru/novosti/370069</w:t>
              </w:r>
            </w:hyperlink>
          </w:p>
          <w:p w:rsidR="00534AB3" w:rsidRDefault="00534AB3">
            <w:pPr>
              <w:jc w:val="center"/>
            </w:pPr>
            <w:hyperlink r:id="rId21" w:history="1">
              <w:r w:rsidRPr="00991FA0">
                <w:rPr>
                  <w:rStyle w:val="afa"/>
                </w:rPr>
                <w:t>https://gosins.75.ru/novosti/370550</w:t>
              </w:r>
            </w:hyperlink>
          </w:p>
          <w:p w:rsidR="00534AB3" w:rsidRDefault="00534AB3">
            <w:pPr>
              <w:jc w:val="center"/>
            </w:pPr>
            <w:hyperlink r:id="rId22" w:history="1">
              <w:r w:rsidRPr="00991FA0">
                <w:rPr>
                  <w:rStyle w:val="afa"/>
                </w:rPr>
                <w:t>https://gosins.75.ru/novosti/372270</w:t>
              </w:r>
            </w:hyperlink>
          </w:p>
          <w:p w:rsidR="00214A4B" w:rsidRDefault="00214A4B" w:rsidP="00534AB3"/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 xml:space="preserve">Обобщение и анализ информации по осуществлению государственного контроля </w:t>
            </w:r>
            <w:r>
              <w:lastRenderedPageBreak/>
              <w:t>(надзора) по соблюдению обязательных требований: подготовка доклада (информации) об осуществлении государственного контроля (надзора), проведение публичных обсуждений результатов правоприменительной практики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lastRenderedPageBreak/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</w:t>
            </w:r>
          </w:p>
        </w:tc>
        <w:tc>
          <w:tcPr>
            <w:tcW w:w="5689" w:type="dxa"/>
            <w:vAlign w:val="center"/>
          </w:tcPr>
          <w:p w:rsidR="00534AB3" w:rsidRDefault="00534AB3" w:rsidP="00534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слушания правоприменительной практики</w:t>
            </w:r>
          </w:p>
          <w:p w:rsidR="00214A4B" w:rsidRDefault="00534AB3" w:rsidP="00534AB3">
            <w:pPr>
              <w:jc w:val="center"/>
            </w:pPr>
            <w:hyperlink r:id="rId23" w:history="1">
              <w:r w:rsidRPr="00991FA0">
                <w:rPr>
                  <w:rStyle w:val="afa"/>
                </w:rPr>
                <w:t>https://gosins.75.ru/novosti/373339</w:t>
              </w:r>
            </w:hyperlink>
          </w:p>
          <w:p w:rsidR="00534AB3" w:rsidRDefault="00534AB3" w:rsidP="00534AB3">
            <w:pPr>
              <w:jc w:val="center"/>
            </w:pPr>
          </w:p>
        </w:tc>
      </w:tr>
    </w:tbl>
    <w:p w:rsidR="00214A4B" w:rsidRDefault="00214A4B"/>
    <w:p w:rsidR="00214A4B" w:rsidRDefault="00214A4B"/>
    <w:sectPr w:rsidR="00214A4B">
      <w:headerReference w:type="default" r:id="rId24"/>
      <w:pgSz w:w="16838" w:h="11906" w:orient="landscape"/>
      <w:pgMar w:top="709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EC" w:rsidRDefault="00B660EC">
      <w:r>
        <w:separator/>
      </w:r>
    </w:p>
  </w:endnote>
  <w:endnote w:type="continuationSeparator" w:id="0">
    <w:p w:rsidR="00B660EC" w:rsidRDefault="00B6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EC" w:rsidRDefault="00B660EC">
      <w:r>
        <w:separator/>
      </w:r>
    </w:p>
  </w:footnote>
  <w:footnote w:type="continuationSeparator" w:id="0">
    <w:p w:rsidR="00B660EC" w:rsidRDefault="00B6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4B" w:rsidRDefault="0084222B">
    <w:pPr>
      <w:pStyle w:val="af7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34AB3">
      <w:rPr>
        <w:rStyle w:val="af9"/>
        <w:noProof/>
      </w:rPr>
      <w:t>2</w:t>
    </w:r>
    <w:r>
      <w:rPr>
        <w:rStyle w:val="af9"/>
      </w:rPr>
      <w:fldChar w:fldCharType="end"/>
    </w:r>
  </w:p>
  <w:p w:rsidR="00214A4B" w:rsidRDefault="00214A4B">
    <w:pPr>
      <w:pStyle w:val="af7"/>
    </w:pPr>
  </w:p>
  <w:p w:rsidR="00214A4B" w:rsidRDefault="00214A4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70B2"/>
    <w:multiLevelType w:val="hybridMultilevel"/>
    <w:tmpl w:val="EE10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4B"/>
    <w:rsid w:val="001E0275"/>
    <w:rsid w:val="00200718"/>
    <w:rsid w:val="00214A4B"/>
    <w:rsid w:val="002C165F"/>
    <w:rsid w:val="00534AB3"/>
    <w:rsid w:val="006525BB"/>
    <w:rsid w:val="00835FE3"/>
    <w:rsid w:val="0084222B"/>
    <w:rsid w:val="00B660EC"/>
    <w:rsid w:val="00BB1325"/>
    <w:rsid w:val="00B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46115-0934-4F89-B12E-5AB56B3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rPr>
      <w:rFonts w:cs="Times New Roman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ins.75.ru/o-nas/normativnaya-baza/131378-npa-po-zhilischnomu-nadzoru-i-licenzionnomu-kontrolyu" TargetMode="External"/><Relationship Id="rId13" Type="http://schemas.openxmlformats.org/officeDocument/2006/relationships/hyperlink" Target="https://gosins.75.ru/novosti/378492" TargetMode="External"/><Relationship Id="rId18" Type="http://schemas.openxmlformats.org/officeDocument/2006/relationships/hyperlink" Target="https://gosins.75.ru/novosti/37333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osins.75.ru/novosti/3705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ins.75.ru/novosti/378679" TargetMode="External"/><Relationship Id="rId17" Type="http://schemas.openxmlformats.org/officeDocument/2006/relationships/hyperlink" Target="https://gosins.75.ru/novosti/3761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ins.75.ru/novosti/376327" TargetMode="External"/><Relationship Id="rId20" Type="http://schemas.openxmlformats.org/officeDocument/2006/relationships/hyperlink" Target="https://gosins.75.ru/novosti/3700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ins.75.ru/novosti/37896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gosins.75.ru/novosti/377463" TargetMode="External"/><Relationship Id="rId23" Type="http://schemas.openxmlformats.org/officeDocument/2006/relationships/hyperlink" Target="https://gosins.75.ru/novosti/373339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gosins.75.ru/novosti/369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gosins.75.ru/novosti/378495" TargetMode="External"/><Relationship Id="rId22" Type="http://schemas.openxmlformats.org/officeDocument/2006/relationships/hyperlink" Target="https://gosins.75.ru/novosti/372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F28D0B6-376D-4FFB-97C4-0045A1FCA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Устимова Юлия Александровна</dc:creator>
  <cp:keywords/>
  <dc:description/>
  <cp:lastModifiedBy>Смородникова Елена Александровна</cp:lastModifiedBy>
  <cp:revision>2</cp:revision>
  <cp:lastPrinted>2024-07-09T08:55:00Z</cp:lastPrinted>
  <dcterms:created xsi:type="dcterms:W3CDTF">2024-10-07T02:30:00Z</dcterms:created>
  <dcterms:modified xsi:type="dcterms:W3CDTF">2024-10-07T02:30:00Z</dcterms:modified>
</cp:coreProperties>
</file>