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822">
        <w:rPr>
          <w:rFonts w:ascii="Times New Roman" w:hAnsi="Times New Roman" w:cs="Times New Roman"/>
          <w:b/>
          <w:sz w:val="24"/>
          <w:szCs w:val="24"/>
          <w:u w:val="single"/>
        </w:rPr>
        <w:t>Документ</w:t>
      </w:r>
      <w:r w:rsidRPr="003E1822">
        <w:rPr>
          <w:rFonts w:ascii="Times New Roman" w:hAnsi="Times New Roman" w:cs="Times New Roman"/>
          <w:b/>
          <w:sz w:val="24"/>
          <w:szCs w:val="24"/>
          <w:u w:val="single"/>
        </w:rPr>
        <w:t>ы</w:t>
      </w:r>
      <w:r w:rsidRPr="003E1822">
        <w:rPr>
          <w:rFonts w:ascii="Times New Roman" w:hAnsi="Times New Roman" w:cs="Times New Roman"/>
          <w:b/>
          <w:sz w:val="24"/>
          <w:szCs w:val="24"/>
          <w:u w:val="single"/>
        </w:rPr>
        <w:t xml:space="preserve">, прилагаемые к </w:t>
      </w:r>
      <w:r w:rsidRPr="003E1822">
        <w:rPr>
          <w:rFonts w:ascii="Times New Roman" w:hAnsi="Times New Roman" w:cs="Times New Roman"/>
          <w:b/>
          <w:sz w:val="24"/>
          <w:szCs w:val="24"/>
          <w:u w:val="single"/>
        </w:rPr>
        <w:t>извещению</w:t>
      </w:r>
      <w:r w:rsidRPr="003E1822">
        <w:rPr>
          <w:rFonts w:ascii="Times New Roman" w:hAnsi="Times New Roman" w:cs="Times New Roman"/>
          <w:b/>
          <w:sz w:val="24"/>
          <w:szCs w:val="24"/>
          <w:u w:val="single"/>
        </w:rPr>
        <w:t xml:space="preserve"> о начале стро</w:t>
      </w:r>
      <w:r w:rsidRPr="003E1822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3E1822">
        <w:rPr>
          <w:rFonts w:ascii="Times New Roman" w:hAnsi="Times New Roman" w:cs="Times New Roman"/>
          <w:b/>
          <w:sz w:val="24"/>
          <w:szCs w:val="24"/>
          <w:u w:val="single"/>
        </w:rPr>
        <w:t>тельства, реконструкции, капитального ремонта объекта капитального строительства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>1. Извещение о начале строительства (заверенная копия);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>2. Копия разрешения на строительство (заверенная копия);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>3. Проектная документация в полном объеме, утвержденная застройщиком, с приложением перечня разделов проектной документации, а в случаях выдачи разрешения на отдельный этап строительства, реконструкции в полном объеме, необходимом для осуществления соответствующего этапа строительства (проектная документация предоставляется для хранения в соответствии с пунктом 10 РД-11-03-2006), (с печатью производства работ);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>4. Копия документа о внесении на местность линий отступа от красных линий;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>5. Общий и специальные журналы, в которых ведется учет выполнения работ (регистрируются в ин</w:t>
      </w:r>
      <w:bookmarkStart w:id="0" w:name="_GoBack"/>
      <w:bookmarkEnd w:id="0"/>
      <w:r w:rsidRPr="003E1822">
        <w:rPr>
          <w:rFonts w:ascii="Times New Roman" w:hAnsi="Times New Roman" w:cs="Times New Roman"/>
          <w:sz w:val="24"/>
          <w:szCs w:val="24"/>
        </w:rPr>
        <w:t>спекции и отдаются в работу);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>6. Положительное заключение государственной экспертизы проектной документации (оригинал).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822">
        <w:rPr>
          <w:rFonts w:ascii="Times New Roman" w:hAnsi="Times New Roman" w:cs="Times New Roman"/>
          <w:b/>
          <w:sz w:val="24"/>
          <w:szCs w:val="24"/>
          <w:u w:val="single"/>
        </w:rPr>
        <w:t>Документы, предоставляемые застройщиками в Инспекцию при начале стро</w:t>
      </w:r>
      <w:r w:rsidRPr="003E1822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3E1822">
        <w:rPr>
          <w:rFonts w:ascii="Times New Roman" w:hAnsi="Times New Roman" w:cs="Times New Roman"/>
          <w:b/>
          <w:sz w:val="24"/>
          <w:szCs w:val="24"/>
          <w:u w:val="single"/>
        </w:rPr>
        <w:t>тельства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 xml:space="preserve">Застройщиком (техническим заказчиком) одновременно с предоставлением пакета документов, предусмотренных ч.5 ст53 </w:t>
      </w:r>
      <w:proofErr w:type="spellStart"/>
      <w:r w:rsidRPr="003E1822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3E1822">
        <w:rPr>
          <w:rFonts w:ascii="Times New Roman" w:hAnsi="Times New Roman" w:cs="Times New Roman"/>
          <w:sz w:val="24"/>
          <w:szCs w:val="24"/>
        </w:rPr>
        <w:t xml:space="preserve"> РФ предоставляются: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>1. Приказ Застройщика (технического заказчика) о назначении лиц, уполномоченных на подписания исполнительной документации от имени Застройщика (технического заказчика);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>2. Договор на осуществление функций технического заказчика (при наличии)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>3. Выписки о членстве в СРО на застройщика и на ЛОС;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>4. Приказ Застройщика (технического заказчика) о назначении лиц, осуществляющих строительный контроль, имеющих членство в НОСТРОЙ;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 xml:space="preserve">5. Доверенности от застройщика и генподрядчика на лиц, уполномоченных представлять интересы организации в органе </w:t>
      </w:r>
      <w:proofErr w:type="spellStart"/>
      <w:r w:rsidRPr="003E1822">
        <w:rPr>
          <w:rFonts w:ascii="Times New Roman" w:hAnsi="Times New Roman" w:cs="Times New Roman"/>
          <w:sz w:val="24"/>
          <w:szCs w:val="24"/>
        </w:rPr>
        <w:t>Госстройнадзора</w:t>
      </w:r>
      <w:proofErr w:type="spellEnd"/>
      <w:r w:rsidRPr="003E1822"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 w:rsidRPr="003E182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3E1822">
        <w:rPr>
          <w:rFonts w:ascii="Times New Roman" w:hAnsi="Times New Roman" w:cs="Times New Roman"/>
          <w:sz w:val="24"/>
          <w:szCs w:val="24"/>
        </w:rPr>
        <w:t>. на участие в проверках, подписание актов. протоколов, документов по административным делам и т.д.);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>6. Договор генерального подряда (при наличии ЛОС);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>7. Приказ генерального подрядчика о назначении лиц, уполномоченных на подписание исполнительной документации от имени генподрядчика (НОСТРОЙ);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>8. Лица, указанные в приказах застройщика, технического заказчика и генподрядчика должны быть указаны в общем журнале работ: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>9. Письма от застройщика, технического заказчика и генподрядчика об указании об указании адресов электронной почты, на которые в официальном порядке может направляться корреспонденция;</w:t>
      </w:r>
    </w:p>
    <w:p w:rsidR="003E1822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>10. Доверенности, письма - в оригиналах, приказы, договоры - в заверенных копиях (за исключением коммерческой информации);</w:t>
      </w:r>
    </w:p>
    <w:p w:rsidR="00744B94" w:rsidRPr="003E1822" w:rsidRDefault="003E1822" w:rsidP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822">
        <w:rPr>
          <w:rFonts w:ascii="Times New Roman" w:hAnsi="Times New Roman" w:cs="Times New Roman"/>
          <w:sz w:val="24"/>
          <w:szCs w:val="24"/>
        </w:rPr>
        <w:t>11. Контактные данные лиц застрой</w:t>
      </w:r>
      <w:r w:rsidRPr="003E1822">
        <w:rPr>
          <w:rFonts w:ascii="Times New Roman" w:hAnsi="Times New Roman" w:cs="Times New Roman"/>
          <w:sz w:val="24"/>
          <w:szCs w:val="24"/>
        </w:rPr>
        <w:t>щика и ЛОС (телефон для связи).</w:t>
      </w:r>
    </w:p>
    <w:p w:rsidR="003E1822" w:rsidRPr="003E1822" w:rsidRDefault="003E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1822" w:rsidRPr="003E1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0D1"/>
    <w:rsid w:val="003E1822"/>
    <w:rsid w:val="00744B94"/>
    <w:rsid w:val="0086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75CCD-178E-4ECD-8D4C-D97803A0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2142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Лацинник Никита Владимирович</dc:creator>
  <cp:keywords/>
  <dc:description/>
  <cp:lastModifiedBy>Лацинник Никита Владимирович</cp:lastModifiedBy>
  <cp:revision>2</cp:revision>
  <dcterms:created xsi:type="dcterms:W3CDTF">2026-07-31T01:24:00Z</dcterms:created>
  <dcterms:modified xsi:type="dcterms:W3CDTF">2026-07-31T01:28:00Z</dcterms:modified>
</cp:coreProperties>
</file>