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ПАМЯТКА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гражданам об их действиях при установлении уровней террористической опасности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В целях своевременного информирования населения о возникновении угрозы террористического акта могут устанавливаться уровни террористической опасности: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Повышенный «СИНИЙ»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Высокий «ЖЕЛТЫЙ»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Критический «КРАСНЫЙ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Уровень террористической опасности устанавливается решением председателя антитеррористической комиссии в субъекте Российской Федерации*, которое подлежит незамедлительному обнародованию в средствах массовой информации.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Повышенный «СИНИЙ»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уровень устанавливается при наличии требующей подтверждения информации о реальной возможности совершения террористического акта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При установлении «синего» уровня террористической опасности, рекомендуется: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1. При нахождении на улице, в местах массового пребывания людей, общественном транспорте обращать внимание на: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- внешний вид окружающих (одежда не соответствует времени года либо создается впечатление, что под ней находится какой - то посторонний предмет);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- странности в поведении окружающих (проявление нервозности, напряженного состояния, постоянное оглядывание по сторонам, неразборчивое бормотание, попытки избежать встречи с сотрудниками правоохранительных органов);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- брошенные автомобили, подозрительные предметы (мешки, сумки, рюкзаки, чемоданы, пакеты, из которых могут быть видны электрические провода, электрические приборы и т.п.).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lastRenderedPageBreak/>
        <w:t>2. Обо всех подозрительных ситуациях незамедлительно сообщать сотрудникам правоохранительных органов.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3. Оказывать содействие правоохранительным органам.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4. Относиться с пониманием и терпением к повышенному вниманию правоохранительных органов.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5. Не принимать от незнакомых людей свертки, коробки, сумки, рюкзаки, чемоданы и другие сомнительные предметы даже на временное хранение, а также для транспортировки. При обнаружении подозрительных предметов не приближаться к ним, не трогать, не вскрывать и не передвигать.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6. Разъяснить в семье пожилым людям и детям, что любой предмет, найденный на улице или в подъезде, может представлять опасность для их жизни.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7. Быть в курсе происходящих событий (следить за новостями по телевидению, радио, сети «Интернет»).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Высокий «ЖЕЛТЫЙ»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уровень устанавливается при наличии подтвержденной информации о реальной возможности совершения террористического акта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Наряду с действиями, осуществляемыми при установлении «синего» уровня террористической опасности, рекомендуется: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1. Воздержаться, по возможности, от посещения мест массового пребывания людей.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2. При нахождении на улице (в общественном транспорте) иметь при себе документы, удостоверяющие личность. Предоставлять их для проверки по первому требованию сотрудников правоохранительных органов.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3. При нахождении в общественных зданиях (торговых центрах, вокзалах, аэропортах и т.п.) обращать внимание на расположение запасных выходов и указателей путей эвакуации при пожаре.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4. Обращать внимание на появление незнакомых людей и автомобилей на прилегающих к жилым домам территориях.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5. Воздержаться от передвижения с крупногабаритными сумками, рюкзаками, чемоданами.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lastRenderedPageBreak/>
        <w:t>6. Обсудить в семье план действий в случае возникновения чрезвычайной ситуации: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- определить место, где вы сможете встретиться с членами вашей семьи в экстренной ситуации;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- удостовериться, что у всех членов семьи есть номера телефонов других членов семьи, родственников и экстренных служб.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Критический «КРАСНЫЙ»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уровень устанавливается при наличии информации о совершенном террористическом акте либо о совершении действий, создающих непосредственную угрозу террористического акта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Наряду с действиями, осуществляемыми при установлении «синего» и «желтого» уровней террористической опасности, рекомендуется: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1. Организовать дежурство жильцов вашего дома, которые будут регулярно обходить здание, подъезды, обращая особое внимание на появление незнакомых лиц и автомобилей, разгрузку ящиков и мешков.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2. Отказаться от посещения мест массового пребывания людей, отложить поездки по территории, на которой установлен уровень террористической опасности, ограничить время пребывания детей на улице.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3. Подготовиться к возможной эвакуации: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- подготовить набор предметов первой необходимости, деньги и документы;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- подготовить запас медицинских средств, необходимых для оказания первой медицинской помощи;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- заготовить трехдневный запас воды и предметов питания для членов семьи.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4. Оказавшись вблизи или в месте проведения террористического акта, следует как можно скорее покинуть его без паники, избегать проявлений любопытства, при выходе из эпицентра постараться помочь пострадавшим покинуть опасную зону, не подбирать предметы и вещи, не проводить видео и фотосъемку.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5. Держать постоянно включенными телевизор, радиоприемник или радиоточку.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lastRenderedPageBreak/>
        <w:t>6. Не допускать распространения непроверенной информации о совершении действий, создающих непосредственную угрозу террористического акта.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ВНИМАНИЕ!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В качестве маскировки для взрывных устройств террористами могут использоваться обычные бытовые предметы: коробки, сумки, портфели, сигаретные пачки, мобильные телефоны, игрушки.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Объясните это вашим детям, родным и знакомым.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Не будьте равнодушными, ваши своевременные действия могут помочь предотвратить террористический акт и сохранить жизни окружающих.</w:t>
      </w: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58F9" w:rsidRPr="006458F9" w:rsidRDefault="006458F9" w:rsidP="006458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58F9">
        <w:rPr>
          <w:rFonts w:ascii="Times New Roman" w:hAnsi="Times New Roman" w:cs="Times New Roman"/>
          <w:sz w:val="28"/>
          <w:szCs w:val="28"/>
        </w:rPr>
        <w:t>* Председателем АТК в субъекте РФ по должности является высшее должностное лицо субъекта РФ.</w:t>
      </w:r>
    </w:p>
    <w:p w:rsidR="00E32710" w:rsidRDefault="00193C01">
      <w:r w:rsidRPr="00193C01">
        <w:rPr>
          <w:noProof/>
          <w:lang w:eastAsia="ru-RU"/>
        </w:rPr>
        <w:drawing>
          <wp:inline distT="0" distB="0" distL="0" distR="0" wp14:anchorId="2B63054F" wp14:editId="10CF842A">
            <wp:extent cx="5690054" cy="5067300"/>
            <wp:effectExtent l="0" t="0" r="6350" b="0"/>
            <wp:docPr id="2" name="Рисунок 2" descr="C:\Users\kiseleva\Desktop\Новая папка (2)\45417b8231f4ad416f68eda43671f9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iseleva\Desktop\Новая папка (2)\45417b8231f4ad416f68eda43671f98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136" cy="5069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58F9" w:rsidRDefault="00193C01">
      <w:bookmarkStart w:id="0" w:name="_GoBack"/>
      <w:r w:rsidRPr="00193C01">
        <w:rPr>
          <w:noProof/>
          <w:lang w:eastAsia="ru-RU"/>
        </w:rPr>
        <w:lastRenderedPageBreak/>
        <w:drawing>
          <wp:inline distT="0" distB="0" distL="0" distR="0">
            <wp:extent cx="5762625" cy="4828692"/>
            <wp:effectExtent l="0" t="0" r="0" b="0"/>
            <wp:docPr id="1" name="Рисунок 1" descr="C:\Users\kiseleva\Desktop\Новая папка (2)\5a9fcd9ec699b65e75601d4259ba612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iseleva\Desktop\Новая папка (2)\5a9fcd9ec699b65e75601d4259ba612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137" cy="4830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458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2A3"/>
    <w:rsid w:val="00193C01"/>
    <w:rsid w:val="006458F9"/>
    <w:rsid w:val="00D572A3"/>
    <w:rsid w:val="00E3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0BBC63-D13A-47DB-BCED-A94E5B643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58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794</Words>
  <Characters>4530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Киселева Виктория Аркадьевна</dc:creator>
  <cp:keywords/>
  <dc:description/>
  <cp:lastModifiedBy>Киселева Виктория Аркадьевна</cp:lastModifiedBy>
  <cp:revision>5</cp:revision>
  <dcterms:created xsi:type="dcterms:W3CDTF">2026-10-01T03:15:00Z</dcterms:created>
  <dcterms:modified xsi:type="dcterms:W3CDTF">2026-10-01T03:23:00Z</dcterms:modified>
</cp:coreProperties>
</file>