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B4" w:rsidRPr="003F6A41" w:rsidRDefault="005E3AB4" w:rsidP="005E3AB4">
      <w:pPr>
        <w:pStyle w:val="a3"/>
        <w:spacing w:before="0" w:beforeAutospacing="0" w:after="270" w:afterAutospacing="0" w:line="360" w:lineRule="atLeast"/>
        <w:ind w:left="450" w:right="450"/>
        <w:jc w:val="both"/>
        <w:rPr>
          <w:b/>
          <w:sz w:val="32"/>
          <w:szCs w:val="32"/>
        </w:rPr>
      </w:pPr>
      <w:r w:rsidRPr="003F6A41">
        <w:rPr>
          <w:b/>
          <w:sz w:val="32"/>
          <w:szCs w:val="32"/>
        </w:rPr>
        <w:t xml:space="preserve">Что обязана делать управляющая компания </w:t>
      </w:r>
      <w:r w:rsidR="002746C9" w:rsidRPr="003F6A41">
        <w:rPr>
          <w:b/>
          <w:sz w:val="32"/>
          <w:szCs w:val="32"/>
        </w:rPr>
        <w:t>при подготовке</w:t>
      </w:r>
      <w:r w:rsidRPr="003F6A41">
        <w:rPr>
          <w:b/>
          <w:sz w:val="32"/>
          <w:szCs w:val="32"/>
        </w:rPr>
        <w:t xml:space="preserve"> </w:t>
      </w:r>
      <w:r w:rsidR="009249B5">
        <w:rPr>
          <w:b/>
          <w:sz w:val="32"/>
          <w:szCs w:val="32"/>
        </w:rPr>
        <w:t xml:space="preserve"> </w:t>
      </w:r>
      <w:r w:rsidR="00BE7CD1">
        <w:rPr>
          <w:b/>
          <w:sz w:val="32"/>
          <w:szCs w:val="32"/>
        </w:rPr>
        <w:t xml:space="preserve"> </w:t>
      </w:r>
      <w:r w:rsidRPr="003F6A41">
        <w:rPr>
          <w:b/>
          <w:sz w:val="32"/>
          <w:szCs w:val="32"/>
        </w:rPr>
        <w:t>к отопительному</w:t>
      </w:r>
      <w:r w:rsidR="002746C9" w:rsidRPr="003F6A41">
        <w:rPr>
          <w:b/>
          <w:sz w:val="32"/>
          <w:szCs w:val="32"/>
        </w:rPr>
        <w:t xml:space="preserve"> сезону?</w:t>
      </w:r>
    </w:p>
    <w:p w:rsidR="00B13289" w:rsidRDefault="005E3AB4" w:rsidP="00CE3CC4">
      <w:pPr>
        <w:pStyle w:val="a3"/>
        <w:spacing w:before="0" w:beforeAutospacing="0" w:after="270" w:afterAutospacing="0" w:line="360" w:lineRule="atLeast"/>
        <w:ind w:left="450" w:right="450"/>
        <w:contextualSpacing/>
        <w:jc w:val="both"/>
        <w:rPr>
          <w:sz w:val="28"/>
          <w:szCs w:val="28"/>
        </w:rPr>
      </w:pPr>
      <w:r w:rsidRPr="006F36EA">
        <w:rPr>
          <w:sz w:val="28"/>
          <w:szCs w:val="28"/>
        </w:rPr>
        <w:t xml:space="preserve">После завершения </w:t>
      </w:r>
      <w:r w:rsidR="002746C9" w:rsidRPr="006F36EA">
        <w:rPr>
          <w:sz w:val="28"/>
          <w:szCs w:val="28"/>
        </w:rPr>
        <w:t xml:space="preserve">очередного </w:t>
      </w:r>
      <w:r w:rsidRPr="006F36EA">
        <w:rPr>
          <w:sz w:val="28"/>
          <w:szCs w:val="28"/>
        </w:rPr>
        <w:t>отопительного сезона управляющи</w:t>
      </w:r>
      <w:r w:rsidR="002F3485" w:rsidRPr="006F36EA">
        <w:rPr>
          <w:sz w:val="28"/>
          <w:szCs w:val="28"/>
        </w:rPr>
        <w:t>е</w:t>
      </w:r>
      <w:r w:rsidRPr="006F36EA">
        <w:rPr>
          <w:sz w:val="28"/>
          <w:szCs w:val="28"/>
        </w:rPr>
        <w:t xml:space="preserve"> компани</w:t>
      </w:r>
      <w:r w:rsidR="002F3485" w:rsidRPr="006F36EA">
        <w:rPr>
          <w:sz w:val="28"/>
          <w:szCs w:val="28"/>
        </w:rPr>
        <w:t>и</w:t>
      </w:r>
      <w:r w:rsidR="006F00D2" w:rsidRPr="006F36EA">
        <w:rPr>
          <w:sz w:val="28"/>
          <w:szCs w:val="28"/>
        </w:rPr>
        <w:t>,</w:t>
      </w:r>
      <w:r w:rsidRPr="006F36EA">
        <w:rPr>
          <w:sz w:val="28"/>
          <w:szCs w:val="28"/>
        </w:rPr>
        <w:t xml:space="preserve"> </w:t>
      </w:r>
      <w:r w:rsidR="001451A1" w:rsidRPr="006F36EA">
        <w:rPr>
          <w:sz w:val="28"/>
          <w:szCs w:val="28"/>
        </w:rPr>
        <w:t xml:space="preserve">товарищества собственников </w:t>
      </w:r>
      <w:r w:rsidR="007F2D1C" w:rsidRPr="006F36EA">
        <w:rPr>
          <w:sz w:val="28"/>
          <w:szCs w:val="28"/>
        </w:rPr>
        <w:t>жилья</w:t>
      </w:r>
      <w:r w:rsidR="00043880" w:rsidRPr="006F36EA">
        <w:rPr>
          <w:sz w:val="28"/>
          <w:szCs w:val="28"/>
        </w:rPr>
        <w:t xml:space="preserve">, </w:t>
      </w:r>
      <w:proofErr w:type="spellStart"/>
      <w:r w:rsidR="00043880" w:rsidRPr="006F36EA">
        <w:rPr>
          <w:sz w:val="28"/>
          <w:szCs w:val="28"/>
        </w:rPr>
        <w:t>ресурсоснабжающие</w:t>
      </w:r>
      <w:proofErr w:type="spellEnd"/>
      <w:r w:rsidR="00043880" w:rsidRPr="006F36EA">
        <w:rPr>
          <w:sz w:val="28"/>
          <w:szCs w:val="28"/>
        </w:rPr>
        <w:t xml:space="preserve"> организации</w:t>
      </w:r>
      <w:r w:rsidR="00FE3C9C" w:rsidRPr="006F36EA">
        <w:rPr>
          <w:sz w:val="28"/>
          <w:szCs w:val="28"/>
        </w:rPr>
        <w:t xml:space="preserve"> в соответствии с п. 5.1.3</w:t>
      </w:r>
      <w:r w:rsidR="006F75B4" w:rsidRPr="006F36EA">
        <w:rPr>
          <w:sz w:val="28"/>
          <w:szCs w:val="28"/>
        </w:rPr>
        <w:t xml:space="preserve"> Правил и норм технической эксплуатации жилищного фонда, утвержденны</w:t>
      </w:r>
      <w:r w:rsidR="00D91D04" w:rsidRPr="006F36EA">
        <w:rPr>
          <w:sz w:val="28"/>
          <w:szCs w:val="28"/>
        </w:rPr>
        <w:t>е</w:t>
      </w:r>
      <w:r w:rsidR="006F75B4" w:rsidRPr="006F36EA">
        <w:rPr>
          <w:sz w:val="28"/>
          <w:szCs w:val="28"/>
        </w:rPr>
        <w:t xml:space="preserve"> постановлением</w:t>
      </w:r>
      <w:r w:rsidR="00D91D04" w:rsidRPr="006F36EA">
        <w:rPr>
          <w:sz w:val="28"/>
          <w:szCs w:val="28"/>
        </w:rPr>
        <w:t xml:space="preserve"> Государственного комитета РФ по строительству и</w:t>
      </w:r>
      <w:r w:rsidR="00820BC0" w:rsidRPr="006F36EA">
        <w:rPr>
          <w:sz w:val="28"/>
          <w:szCs w:val="28"/>
        </w:rPr>
        <w:t xml:space="preserve"> жилищно-коммунальному комплексу от 27 сентября 20003 г № 170</w:t>
      </w:r>
      <w:r w:rsidR="007F2D1C" w:rsidRPr="006F36EA">
        <w:rPr>
          <w:sz w:val="28"/>
          <w:szCs w:val="28"/>
        </w:rPr>
        <w:t xml:space="preserve"> проводят</w:t>
      </w:r>
      <w:r w:rsidR="003C6E67">
        <w:rPr>
          <w:sz w:val="28"/>
          <w:szCs w:val="28"/>
        </w:rPr>
        <w:t xml:space="preserve"> весенне-осенние</w:t>
      </w:r>
      <w:r w:rsidR="002F3485" w:rsidRPr="006F36EA">
        <w:rPr>
          <w:sz w:val="28"/>
          <w:szCs w:val="28"/>
        </w:rPr>
        <w:t xml:space="preserve"> осмотры</w:t>
      </w:r>
      <w:r w:rsidR="00C3350D" w:rsidRPr="006F36EA">
        <w:rPr>
          <w:sz w:val="28"/>
          <w:szCs w:val="28"/>
        </w:rPr>
        <w:t xml:space="preserve"> и планово</w:t>
      </w:r>
      <w:r w:rsidR="00820BC0" w:rsidRPr="006F36EA">
        <w:rPr>
          <w:sz w:val="28"/>
          <w:szCs w:val="28"/>
        </w:rPr>
        <w:t>-</w:t>
      </w:r>
      <w:r w:rsidR="00FE3C9C" w:rsidRPr="006F36EA">
        <w:rPr>
          <w:sz w:val="28"/>
          <w:szCs w:val="28"/>
        </w:rPr>
        <w:t>предупредительные ремонты</w:t>
      </w:r>
      <w:r w:rsidR="002F3485" w:rsidRPr="006F36EA">
        <w:rPr>
          <w:sz w:val="28"/>
          <w:szCs w:val="28"/>
        </w:rPr>
        <w:t xml:space="preserve"> системы отопления</w:t>
      </w:r>
      <w:r w:rsidR="00043880" w:rsidRPr="006F36EA">
        <w:rPr>
          <w:sz w:val="28"/>
          <w:szCs w:val="28"/>
        </w:rPr>
        <w:t xml:space="preserve"> в зоне своей ответственности</w:t>
      </w:r>
      <w:r w:rsidR="001451A1" w:rsidRPr="006F36EA">
        <w:rPr>
          <w:sz w:val="28"/>
          <w:szCs w:val="28"/>
        </w:rPr>
        <w:t>.</w:t>
      </w:r>
      <w:r w:rsidR="00B13289" w:rsidRPr="00B13289">
        <w:rPr>
          <w:sz w:val="28"/>
          <w:szCs w:val="28"/>
        </w:rPr>
        <w:t xml:space="preserve"> </w:t>
      </w:r>
    </w:p>
    <w:p w:rsidR="0011522F" w:rsidRPr="0011522F" w:rsidRDefault="0011522F" w:rsidP="00CE3CC4">
      <w:pPr>
        <w:pStyle w:val="a3"/>
        <w:spacing w:before="0" w:beforeAutospacing="0" w:after="270" w:afterAutospacing="0" w:line="360" w:lineRule="atLeast"/>
        <w:ind w:left="450" w:right="450"/>
        <w:contextualSpacing/>
        <w:jc w:val="both"/>
        <w:rPr>
          <w:sz w:val="28"/>
          <w:szCs w:val="28"/>
        </w:rPr>
      </w:pPr>
      <w:r w:rsidRPr="0011522F">
        <w:rPr>
          <w:color w:val="000000"/>
          <w:sz w:val="28"/>
          <w:szCs w:val="28"/>
        </w:rPr>
        <w:t>В силу п. 11 Правил содержания общего имущества в многоквартирном доме, утвержденных постановлением Правительства РФ от 13.08.2006 № 491, содержание общего имущества многоквартирного дома включает в себя текущий и капитальный ремонт, подготовку к сезонной эксплуатации и содержание общего имущества,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</w:t>
      </w:r>
    </w:p>
    <w:p w:rsidR="00320C2A" w:rsidRPr="00642451" w:rsidRDefault="00B13289" w:rsidP="00CE3CC4">
      <w:pPr>
        <w:pStyle w:val="a3"/>
        <w:spacing w:before="0" w:beforeAutospacing="0" w:after="270" w:afterAutospacing="0" w:line="360" w:lineRule="atLeast"/>
        <w:ind w:left="450" w:right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Управляющие компании, товарищества собственников жилья</w:t>
      </w:r>
      <w:r w:rsidR="00335246">
        <w:rPr>
          <w:sz w:val="28"/>
          <w:szCs w:val="28"/>
        </w:rPr>
        <w:t xml:space="preserve"> должны осмотреть</w:t>
      </w:r>
      <w:r w:rsidRPr="006F36EA">
        <w:rPr>
          <w:sz w:val="28"/>
          <w:szCs w:val="28"/>
        </w:rPr>
        <w:t xml:space="preserve"> общее имущество дома, составить план ремонтных работ, выполнить запланированные</w:t>
      </w:r>
      <w:r w:rsidR="00D82B0B">
        <w:rPr>
          <w:sz w:val="28"/>
          <w:szCs w:val="28"/>
        </w:rPr>
        <w:t xml:space="preserve"> работы в весенне-летний период.</w:t>
      </w:r>
      <w:r w:rsidR="00D82B0B" w:rsidRPr="00D82B0B">
        <w:rPr>
          <w:sz w:val="28"/>
          <w:szCs w:val="28"/>
        </w:rPr>
        <w:t xml:space="preserve"> </w:t>
      </w:r>
      <w:r w:rsidR="00D13E7E" w:rsidRPr="006F36EA">
        <w:rPr>
          <w:sz w:val="28"/>
          <w:szCs w:val="28"/>
          <w:shd w:val="clear" w:color="auto" w:fill="FEFFFE"/>
        </w:rPr>
        <w:t>Приказ</w:t>
      </w:r>
      <w:r w:rsidR="00D13E7E">
        <w:rPr>
          <w:sz w:val="28"/>
          <w:szCs w:val="28"/>
          <w:shd w:val="clear" w:color="auto" w:fill="FEFFFE"/>
        </w:rPr>
        <w:t>ом</w:t>
      </w:r>
      <w:r w:rsidR="00D13E7E" w:rsidRPr="006F36EA">
        <w:rPr>
          <w:sz w:val="28"/>
          <w:szCs w:val="28"/>
          <w:shd w:val="clear" w:color="auto" w:fill="FEFFFE"/>
        </w:rPr>
        <w:t xml:space="preserve"> Минэн</w:t>
      </w:r>
      <w:r w:rsidR="00D13E7E">
        <w:rPr>
          <w:sz w:val="28"/>
          <w:szCs w:val="28"/>
          <w:shd w:val="clear" w:color="auto" w:fill="FEFFFE"/>
        </w:rPr>
        <w:t xml:space="preserve">ерго России от 12.03.2013 № 103 утверждены </w:t>
      </w:r>
      <w:r w:rsidR="00D13E7E" w:rsidRPr="006F36EA">
        <w:rPr>
          <w:sz w:val="28"/>
          <w:szCs w:val="28"/>
          <w:shd w:val="clear" w:color="auto" w:fill="FEFFFE"/>
        </w:rPr>
        <w:t>Правил</w:t>
      </w:r>
      <w:r w:rsidR="00D13E7E">
        <w:rPr>
          <w:sz w:val="28"/>
          <w:szCs w:val="28"/>
          <w:shd w:val="clear" w:color="auto" w:fill="FEFFFE"/>
        </w:rPr>
        <w:t>а</w:t>
      </w:r>
      <w:r w:rsidR="00D13E7E" w:rsidRPr="006F36EA">
        <w:rPr>
          <w:sz w:val="28"/>
          <w:szCs w:val="28"/>
          <w:shd w:val="clear" w:color="auto" w:fill="FEFFFE"/>
        </w:rPr>
        <w:t xml:space="preserve"> оценки гот</w:t>
      </w:r>
      <w:r w:rsidR="00D13E7E">
        <w:rPr>
          <w:sz w:val="28"/>
          <w:szCs w:val="28"/>
          <w:shd w:val="clear" w:color="auto" w:fill="FEFFFE"/>
        </w:rPr>
        <w:t>овности к отопительному периоду</w:t>
      </w:r>
      <w:r w:rsidR="00D13E7E">
        <w:rPr>
          <w:sz w:val="28"/>
          <w:szCs w:val="28"/>
          <w:shd w:val="clear" w:color="auto" w:fill="FEFFFE"/>
        </w:rPr>
        <w:t xml:space="preserve"> и </w:t>
      </w:r>
      <w:r w:rsidR="00D13E7E">
        <w:rPr>
          <w:color w:val="000000"/>
          <w:sz w:val="28"/>
          <w:szCs w:val="28"/>
          <w:lang w:bidi="ru-RU"/>
        </w:rPr>
        <w:t>т</w:t>
      </w:r>
      <w:r w:rsidR="00320C2A" w:rsidRPr="00D13E7E">
        <w:rPr>
          <w:color w:val="000000"/>
          <w:sz w:val="28"/>
          <w:szCs w:val="28"/>
          <w:lang w:bidi="ru-RU"/>
        </w:rPr>
        <w:t>ребования по готовности к отопите</w:t>
      </w:r>
      <w:r w:rsidR="009249B5">
        <w:rPr>
          <w:color w:val="000000"/>
          <w:sz w:val="28"/>
          <w:szCs w:val="28"/>
          <w:lang w:bidi="ru-RU"/>
        </w:rPr>
        <w:t xml:space="preserve">льному периоду для потребителей </w:t>
      </w:r>
      <w:r w:rsidR="00320C2A" w:rsidRPr="00D13E7E">
        <w:rPr>
          <w:color w:val="000000"/>
          <w:sz w:val="28"/>
          <w:szCs w:val="28"/>
          <w:lang w:bidi="ru-RU"/>
        </w:rPr>
        <w:t>тепловой энергии</w:t>
      </w:r>
      <w:r w:rsidR="00642451">
        <w:rPr>
          <w:color w:val="000000"/>
          <w:sz w:val="28"/>
          <w:szCs w:val="28"/>
          <w:lang w:bidi="ru-RU"/>
        </w:rPr>
        <w:t>, которые включают в себя:</w:t>
      </w:r>
    </w:p>
    <w:p w:rsidR="00320C2A" w:rsidRDefault="00320C2A" w:rsidP="00CE3CC4">
      <w:pPr>
        <w:pStyle w:val="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ind w:firstLine="740"/>
        <w:contextualSpacing/>
        <w:jc w:val="both"/>
      </w:pPr>
      <w:r>
        <w:rPr>
          <w:color w:val="000000"/>
          <w:lang w:eastAsia="ru-RU" w:bidi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20C2A" w:rsidRDefault="00320C2A" w:rsidP="00CE3CC4">
      <w:pPr>
        <w:pStyle w:val="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ind w:firstLine="740"/>
        <w:contextualSpacing/>
        <w:jc w:val="both"/>
      </w:pPr>
      <w:r>
        <w:rPr>
          <w:color w:val="000000"/>
          <w:lang w:eastAsia="ru-RU" w:bidi="ru-RU"/>
        </w:rPr>
        <w:t xml:space="preserve">проведение промывки оборудования и коммуникаций </w:t>
      </w:r>
      <w:proofErr w:type="spellStart"/>
      <w:r>
        <w:rPr>
          <w:color w:val="000000"/>
          <w:lang w:eastAsia="ru-RU" w:bidi="ru-RU"/>
        </w:rPr>
        <w:t>теплопотребляющих</w:t>
      </w:r>
      <w:proofErr w:type="spellEnd"/>
      <w:r>
        <w:rPr>
          <w:color w:val="000000"/>
          <w:lang w:eastAsia="ru-RU" w:bidi="ru-RU"/>
        </w:rPr>
        <w:t xml:space="preserve"> установок;</w:t>
      </w:r>
    </w:p>
    <w:p w:rsidR="00320C2A" w:rsidRDefault="00320C2A" w:rsidP="00CE3CC4">
      <w:pPr>
        <w:pStyle w:val="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ind w:firstLine="740"/>
        <w:contextualSpacing/>
        <w:jc w:val="both"/>
      </w:pPr>
      <w:r>
        <w:rPr>
          <w:color w:val="000000"/>
          <w:lang w:eastAsia="ru-RU" w:bidi="ru-RU"/>
        </w:rPr>
        <w:t>разработка эксплуатационных режимов, а также мероприятий по их внедрению;</w:t>
      </w:r>
    </w:p>
    <w:p w:rsidR="00320C2A" w:rsidRDefault="00320C2A" w:rsidP="00CE3CC4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40"/>
        <w:contextualSpacing/>
        <w:jc w:val="both"/>
      </w:pPr>
      <w:r>
        <w:rPr>
          <w:color w:val="000000"/>
          <w:lang w:eastAsia="ru-RU" w:bidi="ru-RU"/>
        </w:rPr>
        <w:t>выполнение плана ремонтных работ и качество их выполнения;</w:t>
      </w:r>
    </w:p>
    <w:p w:rsidR="00320C2A" w:rsidRDefault="00320C2A" w:rsidP="00CE3CC4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40"/>
        <w:contextualSpacing/>
        <w:jc w:val="both"/>
      </w:pPr>
      <w:r>
        <w:rPr>
          <w:color w:val="000000"/>
          <w:lang w:eastAsia="ru-RU" w:bidi="ru-RU"/>
        </w:rPr>
        <w:t>состояние тепловых сетей, принадлежащих потребителю тепловой энергии;</w:t>
      </w:r>
    </w:p>
    <w:p w:rsidR="00320C2A" w:rsidRDefault="00320C2A" w:rsidP="00CE3CC4">
      <w:pPr>
        <w:pStyle w:val="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ind w:firstLine="740"/>
        <w:contextualSpacing/>
        <w:jc w:val="both"/>
      </w:pPr>
      <w:r>
        <w:rPr>
          <w:color w:val="000000"/>
          <w:lang w:eastAsia="ru-RU" w:bidi="ru-RU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20C2A" w:rsidRDefault="00320C2A" w:rsidP="00CE3CC4">
      <w:pPr>
        <w:pStyle w:val="1"/>
        <w:numPr>
          <w:ilvl w:val="0"/>
          <w:numId w:val="3"/>
        </w:numPr>
        <w:shd w:val="clear" w:color="auto" w:fill="auto"/>
        <w:tabs>
          <w:tab w:val="left" w:pos="394"/>
        </w:tabs>
        <w:spacing w:line="240" w:lineRule="auto"/>
        <w:ind w:firstLine="740"/>
        <w:contextualSpacing/>
        <w:jc w:val="both"/>
      </w:pPr>
      <w:r>
        <w:rPr>
          <w:color w:val="000000"/>
          <w:lang w:eastAsia="ru-RU" w:bidi="ru-RU"/>
        </w:rPr>
        <w:t xml:space="preserve">состояние трубопроводов, арматуры и тепловой изоляции в </w:t>
      </w:r>
      <w:r>
        <w:rPr>
          <w:color w:val="000000"/>
          <w:lang w:eastAsia="ru-RU" w:bidi="ru-RU"/>
        </w:rPr>
        <w:lastRenderedPageBreak/>
        <w:t>пределах тепловых пунктов;</w:t>
      </w:r>
    </w:p>
    <w:p w:rsidR="00320C2A" w:rsidRDefault="00320C2A" w:rsidP="00CE3CC4">
      <w:pPr>
        <w:pStyle w:val="1"/>
        <w:numPr>
          <w:ilvl w:val="0"/>
          <w:numId w:val="3"/>
        </w:numPr>
        <w:shd w:val="clear" w:color="auto" w:fill="auto"/>
        <w:tabs>
          <w:tab w:val="left" w:pos="1183"/>
        </w:tabs>
        <w:spacing w:line="240" w:lineRule="auto"/>
        <w:ind w:firstLine="760"/>
        <w:contextualSpacing/>
        <w:jc w:val="both"/>
      </w:pPr>
      <w:r>
        <w:rPr>
          <w:color w:val="000000"/>
          <w:lang w:eastAsia="ru-RU" w:bidi="ru-RU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320C2A" w:rsidRDefault="00320C2A" w:rsidP="00CE3CC4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line="240" w:lineRule="auto"/>
        <w:ind w:firstLine="700"/>
        <w:contextualSpacing/>
        <w:jc w:val="both"/>
      </w:pPr>
      <w:r>
        <w:rPr>
          <w:color w:val="000000"/>
          <w:lang w:eastAsia="ru-RU" w:bidi="ru-RU"/>
        </w:rPr>
        <w:t>работоспособность защиты систем теплопотребления;</w:t>
      </w:r>
    </w:p>
    <w:p w:rsidR="00320C2A" w:rsidRDefault="00320C2A" w:rsidP="00CE3CC4">
      <w:pPr>
        <w:pStyle w:val="1"/>
        <w:numPr>
          <w:ilvl w:val="0"/>
          <w:numId w:val="3"/>
        </w:numPr>
        <w:shd w:val="clear" w:color="auto" w:fill="auto"/>
        <w:tabs>
          <w:tab w:val="left" w:pos="1245"/>
        </w:tabs>
        <w:spacing w:line="240" w:lineRule="auto"/>
        <w:ind w:firstLine="760"/>
        <w:contextualSpacing/>
        <w:jc w:val="both"/>
      </w:pPr>
      <w:r>
        <w:rPr>
          <w:color w:val="000000"/>
          <w:lang w:eastAsia="ru-RU" w:bidi="ru-RU"/>
        </w:rPr>
        <w:t xml:space="preserve">наличие паспортов </w:t>
      </w:r>
      <w:proofErr w:type="spellStart"/>
      <w:r>
        <w:rPr>
          <w:color w:val="000000"/>
          <w:lang w:eastAsia="ru-RU" w:bidi="ru-RU"/>
        </w:rPr>
        <w:t>теплопотребляющих</w:t>
      </w:r>
      <w:proofErr w:type="spellEnd"/>
      <w:r>
        <w:rPr>
          <w:color w:val="000000"/>
          <w:lang w:eastAsia="ru-RU" w:bidi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20C2A" w:rsidRDefault="00320C2A" w:rsidP="00CE3CC4">
      <w:pPr>
        <w:pStyle w:val="1"/>
        <w:numPr>
          <w:ilvl w:val="0"/>
          <w:numId w:val="3"/>
        </w:numPr>
        <w:shd w:val="clear" w:color="auto" w:fill="auto"/>
        <w:tabs>
          <w:tab w:val="left" w:pos="1245"/>
        </w:tabs>
        <w:spacing w:line="240" w:lineRule="auto"/>
        <w:ind w:firstLine="760"/>
        <w:contextualSpacing/>
        <w:jc w:val="both"/>
      </w:pPr>
      <w:r>
        <w:rPr>
          <w:color w:val="000000"/>
          <w:lang w:eastAsia="ru-RU" w:bidi="ru-RU"/>
        </w:rPr>
        <w:t>отсутствие прямых соединений оборудования тепловых пунктов с водопроводом и канализацией;</w:t>
      </w:r>
    </w:p>
    <w:p w:rsidR="00320C2A" w:rsidRDefault="00320C2A" w:rsidP="00CE3CC4">
      <w:pPr>
        <w:pStyle w:val="1"/>
        <w:numPr>
          <w:ilvl w:val="0"/>
          <w:numId w:val="3"/>
        </w:numPr>
        <w:shd w:val="clear" w:color="auto" w:fill="auto"/>
        <w:tabs>
          <w:tab w:val="left" w:pos="1215"/>
        </w:tabs>
        <w:spacing w:line="240" w:lineRule="auto"/>
        <w:ind w:firstLine="700"/>
        <w:contextualSpacing/>
        <w:jc w:val="both"/>
      </w:pPr>
      <w:r>
        <w:rPr>
          <w:color w:val="000000"/>
          <w:lang w:eastAsia="ru-RU" w:bidi="ru-RU"/>
        </w:rPr>
        <w:t>плотность оборудования тепловых пунктов;</w:t>
      </w:r>
    </w:p>
    <w:p w:rsidR="00320C2A" w:rsidRDefault="00320C2A" w:rsidP="00CE3CC4">
      <w:pPr>
        <w:pStyle w:val="1"/>
        <w:numPr>
          <w:ilvl w:val="0"/>
          <w:numId w:val="3"/>
        </w:numPr>
        <w:shd w:val="clear" w:color="auto" w:fill="auto"/>
        <w:tabs>
          <w:tab w:val="left" w:pos="1215"/>
        </w:tabs>
        <w:spacing w:line="240" w:lineRule="auto"/>
        <w:ind w:firstLine="700"/>
        <w:contextualSpacing/>
        <w:jc w:val="both"/>
      </w:pPr>
      <w:r>
        <w:rPr>
          <w:color w:val="000000"/>
          <w:lang w:eastAsia="ru-RU" w:bidi="ru-RU"/>
        </w:rPr>
        <w:t>наличие пломб на расчетных шайбах и соплах элеваторов;</w:t>
      </w:r>
    </w:p>
    <w:p w:rsidR="00320C2A" w:rsidRDefault="00320C2A" w:rsidP="00CE3CC4">
      <w:pPr>
        <w:pStyle w:val="1"/>
        <w:numPr>
          <w:ilvl w:val="0"/>
          <w:numId w:val="3"/>
        </w:numPr>
        <w:shd w:val="clear" w:color="auto" w:fill="auto"/>
        <w:tabs>
          <w:tab w:val="left" w:pos="1245"/>
        </w:tabs>
        <w:spacing w:line="240" w:lineRule="auto"/>
        <w:ind w:firstLine="760"/>
        <w:contextualSpacing/>
        <w:jc w:val="both"/>
      </w:pPr>
      <w:r>
        <w:rPr>
          <w:color w:val="000000"/>
          <w:lang w:eastAsia="ru-RU" w:bidi="ru-RU"/>
        </w:rPr>
        <w:t>отсутствие задолженности за поставленные тепловую энергию (мощность), теплоноситель;</w:t>
      </w:r>
    </w:p>
    <w:p w:rsidR="00320C2A" w:rsidRDefault="00320C2A" w:rsidP="00CE3CC4">
      <w:pPr>
        <w:pStyle w:val="1"/>
        <w:numPr>
          <w:ilvl w:val="0"/>
          <w:numId w:val="3"/>
        </w:numPr>
        <w:shd w:val="clear" w:color="auto" w:fill="auto"/>
        <w:tabs>
          <w:tab w:val="left" w:pos="1240"/>
        </w:tabs>
        <w:spacing w:line="240" w:lineRule="auto"/>
        <w:ind w:firstLine="760"/>
        <w:contextualSpacing/>
        <w:jc w:val="both"/>
      </w:pPr>
      <w:r>
        <w:rPr>
          <w:color w:val="000000"/>
          <w:lang w:eastAsia="ru-RU" w:bidi="ru-RU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color w:val="000000"/>
          <w:lang w:eastAsia="ru-RU" w:bidi="ru-RU"/>
        </w:rPr>
        <w:t>теплопотребляющих</w:t>
      </w:r>
      <w:proofErr w:type="spellEnd"/>
      <w:r>
        <w:rPr>
          <w:color w:val="000000"/>
          <w:lang w:eastAsia="ru-RU" w:bidi="ru-RU"/>
        </w:rPr>
        <w:t xml:space="preserve"> установок;</w:t>
      </w:r>
    </w:p>
    <w:p w:rsidR="00320C2A" w:rsidRDefault="00320C2A" w:rsidP="00CE3CC4">
      <w:pPr>
        <w:pStyle w:val="1"/>
        <w:numPr>
          <w:ilvl w:val="0"/>
          <w:numId w:val="3"/>
        </w:numPr>
        <w:shd w:val="clear" w:color="auto" w:fill="auto"/>
        <w:tabs>
          <w:tab w:val="left" w:pos="1226"/>
        </w:tabs>
        <w:spacing w:line="240" w:lineRule="auto"/>
        <w:ind w:firstLine="760"/>
        <w:contextualSpacing/>
        <w:jc w:val="both"/>
      </w:pPr>
      <w:r>
        <w:rPr>
          <w:color w:val="000000"/>
          <w:lang w:eastAsia="ru-RU" w:bidi="ru-RU"/>
        </w:rPr>
        <w:t xml:space="preserve">проведение испытания оборудования </w:t>
      </w:r>
      <w:proofErr w:type="spellStart"/>
      <w:r>
        <w:rPr>
          <w:color w:val="000000"/>
          <w:lang w:eastAsia="ru-RU" w:bidi="ru-RU"/>
        </w:rPr>
        <w:t>теплопотребляющих</w:t>
      </w:r>
      <w:proofErr w:type="spellEnd"/>
      <w:r>
        <w:rPr>
          <w:color w:val="000000"/>
          <w:lang w:eastAsia="ru-RU" w:bidi="ru-RU"/>
        </w:rPr>
        <w:t xml:space="preserve"> установок на плотность и прочность;</w:t>
      </w:r>
    </w:p>
    <w:p w:rsidR="00130C94" w:rsidRPr="00130C94" w:rsidRDefault="0029043C" w:rsidP="0029043C">
      <w:pPr>
        <w:pStyle w:val="a3"/>
        <w:spacing w:before="0" w:beforeAutospacing="0" w:after="270" w:afterAutospacing="0" w:line="360" w:lineRule="atLeast"/>
        <w:ind w:right="450"/>
        <w:contextualSpacing/>
        <w:jc w:val="both"/>
        <w:rPr>
          <w:sz w:val="28"/>
          <w:szCs w:val="28"/>
        </w:rPr>
      </w:pPr>
      <w:r w:rsidRPr="0029043C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 xml:space="preserve">          17) </w:t>
      </w:r>
      <w:r w:rsidR="00320C2A" w:rsidRPr="00130C94">
        <w:rPr>
          <w:color w:val="000000"/>
          <w:sz w:val="28"/>
          <w:szCs w:val="28"/>
          <w:lang w:bidi="ru-RU"/>
        </w:rPr>
        <w:t>н</w:t>
      </w:r>
      <w:bookmarkStart w:id="0" w:name="_GoBack"/>
      <w:bookmarkEnd w:id="0"/>
      <w:r w:rsidR="00320C2A" w:rsidRPr="00130C94">
        <w:rPr>
          <w:color w:val="000000"/>
          <w:sz w:val="28"/>
          <w:szCs w:val="28"/>
          <w:lang w:bidi="ru-RU"/>
        </w:rPr>
        <w:t>адежность теплоснабжения потребителей тепловой энергии с учетом климатических условий в соответствии с критериями, приведенными в приложении № 3 к настоящими Правилами.</w:t>
      </w:r>
      <w:r w:rsidR="00130C94" w:rsidRPr="00130C94">
        <w:rPr>
          <w:sz w:val="28"/>
          <w:szCs w:val="28"/>
        </w:rPr>
        <w:t xml:space="preserve"> </w:t>
      </w:r>
    </w:p>
    <w:p w:rsidR="00320C2A" w:rsidRPr="00632418" w:rsidRDefault="00130C94" w:rsidP="00632418">
      <w:pPr>
        <w:pStyle w:val="a3"/>
        <w:spacing w:before="0" w:beforeAutospacing="0" w:after="270" w:afterAutospacing="0" w:line="360" w:lineRule="atLeast"/>
        <w:ind w:left="450" w:right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готовности к отопительному периоду</w:t>
      </w:r>
      <w:r w:rsidR="0029043C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подписывается комиссией, созданной при о</w:t>
      </w:r>
      <w:r w:rsidR="00632418">
        <w:rPr>
          <w:sz w:val="28"/>
          <w:szCs w:val="28"/>
        </w:rPr>
        <w:t>рганах местного самоуправления.</w:t>
      </w:r>
    </w:p>
    <w:p w:rsidR="005E3AB4" w:rsidRPr="006F36EA" w:rsidRDefault="007F2D1C" w:rsidP="004A49B9">
      <w:pPr>
        <w:pStyle w:val="a3"/>
        <w:spacing w:before="0" w:beforeAutospacing="0" w:after="270" w:afterAutospacing="0" w:line="360" w:lineRule="atLeast"/>
        <w:ind w:left="450" w:right="450"/>
        <w:contextualSpacing/>
        <w:jc w:val="both"/>
        <w:rPr>
          <w:sz w:val="28"/>
          <w:szCs w:val="28"/>
        </w:rPr>
      </w:pPr>
      <w:r w:rsidRPr="006F36EA">
        <w:rPr>
          <w:sz w:val="28"/>
          <w:szCs w:val="28"/>
        </w:rPr>
        <w:t>В</w:t>
      </w:r>
      <w:r w:rsidR="005E3AB4" w:rsidRPr="006F36EA">
        <w:rPr>
          <w:sz w:val="28"/>
          <w:szCs w:val="28"/>
        </w:rPr>
        <w:t xml:space="preserve">се необходимые для безаварийного прохождения отопительного сезона мероприятия УК должны выполнить в </w:t>
      </w:r>
      <w:proofErr w:type="spellStart"/>
      <w:r w:rsidR="005E3AB4" w:rsidRPr="006F36EA">
        <w:rPr>
          <w:sz w:val="28"/>
          <w:szCs w:val="28"/>
        </w:rPr>
        <w:t>межотопительный</w:t>
      </w:r>
      <w:proofErr w:type="spellEnd"/>
      <w:r w:rsidR="005E3AB4" w:rsidRPr="006F36EA">
        <w:rPr>
          <w:sz w:val="28"/>
          <w:szCs w:val="28"/>
        </w:rPr>
        <w:t xml:space="preserve"> период.</w:t>
      </w:r>
    </w:p>
    <w:p w:rsidR="005E3AB4" w:rsidRPr="006F36EA" w:rsidRDefault="005E3AB4" w:rsidP="005E3AB4">
      <w:pPr>
        <w:pStyle w:val="a3"/>
        <w:spacing w:before="0" w:beforeAutospacing="0" w:after="270" w:afterAutospacing="0" w:line="360" w:lineRule="atLeast"/>
        <w:ind w:left="450" w:right="450"/>
        <w:contextualSpacing/>
        <w:jc w:val="both"/>
        <w:rPr>
          <w:sz w:val="28"/>
          <w:szCs w:val="28"/>
        </w:rPr>
      </w:pPr>
      <w:r w:rsidRPr="006F36EA">
        <w:rPr>
          <w:sz w:val="28"/>
          <w:szCs w:val="28"/>
        </w:rPr>
        <w:t>Расходы на проведение работ по подготовке дома к отопительному сезону входят в статью «содержание общего имущества дома</w:t>
      </w:r>
      <w:r w:rsidR="00D20AAF">
        <w:rPr>
          <w:sz w:val="28"/>
          <w:szCs w:val="28"/>
        </w:rPr>
        <w:t>»</w:t>
      </w:r>
      <w:r w:rsidR="00A16780">
        <w:rPr>
          <w:sz w:val="28"/>
          <w:szCs w:val="28"/>
        </w:rPr>
        <w:t xml:space="preserve">. </w:t>
      </w:r>
    </w:p>
    <w:p w:rsidR="005E3AB4" w:rsidRPr="006F36EA" w:rsidRDefault="00A16780" w:rsidP="005E3AB4">
      <w:pPr>
        <w:pStyle w:val="a3"/>
        <w:spacing w:before="0" w:beforeAutospacing="0" w:after="270" w:afterAutospacing="0" w:line="360" w:lineRule="atLeast"/>
        <w:ind w:left="450" w:right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F36EA">
        <w:rPr>
          <w:sz w:val="28"/>
          <w:szCs w:val="28"/>
        </w:rPr>
        <w:t>е проведение</w:t>
      </w:r>
      <w:r w:rsidR="005E3AB4" w:rsidRPr="006F36EA">
        <w:rPr>
          <w:sz w:val="28"/>
          <w:szCs w:val="28"/>
        </w:rPr>
        <w:t xml:space="preserve"> управляющими организациями гидравлических испытаний, промывки и регулировки систем отопления является грубым нарушением лицензионных требований, за нарушение которых предусмотрен штраф до 300 тысяч рублей.</w:t>
      </w:r>
    </w:p>
    <w:p w:rsidR="005E3AB4" w:rsidRPr="006F36EA" w:rsidRDefault="005E3AB4" w:rsidP="005E3AB4">
      <w:pPr>
        <w:pStyle w:val="a3"/>
        <w:spacing w:before="0" w:beforeAutospacing="0" w:after="270" w:afterAutospacing="0" w:line="360" w:lineRule="atLeast"/>
        <w:ind w:left="450" w:right="450"/>
        <w:contextualSpacing/>
        <w:jc w:val="both"/>
        <w:rPr>
          <w:sz w:val="28"/>
          <w:szCs w:val="28"/>
        </w:rPr>
      </w:pPr>
      <w:r w:rsidRPr="006F36EA">
        <w:rPr>
          <w:sz w:val="28"/>
          <w:szCs w:val="28"/>
        </w:rPr>
        <w:t>За повторное нарушение в течение 12 месяцев управляющая организация может лишиться права управлять одним или всеми многоквар</w:t>
      </w:r>
      <w:r w:rsidR="00A16780">
        <w:rPr>
          <w:sz w:val="28"/>
          <w:szCs w:val="28"/>
        </w:rPr>
        <w:t>тирными домами.</w:t>
      </w:r>
    </w:p>
    <w:p w:rsidR="00B50B1E" w:rsidRPr="006F36EA" w:rsidRDefault="00B50B1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50B1E" w:rsidRPr="006F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CE2"/>
    <w:multiLevelType w:val="multilevel"/>
    <w:tmpl w:val="2EA86B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8D2379"/>
    <w:multiLevelType w:val="multilevel"/>
    <w:tmpl w:val="4482B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8F39BD"/>
    <w:multiLevelType w:val="multilevel"/>
    <w:tmpl w:val="A9387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86"/>
    <w:rsid w:val="00043880"/>
    <w:rsid w:val="0011522F"/>
    <w:rsid w:val="00130C94"/>
    <w:rsid w:val="001451A1"/>
    <w:rsid w:val="00236B7A"/>
    <w:rsid w:val="002746C9"/>
    <w:rsid w:val="0029043C"/>
    <w:rsid w:val="002F3485"/>
    <w:rsid w:val="00320C2A"/>
    <w:rsid w:val="00335246"/>
    <w:rsid w:val="003C6E67"/>
    <w:rsid w:val="003F6A41"/>
    <w:rsid w:val="004623F7"/>
    <w:rsid w:val="0049403F"/>
    <w:rsid w:val="004A49B9"/>
    <w:rsid w:val="00583EB6"/>
    <w:rsid w:val="005A6762"/>
    <w:rsid w:val="005E3AB4"/>
    <w:rsid w:val="00632418"/>
    <w:rsid w:val="00642451"/>
    <w:rsid w:val="006F00D2"/>
    <w:rsid w:val="006F36EA"/>
    <w:rsid w:val="006F75B4"/>
    <w:rsid w:val="007A2986"/>
    <w:rsid w:val="007F2D1C"/>
    <w:rsid w:val="00820BC0"/>
    <w:rsid w:val="009249B5"/>
    <w:rsid w:val="00A16780"/>
    <w:rsid w:val="00AA0DEF"/>
    <w:rsid w:val="00AC118B"/>
    <w:rsid w:val="00B13289"/>
    <w:rsid w:val="00B24E5B"/>
    <w:rsid w:val="00B50B1E"/>
    <w:rsid w:val="00BE7CD1"/>
    <w:rsid w:val="00C3350D"/>
    <w:rsid w:val="00CA3ADB"/>
    <w:rsid w:val="00CE3CC4"/>
    <w:rsid w:val="00D13E7E"/>
    <w:rsid w:val="00D20AAF"/>
    <w:rsid w:val="00D82B0B"/>
    <w:rsid w:val="00D91D04"/>
    <w:rsid w:val="00F10FB7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5E87"/>
  <w15:chartTrackingRefBased/>
  <w15:docId w15:val="{D517012F-FBD4-48CC-AE12-09A72525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320C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20C2A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2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Цыбенова</dc:creator>
  <cp:keywords/>
  <dc:description/>
  <cp:lastModifiedBy>Цыбенова</cp:lastModifiedBy>
  <cp:revision>2</cp:revision>
  <cp:lastPrinted>2020-06-17T02:24:00Z</cp:lastPrinted>
  <dcterms:created xsi:type="dcterms:W3CDTF">2020-06-17T01:02:00Z</dcterms:created>
  <dcterms:modified xsi:type="dcterms:W3CDTF">2020-06-17T06:42:00Z</dcterms:modified>
</cp:coreProperties>
</file>