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1E" w:rsidRDefault="00D5711E" w:rsidP="005E54BD">
      <w:pPr>
        <w:jc w:val="center"/>
        <w:rPr>
          <w:b/>
          <w:sz w:val="28"/>
          <w:szCs w:val="28"/>
        </w:rPr>
      </w:pPr>
    </w:p>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Default="005E54BD" w:rsidP="00FE0A89">
      <w:pPr>
        <w:jc w:val="center"/>
        <w:rPr>
          <w:b/>
          <w:sz w:val="28"/>
          <w:szCs w:val="28"/>
        </w:rPr>
      </w:pPr>
      <w:r w:rsidRPr="00F942C7">
        <w:rPr>
          <w:b/>
          <w:sz w:val="28"/>
          <w:szCs w:val="28"/>
        </w:rPr>
        <w:t xml:space="preserve">за </w:t>
      </w:r>
      <w:r w:rsidR="00850E50">
        <w:rPr>
          <w:b/>
          <w:sz w:val="28"/>
          <w:szCs w:val="28"/>
        </w:rPr>
        <w:t>декабрь</w:t>
      </w:r>
      <w:r w:rsidR="004639D5" w:rsidRPr="00F942C7">
        <w:rPr>
          <w:b/>
          <w:sz w:val="28"/>
          <w:szCs w:val="28"/>
        </w:rPr>
        <w:t xml:space="preserve"> </w:t>
      </w:r>
      <w:r w:rsidR="00170851" w:rsidRPr="00F942C7">
        <w:rPr>
          <w:b/>
          <w:sz w:val="28"/>
          <w:szCs w:val="28"/>
        </w:rPr>
        <w:t>20</w:t>
      </w:r>
      <w:r w:rsidR="00FE0A89">
        <w:rPr>
          <w:b/>
          <w:sz w:val="28"/>
          <w:szCs w:val="28"/>
        </w:rPr>
        <w:t>20</w:t>
      </w:r>
      <w:r w:rsidR="00170851" w:rsidRPr="00F942C7">
        <w:rPr>
          <w:b/>
          <w:sz w:val="28"/>
          <w:szCs w:val="28"/>
        </w:rPr>
        <w:t xml:space="preserve"> года</w:t>
      </w:r>
      <w:r w:rsidRPr="00F942C7">
        <w:rPr>
          <w:b/>
          <w:sz w:val="28"/>
          <w:szCs w:val="28"/>
        </w:rPr>
        <w:t>.</w:t>
      </w:r>
    </w:p>
    <w:p w:rsidR="001F0594" w:rsidRDefault="001F0594" w:rsidP="00824B8E">
      <w:pPr>
        <w:ind w:firstLine="709"/>
        <w:jc w:val="center"/>
        <w:rPr>
          <w:b/>
          <w:sz w:val="28"/>
          <w:szCs w:val="28"/>
        </w:rPr>
      </w:pPr>
    </w:p>
    <w:p w:rsidR="00850E50" w:rsidRDefault="00850E50" w:rsidP="00850E50">
      <w:pPr>
        <w:widowControl w:val="0"/>
        <w:ind w:firstLine="709"/>
        <w:jc w:val="both"/>
        <w:rPr>
          <w:sz w:val="28"/>
          <w:szCs w:val="28"/>
        </w:rPr>
      </w:pPr>
      <w:r>
        <w:rPr>
          <w:sz w:val="28"/>
          <w:szCs w:val="28"/>
        </w:rPr>
        <w:t>Проведено 6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 214-ФЗ, по результатам которых составлено: 6 заключений; 1 предостережение, 2 протокола об административном правонарушении; 4 определения в рамках административного производства; 1 определения о продлении срока исполнения предписания.</w:t>
      </w:r>
    </w:p>
    <w:p w:rsidR="00850E50" w:rsidRDefault="00850E50" w:rsidP="00850E50">
      <w:pPr>
        <w:widowControl w:val="0"/>
        <w:ind w:firstLine="709"/>
        <w:jc w:val="both"/>
        <w:rPr>
          <w:sz w:val="28"/>
          <w:szCs w:val="28"/>
        </w:rPr>
      </w:pPr>
    </w:p>
    <w:p w:rsidR="00850E50" w:rsidRDefault="00850E50" w:rsidP="00850E50">
      <w:pPr>
        <w:widowControl w:val="0"/>
        <w:ind w:firstLine="709"/>
        <w:jc w:val="both"/>
        <w:rPr>
          <w:sz w:val="28"/>
          <w:szCs w:val="28"/>
        </w:rPr>
      </w:pPr>
      <w:r>
        <w:rPr>
          <w:sz w:val="28"/>
          <w:szCs w:val="28"/>
        </w:rPr>
        <w:t>Осуществлен мониторинг информации в интернет-ресурсах по продаже недвижимости («Авито», «Юла», «Циан», «Домофонд», и др.) на предмет выявления незаконных способов реализации квартир в строящихся многоквартирных домах на территории края. В рамках проводимых мероприятий случаи нарушения законодательства в сфере долевого строительств не выявлены.</w:t>
      </w:r>
    </w:p>
    <w:p w:rsidR="00850E50" w:rsidRDefault="00850E50" w:rsidP="00850E50">
      <w:pPr>
        <w:widowControl w:val="0"/>
        <w:ind w:firstLine="709"/>
        <w:jc w:val="both"/>
        <w:rPr>
          <w:sz w:val="28"/>
          <w:szCs w:val="28"/>
        </w:rPr>
      </w:pPr>
    </w:p>
    <w:p w:rsidR="00850E50" w:rsidRDefault="00850E50" w:rsidP="00850E50">
      <w:pPr>
        <w:widowControl w:val="0"/>
        <w:ind w:firstLine="709"/>
        <w:jc w:val="both"/>
        <w:rPr>
          <w:sz w:val="28"/>
          <w:szCs w:val="28"/>
        </w:rPr>
      </w:pPr>
      <w:r>
        <w:rPr>
          <w:sz w:val="28"/>
          <w:szCs w:val="28"/>
        </w:rPr>
        <w:t>В рамках исполнения плана-графика по решению проблем пострадавших граждан:</w:t>
      </w:r>
    </w:p>
    <w:p w:rsidR="00850E50" w:rsidRDefault="00850E50" w:rsidP="00850E50">
      <w:pPr>
        <w:widowControl w:val="0"/>
        <w:ind w:firstLine="709"/>
        <w:jc w:val="both"/>
        <w:rPr>
          <w:sz w:val="28"/>
          <w:szCs w:val="28"/>
        </w:rPr>
      </w:pPr>
      <w:r>
        <w:rPr>
          <w:sz w:val="28"/>
          <w:szCs w:val="28"/>
        </w:rPr>
        <w:t xml:space="preserve">- продолжается консультирование граждан «проблемных» объектов в целях предоставления пакета документов в адрес Конкурсного управляющего; </w:t>
      </w:r>
    </w:p>
    <w:p w:rsidR="00850E50" w:rsidRDefault="00850E50" w:rsidP="00850E50">
      <w:pPr>
        <w:widowControl w:val="0"/>
        <w:ind w:firstLine="709"/>
        <w:jc w:val="both"/>
        <w:rPr>
          <w:sz w:val="28"/>
          <w:szCs w:val="28"/>
        </w:rPr>
      </w:pPr>
      <w:r>
        <w:rPr>
          <w:sz w:val="28"/>
          <w:szCs w:val="28"/>
        </w:rPr>
        <w:t>- в отношении проблемных объектов по ул. Токмакова, 30 и Кайдаловская, 45 осуществляется консультирование пострадавших граждан в целях направления документов в адрес конкурсного управляющего, необходимых для оценки прав застройщика, направляемой в Наблюдательный совет ППК Фонда.</w:t>
      </w:r>
    </w:p>
    <w:p w:rsidR="00850E50" w:rsidRDefault="00850E50" w:rsidP="00850E50">
      <w:pPr>
        <w:widowControl w:val="0"/>
        <w:ind w:firstLine="709"/>
        <w:jc w:val="both"/>
        <w:rPr>
          <w:sz w:val="28"/>
          <w:szCs w:val="28"/>
        </w:rPr>
      </w:pPr>
    </w:p>
    <w:p w:rsidR="00850E50" w:rsidRDefault="00850E50" w:rsidP="00850E50">
      <w:pPr>
        <w:widowControl w:val="0"/>
        <w:ind w:firstLine="709"/>
        <w:jc w:val="both"/>
        <w:rPr>
          <w:sz w:val="28"/>
          <w:szCs w:val="28"/>
        </w:rPr>
      </w:pPr>
      <w:r>
        <w:rPr>
          <w:sz w:val="28"/>
          <w:szCs w:val="28"/>
        </w:rPr>
        <w:t>В целях реализации приоритетного направления стратегического развития Российской Федерации «Реформа контрольной и надзорной деятельности» проведены публичные обсуждения с анализом правоприменительной практики при осуществлении государственного контроля (надзора) в области долевого строительства многоквартирных домов и (или) иных объектов.</w:t>
      </w:r>
    </w:p>
    <w:p w:rsidR="00850E50" w:rsidRDefault="00850E50" w:rsidP="00850E50">
      <w:pPr>
        <w:widowControl w:val="0"/>
        <w:ind w:firstLine="709"/>
        <w:jc w:val="both"/>
        <w:rPr>
          <w:sz w:val="28"/>
          <w:szCs w:val="28"/>
        </w:rPr>
      </w:pPr>
      <w:r>
        <w:rPr>
          <w:sz w:val="28"/>
          <w:szCs w:val="28"/>
        </w:rPr>
        <w:t xml:space="preserve">В мероприятии приняли участие представители уполномоченного по защите прав предпринимателей в Забайкальском края, застройщиков Забайкальского края. </w:t>
      </w:r>
    </w:p>
    <w:p w:rsidR="00850E50" w:rsidRDefault="00850E50" w:rsidP="00850E50">
      <w:pPr>
        <w:widowControl w:val="0"/>
        <w:ind w:firstLine="709"/>
        <w:jc w:val="both"/>
        <w:rPr>
          <w:sz w:val="28"/>
          <w:szCs w:val="28"/>
        </w:rPr>
      </w:pPr>
      <w:r>
        <w:rPr>
          <w:sz w:val="28"/>
          <w:szCs w:val="28"/>
        </w:rPr>
        <w:t>Специалистами Инспекции были представлены вниманию присутствующих доклады на следующие темы:</w:t>
      </w:r>
    </w:p>
    <w:p w:rsidR="00850E50" w:rsidRDefault="00850E50" w:rsidP="00850E50">
      <w:pPr>
        <w:widowControl w:val="0"/>
        <w:ind w:firstLine="709"/>
        <w:jc w:val="both"/>
        <w:rPr>
          <w:sz w:val="28"/>
          <w:szCs w:val="28"/>
        </w:rPr>
      </w:pPr>
      <w:r>
        <w:rPr>
          <w:sz w:val="28"/>
          <w:szCs w:val="28"/>
        </w:rPr>
        <w:t>- Результаты правоприменительной практики при осуществлении государственного контроля (надзора);</w:t>
      </w:r>
    </w:p>
    <w:p w:rsidR="00850E50" w:rsidRDefault="00850E50" w:rsidP="00850E50">
      <w:pPr>
        <w:widowControl w:val="0"/>
        <w:ind w:firstLine="709"/>
        <w:jc w:val="both"/>
        <w:rPr>
          <w:sz w:val="28"/>
          <w:szCs w:val="28"/>
        </w:rPr>
      </w:pPr>
      <w:r>
        <w:rPr>
          <w:sz w:val="28"/>
          <w:szCs w:val="28"/>
        </w:rPr>
        <w:t>- Анализ внесенных изменений в действующее законодательство в области долевого строительства;</w:t>
      </w:r>
    </w:p>
    <w:p w:rsidR="00850E50" w:rsidRDefault="00850E50" w:rsidP="00850E50">
      <w:pPr>
        <w:widowControl w:val="0"/>
        <w:ind w:firstLine="709"/>
        <w:jc w:val="both"/>
        <w:rPr>
          <w:sz w:val="28"/>
          <w:szCs w:val="28"/>
        </w:rPr>
      </w:pPr>
      <w:r>
        <w:rPr>
          <w:sz w:val="28"/>
          <w:szCs w:val="28"/>
        </w:rPr>
        <w:t>- Интернет-портал «Владей легко» и возможность его внедрения в рамках региона.</w:t>
      </w:r>
    </w:p>
    <w:p w:rsidR="00850E50" w:rsidRDefault="00850E50" w:rsidP="00850E50">
      <w:pPr>
        <w:widowControl w:val="0"/>
        <w:ind w:firstLine="709"/>
        <w:jc w:val="both"/>
        <w:rPr>
          <w:sz w:val="28"/>
          <w:szCs w:val="28"/>
        </w:rPr>
      </w:pPr>
    </w:p>
    <w:p w:rsidR="00850E50" w:rsidRDefault="00850E50" w:rsidP="00850E50">
      <w:pPr>
        <w:widowControl w:val="0"/>
        <w:ind w:firstLine="709"/>
        <w:jc w:val="both"/>
        <w:rPr>
          <w:sz w:val="28"/>
          <w:szCs w:val="28"/>
        </w:rPr>
      </w:pPr>
      <w:r>
        <w:rPr>
          <w:sz w:val="28"/>
          <w:szCs w:val="28"/>
        </w:rPr>
        <w:t xml:space="preserve">Отделом подготовлено 17 запросов и ответов на обращения граждан, органов власти, прокуратуры и других заинтересованных организаций по вопросам, относящимся к компетенции Инспекции. </w:t>
      </w:r>
    </w:p>
    <w:p w:rsidR="008D2FEC" w:rsidRDefault="008D2FEC" w:rsidP="00D90251">
      <w:pPr>
        <w:widowControl w:val="0"/>
        <w:ind w:firstLine="709"/>
        <w:jc w:val="both"/>
        <w:rPr>
          <w:sz w:val="28"/>
          <w:szCs w:val="28"/>
        </w:rPr>
      </w:pPr>
    </w:p>
    <w:p w:rsidR="00D90251" w:rsidRPr="00D90251" w:rsidRDefault="00D90251" w:rsidP="00D90251">
      <w:pPr>
        <w:widowControl w:val="0"/>
        <w:ind w:firstLine="709"/>
        <w:jc w:val="both"/>
        <w:rPr>
          <w:sz w:val="28"/>
          <w:szCs w:val="28"/>
        </w:rPr>
      </w:pPr>
      <w:r w:rsidRPr="00D90251">
        <w:rPr>
          <w:sz w:val="28"/>
          <w:szCs w:val="28"/>
        </w:rPr>
        <w:t xml:space="preserve">За </w:t>
      </w:r>
      <w:r w:rsidR="00850E50">
        <w:rPr>
          <w:sz w:val="28"/>
          <w:szCs w:val="28"/>
        </w:rPr>
        <w:t>декабрь</w:t>
      </w:r>
      <w:r w:rsidRPr="00D90251">
        <w:rPr>
          <w:sz w:val="28"/>
          <w:szCs w:val="28"/>
        </w:rPr>
        <w:t xml:space="preserve"> 2020 года вынесено </w:t>
      </w:r>
      <w:r w:rsidR="00850E50">
        <w:rPr>
          <w:sz w:val="28"/>
          <w:szCs w:val="28"/>
        </w:rPr>
        <w:t>1</w:t>
      </w:r>
      <w:r>
        <w:rPr>
          <w:sz w:val="28"/>
          <w:szCs w:val="28"/>
        </w:rPr>
        <w:t xml:space="preserve"> </w:t>
      </w:r>
      <w:r w:rsidR="00850E50">
        <w:rPr>
          <w:sz w:val="28"/>
          <w:szCs w:val="28"/>
        </w:rPr>
        <w:t>постановление</w:t>
      </w:r>
      <w:r w:rsidRPr="00D90251">
        <w:rPr>
          <w:sz w:val="28"/>
          <w:szCs w:val="28"/>
        </w:rPr>
        <w:t xml:space="preserve"> по делам об административных правонарушениях, в том числе:</w:t>
      </w:r>
    </w:p>
    <w:p w:rsidR="00AE4CBF" w:rsidRPr="00850E50" w:rsidRDefault="002438A9" w:rsidP="00850E50">
      <w:pPr>
        <w:widowControl w:val="0"/>
        <w:ind w:firstLine="709"/>
        <w:jc w:val="both"/>
        <w:rPr>
          <w:b/>
          <w:bCs/>
          <w:sz w:val="28"/>
          <w:szCs w:val="28"/>
        </w:rPr>
      </w:pPr>
      <w:r w:rsidRPr="00AE4CBF">
        <w:rPr>
          <w:sz w:val="28"/>
          <w:szCs w:val="28"/>
        </w:rPr>
        <w:t xml:space="preserve">1. </w:t>
      </w:r>
      <w:r w:rsidR="00D90251" w:rsidRPr="00AE4CBF">
        <w:rPr>
          <w:sz w:val="28"/>
          <w:szCs w:val="28"/>
        </w:rPr>
        <w:t xml:space="preserve">Постановление </w:t>
      </w:r>
      <w:r w:rsidR="00850E50">
        <w:rPr>
          <w:bCs/>
          <w:sz w:val="28"/>
          <w:szCs w:val="28"/>
        </w:rPr>
        <w:t>№74</w:t>
      </w:r>
      <w:r w:rsidR="00D90251" w:rsidRPr="00AE4CBF">
        <w:rPr>
          <w:bCs/>
          <w:sz w:val="28"/>
          <w:szCs w:val="28"/>
        </w:rPr>
        <w:t xml:space="preserve">Д от </w:t>
      </w:r>
      <w:r w:rsidR="00850E50">
        <w:rPr>
          <w:bCs/>
          <w:sz w:val="28"/>
          <w:szCs w:val="28"/>
        </w:rPr>
        <w:t>09.12</w:t>
      </w:r>
      <w:r w:rsidR="00D90251" w:rsidRPr="00AE4CBF">
        <w:rPr>
          <w:bCs/>
          <w:sz w:val="28"/>
          <w:szCs w:val="28"/>
        </w:rPr>
        <w:t>.2020</w:t>
      </w:r>
      <w:r w:rsidR="00D90251" w:rsidRPr="00AE4CBF">
        <w:rPr>
          <w:b/>
          <w:bCs/>
          <w:sz w:val="28"/>
          <w:szCs w:val="28"/>
        </w:rPr>
        <w:t xml:space="preserve"> </w:t>
      </w:r>
      <w:r w:rsidR="00B72C12">
        <w:rPr>
          <w:sz w:val="28"/>
          <w:szCs w:val="28"/>
        </w:rPr>
        <w:t>года в отношении ООО "</w:t>
      </w:r>
      <w:r w:rsidR="00850E50">
        <w:rPr>
          <w:sz w:val="28"/>
          <w:szCs w:val="28"/>
        </w:rPr>
        <w:t>ПГС</w:t>
      </w:r>
      <w:r w:rsidR="00D90251" w:rsidRPr="00AE4CBF">
        <w:rPr>
          <w:sz w:val="28"/>
          <w:szCs w:val="28"/>
        </w:rPr>
        <w:t xml:space="preserve">" по </w:t>
      </w:r>
      <w:r w:rsidR="00D512F9" w:rsidRPr="00AE4CBF">
        <w:rPr>
          <w:sz w:val="28"/>
          <w:szCs w:val="28"/>
        </w:rPr>
        <w:t>ч.</w:t>
      </w:r>
      <w:r w:rsidR="00D512F9">
        <w:rPr>
          <w:sz w:val="28"/>
          <w:szCs w:val="28"/>
        </w:rPr>
        <w:t>4</w:t>
      </w:r>
      <w:r w:rsidR="00D512F9" w:rsidRPr="00AE4CBF">
        <w:rPr>
          <w:sz w:val="28"/>
          <w:szCs w:val="28"/>
        </w:rPr>
        <w:t xml:space="preserve"> ст.</w:t>
      </w:r>
      <w:r w:rsidR="00D512F9">
        <w:rPr>
          <w:sz w:val="28"/>
          <w:szCs w:val="28"/>
        </w:rPr>
        <w:t>19.5</w:t>
      </w:r>
      <w:r w:rsidR="00D512F9" w:rsidRPr="00AE4CBF">
        <w:rPr>
          <w:sz w:val="28"/>
          <w:szCs w:val="28"/>
        </w:rPr>
        <w:t xml:space="preserve"> </w:t>
      </w:r>
      <w:r w:rsidR="00D90251" w:rsidRPr="00AE4CBF">
        <w:rPr>
          <w:sz w:val="28"/>
          <w:szCs w:val="28"/>
        </w:rPr>
        <w:t xml:space="preserve"> КоАП РФ. Назначено на</w:t>
      </w:r>
      <w:r w:rsidR="00D512F9">
        <w:rPr>
          <w:sz w:val="28"/>
          <w:szCs w:val="28"/>
        </w:rPr>
        <w:t>к</w:t>
      </w:r>
      <w:r w:rsidR="00850E50">
        <w:rPr>
          <w:sz w:val="28"/>
          <w:szCs w:val="28"/>
        </w:rPr>
        <w:t>азание в виде штрафа в сумме 105</w:t>
      </w:r>
      <w:r w:rsidR="00D90251" w:rsidRPr="00AE4CBF">
        <w:rPr>
          <w:sz w:val="28"/>
          <w:szCs w:val="28"/>
        </w:rPr>
        <w:t xml:space="preserve"> 000 рублей</w:t>
      </w:r>
      <w:r w:rsidR="00850E50">
        <w:rPr>
          <w:sz w:val="28"/>
          <w:szCs w:val="28"/>
        </w:rPr>
        <w:t>.</w:t>
      </w:r>
      <w:bookmarkStart w:id="0" w:name="_GoBack"/>
      <w:bookmarkEnd w:id="0"/>
    </w:p>
    <w:p w:rsidR="00AE4CBF" w:rsidRDefault="00AE4CBF" w:rsidP="00AE4CBF">
      <w:pPr>
        <w:widowControl w:val="0"/>
        <w:jc w:val="both"/>
        <w:rPr>
          <w:sz w:val="28"/>
          <w:szCs w:val="28"/>
          <w:highlight w:val="yellow"/>
        </w:rPr>
      </w:pPr>
    </w:p>
    <w:p w:rsidR="002438A9" w:rsidRDefault="002438A9" w:rsidP="00A250B2">
      <w:pPr>
        <w:widowControl w:val="0"/>
        <w:jc w:val="both"/>
        <w:rPr>
          <w:sz w:val="28"/>
          <w:szCs w:val="28"/>
        </w:rPr>
      </w:pPr>
    </w:p>
    <w:sectPr w:rsidR="002438A9" w:rsidSect="00A4046E">
      <w:pgSz w:w="11906" w:h="16838"/>
      <w:pgMar w:top="284" w:right="566" w:bottom="369"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31B1"/>
    <w:multiLevelType w:val="hybridMultilevel"/>
    <w:tmpl w:val="332A1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C7C02C8"/>
    <w:multiLevelType w:val="hybridMultilevel"/>
    <w:tmpl w:val="9DCC4022"/>
    <w:lvl w:ilvl="0" w:tplc="8EA4B7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277028E0"/>
    <w:multiLevelType w:val="hybridMultilevel"/>
    <w:tmpl w:val="6C84655E"/>
    <w:lvl w:ilvl="0" w:tplc="8EE8F44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2DE720BA"/>
    <w:multiLevelType w:val="hybridMultilevel"/>
    <w:tmpl w:val="C7D6E7AA"/>
    <w:lvl w:ilvl="0" w:tplc="0D60A1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FD018B0"/>
    <w:multiLevelType w:val="hybridMultilevel"/>
    <w:tmpl w:val="81D09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0">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D463FFD"/>
    <w:multiLevelType w:val="hybridMultilevel"/>
    <w:tmpl w:val="EC3C3E98"/>
    <w:lvl w:ilvl="0" w:tplc="B1A6B954">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15"/>
  </w:num>
  <w:num w:numId="3">
    <w:abstractNumId w:val="17"/>
  </w:num>
  <w:num w:numId="4">
    <w:abstractNumId w:val="14"/>
  </w:num>
  <w:num w:numId="5">
    <w:abstractNumId w:val="12"/>
  </w:num>
  <w:num w:numId="6">
    <w:abstractNumId w:val="2"/>
  </w:num>
  <w:num w:numId="7">
    <w:abstractNumId w:val="11"/>
  </w:num>
  <w:num w:numId="8">
    <w:abstractNumId w:val="16"/>
  </w:num>
  <w:num w:numId="9">
    <w:abstractNumId w:val="6"/>
  </w:num>
  <w:num w:numId="10">
    <w:abstractNumId w:val="19"/>
  </w:num>
  <w:num w:numId="11">
    <w:abstractNumId w:val="3"/>
  </w:num>
  <w:num w:numId="12">
    <w:abstractNumId w:val="10"/>
  </w:num>
  <w:num w:numId="13">
    <w:abstractNumId w:val="18"/>
  </w:num>
  <w:num w:numId="14">
    <w:abstractNumId w:val="1"/>
  </w:num>
  <w:num w:numId="15">
    <w:abstractNumId w:val="22"/>
  </w:num>
  <w:num w:numId="16">
    <w:abstractNumId w:val="8"/>
  </w:num>
  <w:num w:numId="17">
    <w:abstractNumId w:val="9"/>
  </w:num>
  <w:num w:numId="18">
    <w:abstractNumId w:val="20"/>
  </w:num>
  <w:num w:numId="19">
    <w:abstractNumId w:val="5"/>
  </w:num>
  <w:num w:numId="20">
    <w:abstractNumId w:val="7"/>
  </w:num>
  <w:num w:numId="21">
    <w:abstractNumId w:val="4"/>
  </w:num>
  <w:num w:numId="22">
    <w:abstractNumId w:val="23"/>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BF"/>
    <w:rsid w:val="00001EE3"/>
    <w:rsid w:val="000029A9"/>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3146"/>
    <w:rsid w:val="000443CD"/>
    <w:rsid w:val="00044AF5"/>
    <w:rsid w:val="00045B55"/>
    <w:rsid w:val="00046312"/>
    <w:rsid w:val="00047C56"/>
    <w:rsid w:val="0005044D"/>
    <w:rsid w:val="00051238"/>
    <w:rsid w:val="00051E8D"/>
    <w:rsid w:val="0005261D"/>
    <w:rsid w:val="0005287A"/>
    <w:rsid w:val="000542CD"/>
    <w:rsid w:val="0005498C"/>
    <w:rsid w:val="00055086"/>
    <w:rsid w:val="00057AD4"/>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D7A"/>
    <w:rsid w:val="000A5E79"/>
    <w:rsid w:val="000A7821"/>
    <w:rsid w:val="000B2439"/>
    <w:rsid w:val="000B34AB"/>
    <w:rsid w:val="000B353B"/>
    <w:rsid w:val="000B5E8B"/>
    <w:rsid w:val="000B795D"/>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3F8E"/>
    <w:rsid w:val="000F4B63"/>
    <w:rsid w:val="000F5DC1"/>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1A3E"/>
    <w:rsid w:val="00132D68"/>
    <w:rsid w:val="00140444"/>
    <w:rsid w:val="00142174"/>
    <w:rsid w:val="001423AF"/>
    <w:rsid w:val="00142F29"/>
    <w:rsid w:val="0014348C"/>
    <w:rsid w:val="00147240"/>
    <w:rsid w:val="00150341"/>
    <w:rsid w:val="0015129B"/>
    <w:rsid w:val="00151337"/>
    <w:rsid w:val="00151D18"/>
    <w:rsid w:val="00153B68"/>
    <w:rsid w:val="00154384"/>
    <w:rsid w:val="001568B0"/>
    <w:rsid w:val="00156DA5"/>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C7A"/>
    <w:rsid w:val="001A0494"/>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0594"/>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F87"/>
    <w:rsid w:val="0023504D"/>
    <w:rsid w:val="00236BAD"/>
    <w:rsid w:val="00236D1E"/>
    <w:rsid w:val="00237412"/>
    <w:rsid w:val="0024337C"/>
    <w:rsid w:val="002438A9"/>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280"/>
    <w:rsid w:val="00260C8D"/>
    <w:rsid w:val="00261101"/>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80784"/>
    <w:rsid w:val="00281547"/>
    <w:rsid w:val="00282B8A"/>
    <w:rsid w:val="00283F32"/>
    <w:rsid w:val="002843BF"/>
    <w:rsid w:val="002844E3"/>
    <w:rsid w:val="00285F08"/>
    <w:rsid w:val="0028656E"/>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24EF"/>
    <w:rsid w:val="002A34BB"/>
    <w:rsid w:val="002B1E6F"/>
    <w:rsid w:val="002B2FD2"/>
    <w:rsid w:val="002B341D"/>
    <w:rsid w:val="002B34FB"/>
    <w:rsid w:val="002B4153"/>
    <w:rsid w:val="002B4DF9"/>
    <w:rsid w:val="002B56E5"/>
    <w:rsid w:val="002B66A9"/>
    <w:rsid w:val="002C0245"/>
    <w:rsid w:val="002C1E15"/>
    <w:rsid w:val="002C2912"/>
    <w:rsid w:val="002C546E"/>
    <w:rsid w:val="002C6686"/>
    <w:rsid w:val="002C763F"/>
    <w:rsid w:val="002D10F5"/>
    <w:rsid w:val="002D18EC"/>
    <w:rsid w:val="002D2B64"/>
    <w:rsid w:val="002D4FF9"/>
    <w:rsid w:val="002D61F7"/>
    <w:rsid w:val="002D6D15"/>
    <w:rsid w:val="002D6EAB"/>
    <w:rsid w:val="002E123F"/>
    <w:rsid w:val="002E145C"/>
    <w:rsid w:val="002E3E15"/>
    <w:rsid w:val="002F33DE"/>
    <w:rsid w:val="002F3885"/>
    <w:rsid w:val="002F3F76"/>
    <w:rsid w:val="002F432F"/>
    <w:rsid w:val="002F46A9"/>
    <w:rsid w:val="002F4B29"/>
    <w:rsid w:val="002F5D87"/>
    <w:rsid w:val="002F6FDE"/>
    <w:rsid w:val="002F790C"/>
    <w:rsid w:val="00300B85"/>
    <w:rsid w:val="00300C5A"/>
    <w:rsid w:val="00305F74"/>
    <w:rsid w:val="00306A77"/>
    <w:rsid w:val="00306C29"/>
    <w:rsid w:val="0030709C"/>
    <w:rsid w:val="003104F7"/>
    <w:rsid w:val="00310543"/>
    <w:rsid w:val="0031118D"/>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13D"/>
    <w:rsid w:val="003524A4"/>
    <w:rsid w:val="00353B3E"/>
    <w:rsid w:val="00357898"/>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15D0"/>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4164"/>
    <w:rsid w:val="003D4D71"/>
    <w:rsid w:val="003E1D62"/>
    <w:rsid w:val="003E220F"/>
    <w:rsid w:val="003E2CA9"/>
    <w:rsid w:val="003E3F46"/>
    <w:rsid w:val="003E4003"/>
    <w:rsid w:val="003E4806"/>
    <w:rsid w:val="003E5DA9"/>
    <w:rsid w:val="003E5EC2"/>
    <w:rsid w:val="003E6174"/>
    <w:rsid w:val="003E7A23"/>
    <w:rsid w:val="003F0291"/>
    <w:rsid w:val="003F1217"/>
    <w:rsid w:val="003F1429"/>
    <w:rsid w:val="003F34B1"/>
    <w:rsid w:val="003F34E2"/>
    <w:rsid w:val="003F3E63"/>
    <w:rsid w:val="003F547C"/>
    <w:rsid w:val="003F6AAA"/>
    <w:rsid w:val="003F7A0E"/>
    <w:rsid w:val="00400325"/>
    <w:rsid w:val="0040045F"/>
    <w:rsid w:val="00402822"/>
    <w:rsid w:val="0040482C"/>
    <w:rsid w:val="0040765C"/>
    <w:rsid w:val="0041038C"/>
    <w:rsid w:val="004106EA"/>
    <w:rsid w:val="0041180E"/>
    <w:rsid w:val="00412A09"/>
    <w:rsid w:val="00416B05"/>
    <w:rsid w:val="00420526"/>
    <w:rsid w:val="0042262B"/>
    <w:rsid w:val="00422FA2"/>
    <w:rsid w:val="00430268"/>
    <w:rsid w:val="004307BB"/>
    <w:rsid w:val="004318D2"/>
    <w:rsid w:val="00432B63"/>
    <w:rsid w:val="00433DFF"/>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E98"/>
    <w:rsid w:val="00482959"/>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5B2"/>
    <w:rsid w:val="004D7D57"/>
    <w:rsid w:val="004E100A"/>
    <w:rsid w:val="004E1A0D"/>
    <w:rsid w:val="004E2CCB"/>
    <w:rsid w:val="004E3684"/>
    <w:rsid w:val="004E5C16"/>
    <w:rsid w:val="004E5EC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605"/>
    <w:rsid w:val="005231DA"/>
    <w:rsid w:val="00523F70"/>
    <w:rsid w:val="0052664C"/>
    <w:rsid w:val="005268AB"/>
    <w:rsid w:val="00526E24"/>
    <w:rsid w:val="00530729"/>
    <w:rsid w:val="005309E7"/>
    <w:rsid w:val="00530C8A"/>
    <w:rsid w:val="00531158"/>
    <w:rsid w:val="00531172"/>
    <w:rsid w:val="0053243C"/>
    <w:rsid w:val="0053304D"/>
    <w:rsid w:val="00534492"/>
    <w:rsid w:val="00536121"/>
    <w:rsid w:val="00536979"/>
    <w:rsid w:val="005373B7"/>
    <w:rsid w:val="00537519"/>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647B"/>
    <w:rsid w:val="00567F94"/>
    <w:rsid w:val="0057049B"/>
    <w:rsid w:val="005704E4"/>
    <w:rsid w:val="00570CA3"/>
    <w:rsid w:val="005721B0"/>
    <w:rsid w:val="00572BD2"/>
    <w:rsid w:val="00573E9F"/>
    <w:rsid w:val="00575462"/>
    <w:rsid w:val="005757A4"/>
    <w:rsid w:val="00576603"/>
    <w:rsid w:val="00577B7B"/>
    <w:rsid w:val="00577ED3"/>
    <w:rsid w:val="00581B6D"/>
    <w:rsid w:val="00583F50"/>
    <w:rsid w:val="005843B9"/>
    <w:rsid w:val="00585208"/>
    <w:rsid w:val="005855D0"/>
    <w:rsid w:val="005856B4"/>
    <w:rsid w:val="00585CDF"/>
    <w:rsid w:val="0058674B"/>
    <w:rsid w:val="005870C4"/>
    <w:rsid w:val="00587D25"/>
    <w:rsid w:val="005913F0"/>
    <w:rsid w:val="00592804"/>
    <w:rsid w:val="00593C57"/>
    <w:rsid w:val="005947DC"/>
    <w:rsid w:val="00594FD1"/>
    <w:rsid w:val="005950AF"/>
    <w:rsid w:val="00595848"/>
    <w:rsid w:val="005A1353"/>
    <w:rsid w:val="005A3AF4"/>
    <w:rsid w:val="005A570B"/>
    <w:rsid w:val="005A6A90"/>
    <w:rsid w:val="005A73A1"/>
    <w:rsid w:val="005B1851"/>
    <w:rsid w:val="005B2EE1"/>
    <w:rsid w:val="005B3ED7"/>
    <w:rsid w:val="005B4744"/>
    <w:rsid w:val="005B712D"/>
    <w:rsid w:val="005C0013"/>
    <w:rsid w:val="005C2240"/>
    <w:rsid w:val="005C5988"/>
    <w:rsid w:val="005C7164"/>
    <w:rsid w:val="005C7C4C"/>
    <w:rsid w:val="005D07E2"/>
    <w:rsid w:val="005D12C9"/>
    <w:rsid w:val="005D1886"/>
    <w:rsid w:val="005D3311"/>
    <w:rsid w:val="005D5F53"/>
    <w:rsid w:val="005D6A22"/>
    <w:rsid w:val="005E021D"/>
    <w:rsid w:val="005E0727"/>
    <w:rsid w:val="005E17BF"/>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629D"/>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5CC4"/>
    <w:rsid w:val="00637E86"/>
    <w:rsid w:val="00637F24"/>
    <w:rsid w:val="00640F5C"/>
    <w:rsid w:val="00641683"/>
    <w:rsid w:val="00641D14"/>
    <w:rsid w:val="00641ED9"/>
    <w:rsid w:val="006434E5"/>
    <w:rsid w:val="00643EE7"/>
    <w:rsid w:val="00643FC6"/>
    <w:rsid w:val="006440AB"/>
    <w:rsid w:val="00644321"/>
    <w:rsid w:val="0064466A"/>
    <w:rsid w:val="00645AE4"/>
    <w:rsid w:val="006462BB"/>
    <w:rsid w:val="00646D62"/>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5FE2"/>
    <w:rsid w:val="00687293"/>
    <w:rsid w:val="00691A31"/>
    <w:rsid w:val="006923AF"/>
    <w:rsid w:val="00695054"/>
    <w:rsid w:val="0069518A"/>
    <w:rsid w:val="0069674F"/>
    <w:rsid w:val="006A055F"/>
    <w:rsid w:val="006A488A"/>
    <w:rsid w:val="006A52A1"/>
    <w:rsid w:val="006A53B8"/>
    <w:rsid w:val="006A55C4"/>
    <w:rsid w:val="006A5A22"/>
    <w:rsid w:val="006A6B23"/>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4F94"/>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0E4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1A93"/>
    <w:rsid w:val="007324C9"/>
    <w:rsid w:val="00735342"/>
    <w:rsid w:val="00741006"/>
    <w:rsid w:val="007418E3"/>
    <w:rsid w:val="00742011"/>
    <w:rsid w:val="00743240"/>
    <w:rsid w:val="00743435"/>
    <w:rsid w:val="007439FE"/>
    <w:rsid w:val="00743EF5"/>
    <w:rsid w:val="00745299"/>
    <w:rsid w:val="00745B33"/>
    <w:rsid w:val="00746982"/>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67FC2"/>
    <w:rsid w:val="00770291"/>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1F1C"/>
    <w:rsid w:val="007A5497"/>
    <w:rsid w:val="007A6BBF"/>
    <w:rsid w:val="007B28AB"/>
    <w:rsid w:val="007B2CBE"/>
    <w:rsid w:val="007B5183"/>
    <w:rsid w:val="007C0B0F"/>
    <w:rsid w:val="007C11AB"/>
    <w:rsid w:val="007C19B2"/>
    <w:rsid w:val="007C1DB4"/>
    <w:rsid w:val="007C7302"/>
    <w:rsid w:val="007D0CA5"/>
    <w:rsid w:val="007D1539"/>
    <w:rsid w:val="007D154B"/>
    <w:rsid w:val="007D1AB7"/>
    <w:rsid w:val="007D2453"/>
    <w:rsid w:val="007D3D1E"/>
    <w:rsid w:val="007D44C4"/>
    <w:rsid w:val="007D693E"/>
    <w:rsid w:val="007D7F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24B8E"/>
    <w:rsid w:val="008302F8"/>
    <w:rsid w:val="0083139A"/>
    <w:rsid w:val="008313B2"/>
    <w:rsid w:val="008314AE"/>
    <w:rsid w:val="00831DA1"/>
    <w:rsid w:val="00832551"/>
    <w:rsid w:val="00833CF8"/>
    <w:rsid w:val="008356C1"/>
    <w:rsid w:val="00836A74"/>
    <w:rsid w:val="00837102"/>
    <w:rsid w:val="00840DB2"/>
    <w:rsid w:val="00841398"/>
    <w:rsid w:val="00844E95"/>
    <w:rsid w:val="00850E50"/>
    <w:rsid w:val="0085429A"/>
    <w:rsid w:val="008545F0"/>
    <w:rsid w:val="0085491F"/>
    <w:rsid w:val="00854C12"/>
    <w:rsid w:val="00855416"/>
    <w:rsid w:val="00855BD9"/>
    <w:rsid w:val="00855C49"/>
    <w:rsid w:val="008564C7"/>
    <w:rsid w:val="0085749C"/>
    <w:rsid w:val="00857882"/>
    <w:rsid w:val="00860862"/>
    <w:rsid w:val="00860A4F"/>
    <w:rsid w:val="00864E41"/>
    <w:rsid w:val="00865541"/>
    <w:rsid w:val="008663AC"/>
    <w:rsid w:val="00866A46"/>
    <w:rsid w:val="008725DD"/>
    <w:rsid w:val="00873A94"/>
    <w:rsid w:val="00873BDA"/>
    <w:rsid w:val="00873EBD"/>
    <w:rsid w:val="00873F62"/>
    <w:rsid w:val="0087476B"/>
    <w:rsid w:val="00874A4C"/>
    <w:rsid w:val="0087591E"/>
    <w:rsid w:val="00877A3E"/>
    <w:rsid w:val="00877C24"/>
    <w:rsid w:val="008807A4"/>
    <w:rsid w:val="00881B55"/>
    <w:rsid w:val="0088392F"/>
    <w:rsid w:val="0088600B"/>
    <w:rsid w:val="00886063"/>
    <w:rsid w:val="00886268"/>
    <w:rsid w:val="008902EE"/>
    <w:rsid w:val="00890F5C"/>
    <w:rsid w:val="00891F1B"/>
    <w:rsid w:val="00892114"/>
    <w:rsid w:val="00893E9B"/>
    <w:rsid w:val="00893EF8"/>
    <w:rsid w:val="0089415D"/>
    <w:rsid w:val="00894B00"/>
    <w:rsid w:val="0089541F"/>
    <w:rsid w:val="00897F62"/>
    <w:rsid w:val="008A086B"/>
    <w:rsid w:val="008A3E5A"/>
    <w:rsid w:val="008B0153"/>
    <w:rsid w:val="008B1ADF"/>
    <w:rsid w:val="008B3B69"/>
    <w:rsid w:val="008B64EA"/>
    <w:rsid w:val="008B6E79"/>
    <w:rsid w:val="008B7CA3"/>
    <w:rsid w:val="008C0A70"/>
    <w:rsid w:val="008C0AC2"/>
    <w:rsid w:val="008C2538"/>
    <w:rsid w:val="008C2565"/>
    <w:rsid w:val="008C27C3"/>
    <w:rsid w:val="008D1D10"/>
    <w:rsid w:val="008D1E2A"/>
    <w:rsid w:val="008D2497"/>
    <w:rsid w:val="008D2E99"/>
    <w:rsid w:val="008D2FEC"/>
    <w:rsid w:val="008D30AC"/>
    <w:rsid w:val="008D3698"/>
    <w:rsid w:val="008D3A37"/>
    <w:rsid w:val="008D4CD2"/>
    <w:rsid w:val="008D4FF1"/>
    <w:rsid w:val="008D554B"/>
    <w:rsid w:val="008D70EB"/>
    <w:rsid w:val="008E0A45"/>
    <w:rsid w:val="008E108C"/>
    <w:rsid w:val="008E1941"/>
    <w:rsid w:val="008E3676"/>
    <w:rsid w:val="008E6269"/>
    <w:rsid w:val="008E65C9"/>
    <w:rsid w:val="008E7763"/>
    <w:rsid w:val="008F082D"/>
    <w:rsid w:val="008F1F3C"/>
    <w:rsid w:val="008F1F57"/>
    <w:rsid w:val="008F2535"/>
    <w:rsid w:val="008F26BB"/>
    <w:rsid w:val="008F3E1C"/>
    <w:rsid w:val="008F6305"/>
    <w:rsid w:val="009005CA"/>
    <w:rsid w:val="009030D7"/>
    <w:rsid w:val="00904573"/>
    <w:rsid w:val="00906480"/>
    <w:rsid w:val="00907E50"/>
    <w:rsid w:val="0091015D"/>
    <w:rsid w:val="009104CF"/>
    <w:rsid w:val="009115F3"/>
    <w:rsid w:val="0091183C"/>
    <w:rsid w:val="00913784"/>
    <w:rsid w:val="009148AC"/>
    <w:rsid w:val="00914A7A"/>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92A"/>
    <w:rsid w:val="00942C73"/>
    <w:rsid w:val="00943624"/>
    <w:rsid w:val="00943CEC"/>
    <w:rsid w:val="00946AD8"/>
    <w:rsid w:val="0094725A"/>
    <w:rsid w:val="00947934"/>
    <w:rsid w:val="00947B97"/>
    <w:rsid w:val="00947FAE"/>
    <w:rsid w:val="00950FD2"/>
    <w:rsid w:val="00951F78"/>
    <w:rsid w:val="00953AE1"/>
    <w:rsid w:val="00953C90"/>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74B"/>
    <w:rsid w:val="009A39FC"/>
    <w:rsid w:val="009A6A38"/>
    <w:rsid w:val="009A7301"/>
    <w:rsid w:val="009A78E3"/>
    <w:rsid w:val="009B017D"/>
    <w:rsid w:val="009B0378"/>
    <w:rsid w:val="009B0DED"/>
    <w:rsid w:val="009B0E3B"/>
    <w:rsid w:val="009B249E"/>
    <w:rsid w:val="009B291F"/>
    <w:rsid w:val="009B5852"/>
    <w:rsid w:val="009B60CE"/>
    <w:rsid w:val="009B6707"/>
    <w:rsid w:val="009B75F2"/>
    <w:rsid w:val="009C00E6"/>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F037E"/>
    <w:rsid w:val="009F0E74"/>
    <w:rsid w:val="009F1348"/>
    <w:rsid w:val="009F1556"/>
    <w:rsid w:val="009F2E93"/>
    <w:rsid w:val="009F5CAA"/>
    <w:rsid w:val="009F6A7C"/>
    <w:rsid w:val="009F6DA1"/>
    <w:rsid w:val="009F723E"/>
    <w:rsid w:val="00A0020C"/>
    <w:rsid w:val="00A01216"/>
    <w:rsid w:val="00A02F11"/>
    <w:rsid w:val="00A03711"/>
    <w:rsid w:val="00A0450A"/>
    <w:rsid w:val="00A0529B"/>
    <w:rsid w:val="00A05C57"/>
    <w:rsid w:val="00A105E5"/>
    <w:rsid w:val="00A11AE4"/>
    <w:rsid w:val="00A12F87"/>
    <w:rsid w:val="00A15020"/>
    <w:rsid w:val="00A1651A"/>
    <w:rsid w:val="00A16679"/>
    <w:rsid w:val="00A210AF"/>
    <w:rsid w:val="00A214F7"/>
    <w:rsid w:val="00A2185A"/>
    <w:rsid w:val="00A22F9F"/>
    <w:rsid w:val="00A23461"/>
    <w:rsid w:val="00A240CF"/>
    <w:rsid w:val="00A24B77"/>
    <w:rsid w:val="00A250B2"/>
    <w:rsid w:val="00A252C6"/>
    <w:rsid w:val="00A269DF"/>
    <w:rsid w:val="00A33978"/>
    <w:rsid w:val="00A33B8F"/>
    <w:rsid w:val="00A33C99"/>
    <w:rsid w:val="00A34862"/>
    <w:rsid w:val="00A35BD6"/>
    <w:rsid w:val="00A366DC"/>
    <w:rsid w:val="00A36791"/>
    <w:rsid w:val="00A37908"/>
    <w:rsid w:val="00A379A1"/>
    <w:rsid w:val="00A4038F"/>
    <w:rsid w:val="00A4046E"/>
    <w:rsid w:val="00A40EF6"/>
    <w:rsid w:val="00A427E7"/>
    <w:rsid w:val="00A43677"/>
    <w:rsid w:val="00A43950"/>
    <w:rsid w:val="00A44E5F"/>
    <w:rsid w:val="00A45100"/>
    <w:rsid w:val="00A453FF"/>
    <w:rsid w:val="00A46147"/>
    <w:rsid w:val="00A47F9A"/>
    <w:rsid w:val="00A50313"/>
    <w:rsid w:val="00A50C7C"/>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9A8"/>
    <w:rsid w:val="00AA2BC2"/>
    <w:rsid w:val="00AA3198"/>
    <w:rsid w:val="00AA3EA6"/>
    <w:rsid w:val="00AA4C0E"/>
    <w:rsid w:val="00AA4FFF"/>
    <w:rsid w:val="00AA54B2"/>
    <w:rsid w:val="00AA57E4"/>
    <w:rsid w:val="00AA70BE"/>
    <w:rsid w:val="00AA7559"/>
    <w:rsid w:val="00AA7AD1"/>
    <w:rsid w:val="00AB010C"/>
    <w:rsid w:val="00AB39D3"/>
    <w:rsid w:val="00AB4017"/>
    <w:rsid w:val="00AB4154"/>
    <w:rsid w:val="00AB4E13"/>
    <w:rsid w:val="00AB5610"/>
    <w:rsid w:val="00AB59A4"/>
    <w:rsid w:val="00AB6D3B"/>
    <w:rsid w:val="00AB7904"/>
    <w:rsid w:val="00AB7CF7"/>
    <w:rsid w:val="00AC11D2"/>
    <w:rsid w:val="00AC3825"/>
    <w:rsid w:val="00AC4509"/>
    <w:rsid w:val="00AC528D"/>
    <w:rsid w:val="00AD1252"/>
    <w:rsid w:val="00AD13F6"/>
    <w:rsid w:val="00AD179F"/>
    <w:rsid w:val="00AD17EE"/>
    <w:rsid w:val="00AD1978"/>
    <w:rsid w:val="00AD2CAE"/>
    <w:rsid w:val="00AD2D5F"/>
    <w:rsid w:val="00AD2F66"/>
    <w:rsid w:val="00AD3D45"/>
    <w:rsid w:val="00AD3F45"/>
    <w:rsid w:val="00AD63E7"/>
    <w:rsid w:val="00AD688B"/>
    <w:rsid w:val="00AE02F0"/>
    <w:rsid w:val="00AE0B42"/>
    <w:rsid w:val="00AE1870"/>
    <w:rsid w:val="00AE26CA"/>
    <w:rsid w:val="00AE321E"/>
    <w:rsid w:val="00AE4CBF"/>
    <w:rsid w:val="00AE6655"/>
    <w:rsid w:val="00AE6ED3"/>
    <w:rsid w:val="00AE7241"/>
    <w:rsid w:val="00AE7667"/>
    <w:rsid w:val="00AF024F"/>
    <w:rsid w:val="00AF11F5"/>
    <w:rsid w:val="00AF2032"/>
    <w:rsid w:val="00AF397F"/>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2C12"/>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1BE3"/>
    <w:rsid w:val="00BC2723"/>
    <w:rsid w:val="00BC3C46"/>
    <w:rsid w:val="00BC3EE3"/>
    <w:rsid w:val="00BC3F23"/>
    <w:rsid w:val="00BC57B2"/>
    <w:rsid w:val="00BC5DB2"/>
    <w:rsid w:val="00BC6396"/>
    <w:rsid w:val="00BD0077"/>
    <w:rsid w:val="00BD13D1"/>
    <w:rsid w:val="00BD47F8"/>
    <w:rsid w:val="00BD5849"/>
    <w:rsid w:val="00BD5B17"/>
    <w:rsid w:val="00BD6278"/>
    <w:rsid w:val="00BD79D2"/>
    <w:rsid w:val="00BE050F"/>
    <w:rsid w:val="00BE243B"/>
    <w:rsid w:val="00BE6F2B"/>
    <w:rsid w:val="00BE717C"/>
    <w:rsid w:val="00BF0ABE"/>
    <w:rsid w:val="00BF21FE"/>
    <w:rsid w:val="00BF2510"/>
    <w:rsid w:val="00BF709C"/>
    <w:rsid w:val="00C013D0"/>
    <w:rsid w:val="00C03CC5"/>
    <w:rsid w:val="00C06550"/>
    <w:rsid w:val="00C11636"/>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23E8"/>
    <w:rsid w:val="00C52CD9"/>
    <w:rsid w:val="00C5341C"/>
    <w:rsid w:val="00C54C7F"/>
    <w:rsid w:val="00C55F41"/>
    <w:rsid w:val="00C56022"/>
    <w:rsid w:val="00C57732"/>
    <w:rsid w:val="00C577F1"/>
    <w:rsid w:val="00C62D75"/>
    <w:rsid w:val="00C62EA9"/>
    <w:rsid w:val="00C63A64"/>
    <w:rsid w:val="00C6472D"/>
    <w:rsid w:val="00C708D9"/>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977A5"/>
    <w:rsid w:val="00CA1B1E"/>
    <w:rsid w:val="00CA2215"/>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A4D"/>
    <w:rsid w:val="00CD36AA"/>
    <w:rsid w:val="00CD72CF"/>
    <w:rsid w:val="00CE0331"/>
    <w:rsid w:val="00CE390B"/>
    <w:rsid w:val="00CE42E5"/>
    <w:rsid w:val="00CE6257"/>
    <w:rsid w:val="00CE712D"/>
    <w:rsid w:val="00CE740C"/>
    <w:rsid w:val="00CE756A"/>
    <w:rsid w:val="00CE761F"/>
    <w:rsid w:val="00CE7B7B"/>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6C79"/>
    <w:rsid w:val="00D17809"/>
    <w:rsid w:val="00D17D00"/>
    <w:rsid w:val="00D20704"/>
    <w:rsid w:val="00D213B9"/>
    <w:rsid w:val="00D2243C"/>
    <w:rsid w:val="00D22A6E"/>
    <w:rsid w:val="00D2414A"/>
    <w:rsid w:val="00D24404"/>
    <w:rsid w:val="00D27756"/>
    <w:rsid w:val="00D30CB1"/>
    <w:rsid w:val="00D34916"/>
    <w:rsid w:val="00D364DE"/>
    <w:rsid w:val="00D37282"/>
    <w:rsid w:val="00D43876"/>
    <w:rsid w:val="00D44A5E"/>
    <w:rsid w:val="00D45706"/>
    <w:rsid w:val="00D46725"/>
    <w:rsid w:val="00D5021F"/>
    <w:rsid w:val="00D50C28"/>
    <w:rsid w:val="00D512F9"/>
    <w:rsid w:val="00D5152F"/>
    <w:rsid w:val="00D51CCC"/>
    <w:rsid w:val="00D51E62"/>
    <w:rsid w:val="00D522CA"/>
    <w:rsid w:val="00D52A03"/>
    <w:rsid w:val="00D54189"/>
    <w:rsid w:val="00D54FC2"/>
    <w:rsid w:val="00D5560B"/>
    <w:rsid w:val="00D5711E"/>
    <w:rsid w:val="00D62D1B"/>
    <w:rsid w:val="00D638A5"/>
    <w:rsid w:val="00D64D62"/>
    <w:rsid w:val="00D651E0"/>
    <w:rsid w:val="00D65821"/>
    <w:rsid w:val="00D65A90"/>
    <w:rsid w:val="00D66F98"/>
    <w:rsid w:val="00D71ED5"/>
    <w:rsid w:val="00D7355A"/>
    <w:rsid w:val="00D73889"/>
    <w:rsid w:val="00D741AD"/>
    <w:rsid w:val="00D7649C"/>
    <w:rsid w:val="00D77A34"/>
    <w:rsid w:val="00D83BB5"/>
    <w:rsid w:val="00D8685A"/>
    <w:rsid w:val="00D86A89"/>
    <w:rsid w:val="00D90251"/>
    <w:rsid w:val="00D91318"/>
    <w:rsid w:val="00D915CA"/>
    <w:rsid w:val="00D92615"/>
    <w:rsid w:val="00D9284C"/>
    <w:rsid w:val="00D93747"/>
    <w:rsid w:val="00D9449F"/>
    <w:rsid w:val="00DA0893"/>
    <w:rsid w:val="00DA0ED4"/>
    <w:rsid w:val="00DA189C"/>
    <w:rsid w:val="00DA2FB9"/>
    <w:rsid w:val="00DA38BF"/>
    <w:rsid w:val="00DA3EA2"/>
    <w:rsid w:val="00DA3F9F"/>
    <w:rsid w:val="00DA5768"/>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4B18"/>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5647"/>
    <w:rsid w:val="00E66C5D"/>
    <w:rsid w:val="00E66C83"/>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C31"/>
    <w:rsid w:val="00E97E28"/>
    <w:rsid w:val="00EA25C7"/>
    <w:rsid w:val="00EA2B32"/>
    <w:rsid w:val="00EA2DAE"/>
    <w:rsid w:val="00EA30FC"/>
    <w:rsid w:val="00EA4338"/>
    <w:rsid w:val="00EA5857"/>
    <w:rsid w:val="00EA5B91"/>
    <w:rsid w:val="00EA6E19"/>
    <w:rsid w:val="00EA78D8"/>
    <w:rsid w:val="00EB1671"/>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1A2F"/>
    <w:rsid w:val="00EE1D64"/>
    <w:rsid w:val="00EE3367"/>
    <w:rsid w:val="00EE3651"/>
    <w:rsid w:val="00EE5942"/>
    <w:rsid w:val="00EE6965"/>
    <w:rsid w:val="00EF0E00"/>
    <w:rsid w:val="00EF0E9D"/>
    <w:rsid w:val="00EF2B99"/>
    <w:rsid w:val="00EF2CFC"/>
    <w:rsid w:val="00EF2DDE"/>
    <w:rsid w:val="00EF3634"/>
    <w:rsid w:val="00EF38C0"/>
    <w:rsid w:val="00EF4CEB"/>
    <w:rsid w:val="00EF720D"/>
    <w:rsid w:val="00EF7B1A"/>
    <w:rsid w:val="00F0129F"/>
    <w:rsid w:val="00F013C7"/>
    <w:rsid w:val="00F026FC"/>
    <w:rsid w:val="00F028A6"/>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764"/>
    <w:rsid w:val="00F33EB8"/>
    <w:rsid w:val="00F35118"/>
    <w:rsid w:val="00F3674A"/>
    <w:rsid w:val="00F37EBE"/>
    <w:rsid w:val="00F406A5"/>
    <w:rsid w:val="00F40A29"/>
    <w:rsid w:val="00F410EB"/>
    <w:rsid w:val="00F41C7F"/>
    <w:rsid w:val="00F421F3"/>
    <w:rsid w:val="00F45A20"/>
    <w:rsid w:val="00F45AD9"/>
    <w:rsid w:val="00F543D6"/>
    <w:rsid w:val="00F57D96"/>
    <w:rsid w:val="00F57FC5"/>
    <w:rsid w:val="00F60755"/>
    <w:rsid w:val="00F621A4"/>
    <w:rsid w:val="00F63C41"/>
    <w:rsid w:val="00F6568B"/>
    <w:rsid w:val="00F661EE"/>
    <w:rsid w:val="00F6668B"/>
    <w:rsid w:val="00F6688A"/>
    <w:rsid w:val="00F669DF"/>
    <w:rsid w:val="00F67CAF"/>
    <w:rsid w:val="00F705E4"/>
    <w:rsid w:val="00F71DF8"/>
    <w:rsid w:val="00F71E67"/>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DF4"/>
    <w:rsid w:val="00FC4F37"/>
    <w:rsid w:val="00FC4F63"/>
    <w:rsid w:val="00FC59EA"/>
    <w:rsid w:val="00FC7CA7"/>
    <w:rsid w:val="00FD082B"/>
    <w:rsid w:val="00FD0FC0"/>
    <w:rsid w:val="00FD129A"/>
    <w:rsid w:val="00FD18B3"/>
    <w:rsid w:val="00FD1C89"/>
    <w:rsid w:val="00FD1ED8"/>
    <w:rsid w:val="00FD409D"/>
    <w:rsid w:val="00FD63BD"/>
    <w:rsid w:val="00FD6C67"/>
    <w:rsid w:val="00FD72CF"/>
    <w:rsid w:val="00FD736D"/>
    <w:rsid w:val="00FE0A89"/>
    <w:rsid w:val="00FE1123"/>
    <w:rsid w:val="00FE12E7"/>
    <w:rsid w:val="00FE39C1"/>
    <w:rsid w:val="00FF0A17"/>
    <w:rsid w:val="00FF170B"/>
    <w:rsid w:val="00FF2221"/>
    <w:rsid w:val="00FF2460"/>
    <w:rsid w:val="00FF3484"/>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chartTrackingRefBased/>
  <w15:docId w15:val="{3D32D195-5B44-40D9-85C9-25753C5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 w:type="paragraph" w:styleId="af9">
    <w:name w:val="List Paragraph"/>
    <w:basedOn w:val="a"/>
    <w:uiPriority w:val="34"/>
    <w:qFormat/>
    <w:rsid w:val="00B72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2649490">
      <w:bodyDiv w:val="1"/>
      <w:marLeft w:val="0"/>
      <w:marRight w:val="0"/>
      <w:marTop w:val="0"/>
      <w:marBottom w:val="0"/>
      <w:divBdr>
        <w:top w:val="none" w:sz="0" w:space="0" w:color="auto"/>
        <w:left w:val="none" w:sz="0" w:space="0" w:color="auto"/>
        <w:bottom w:val="none" w:sz="0" w:space="0" w:color="auto"/>
        <w:right w:val="none" w:sz="0" w:space="0" w:color="auto"/>
      </w:divBdr>
    </w:div>
    <w:div w:id="195511798">
      <w:bodyDiv w:val="1"/>
      <w:marLeft w:val="0"/>
      <w:marRight w:val="0"/>
      <w:marTop w:val="0"/>
      <w:marBottom w:val="0"/>
      <w:divBdr>
        <w:top w:val="none" w:sz="0" w:space="0" w:color="auto"/>
        <w:left w:val="none" w:sz="0" w:space="0" w:color="auto"/>
        <w:bottom w:val="none" w:sz="0" w:space="0" w:color="auto"/>
        <w:right w:val="none" w:sz="0" w:space="0" w:color="auto"/>
      </w:divBdr>
    </w:div>
    <w:div w:id="408960547">
      <w:bodyDiv w:val="1"/>
      <w:marLeft w:val="0"/>
      <w:marRight w:val="0"/>
      <w:marTop w:val="0"/>
      <w:marBottom w:val="0"/>
      <w:divBdr>
        <w:top w:val="none" w:sz="0" w:space="0" w:color="auto"/>
        <w:left w:val="none" w:sz="0" w:space="0" w:color="auto"/>
        <w:bottom w:val="none" w:sz="0" w:space="0" w:color="auto"/>
        <w:right w:val="none" w:sz="0" w:space="0" w:color="auto"/>
      </w:divBdr>
    </w:div>
    <w:div w:id="782188987">
      <w:bodyDiv w:val="1"/>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 w:id="1438253344">
      <w:bodyDiv w:val="1"/>
      <w:marLeft w:val="0"/>
      <w:marRight w:val="0"/>
      <w:marTop w:val="0"/>
      <w:marBottom w:val="0"/>
      <w:divBdr>
        <w:top w:val="none" w:sz="0" w:space="0" w:color="auto"/>
        <w:left w:val="none" w:sz="0" w:space="0" w:color="auto"/>
        <w:bottom w:val="none" w:sz="0" w:space="0" w:color="auto"/>
        <w:right w:val="none" w:sz="0" w:space="0" w:color="auto"/>
      </w:divBdr>
    </w:div>
    <w:div w:id="1905795227">
      <w:bodyDiv w:val="1"/>
      <w:marLeft w:val="0"/>
      <w:marRight w:val="0"/>
      <w:marTop w:val="0"/>
      <w:marBottom w:val="0"/>
      <w:divBdr>
        <w:top w:val="none" w:sz="0" w:space="0" w:color="auto"/>
        <w:left w:val="none" w:sz="0" w:space="0" w:color="auto"/>
        <w:bottom w:val="none" w:sz="0" w:space="0" w:color="auto"/>
        <w:right w:val="none" w:sz="0" w:space="0" w:color="auto"/>
      </w:divBdr>
    </w:div>
    <w:div w:id="1974679564">
      <w:bodyDiv w:val="1"/>
      <w:marLeft w:val="0"/>
      <w:marRight w:val="0"/>
      <w:marTop w:val="0"/>
      <w:marBottom w:val="0"/>
      <w:divBdr>
        <w:top w:val="none" w:sz="0" w:space="0" w:color="auto"/>
        <w:left w:val="none" w:sz="0" w:space="0" w:color="auto"/>
        <w:bottom w:val="none" w:sz="0" w:space="0" w:color="auto"/>
        <w:right w:val="none" w:sz="0" w:space="0" w:color="auto"/>
      </w:divBdr>
    </w:div>
    <w:div w:id="21379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7A1EF-5AC8-4034-9ED3-63754A4D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2352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Штром Мария Владимировна</cp:lastModifiedBy>
  <cp:revision>2</cp:revision>
  <cp:lastPrinted>2019-05-20T03:58:00Z</cp:lastPrinted>
  <dcterms:created xsi:type="dcterms:W3CDTF">2020-12-26T01:11:00Z</dcterms:created>
  <dcterms:modified xsi:type="dcterms:W3CDTF">2020-12-26T01:11:00Z</dcterms:modified>
</cp:coreProperties>
</file>