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C63E05" w:rsidRPr="00C63E05">
        <w:rPr>
          <w:b/>
          <w:bCs/>
          <w:szCs w:val="28"/>
        </w:rPr>
        <w:t>крестьянского (фермерского) хозяйства Веретенниковой Анны Сергеевны, расположенного в поселке городского типа Чернышевск Чернышевского района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C63E05">
      <w:pPr>
        <w:ind w:firstLine="709"/>
        <w:jc w:val="both"/>
        <w:rPr>
          <w:bCs/>
          <w:szCs w:val="28"/>
        </w:rPr>
      </w:pPr>
      <w:proofErr w:type="gramStart"/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C63E05" w:rsidRPr="00C63E05">
        <w:t>крестьянского (фермерского) хозяйства Веретенниковой Анны Сергеевны, расположенного в поселке городского типа Чернышевск Чернышевского района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  <w:proofErr w:type="gramEnd"/>
    </w:p>
    <w:p w:rsidR="009B1B96" w:rsidRPr="00B01763" w:rsidRDefault="009B1B96" w:rsidP="00C63E05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C63E05" w:rsidRPr="00C63E05">
        <w:rPr>
          <w:rFonts w:ascii="Times New Roman" w:hAnsi="Times New Roman" w:cs="Times New Roman"/>
          <w:b w:val="0"/>
          <w:color w:val="auto"/>
        </w:rPr>
        <w:t>крестьянского (фермерского) хозяйства Веретенниковой Анны Сергеевны, расположенного в поселке городского типа Чернышевск Чернышевского района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C63E05" w:rsidRPr="00C63E05">
        <w:rPr>
          <w:rFonts w:ascii="Times New Roman" w:hAnsi="Times New Roman" w:cs="Times New Roman"/>
          <w:b w:val="0"/>
          <w:color w:val="auto"/>
        </w:rPr>
        <w:t>от 27 июля 2021 г</w:t>
      </w:r>
      <w:r w:rsidR="00C63E05">
        <w:rPr>
          <w:rFonts w:ascii="Times New Roman" w:hAnsi="Times New Roman" w:cs="Times New Roman"/>
          <w:b w:val="0"/>
          <w:color w:val="auto"/>
        </w:rPr>
        <w:t>ода</w:t>
      </w:r>
      <w:r w:rsidR="00C63E05" w:rsidRPr="00C63E05">
        <w:rPr>
          <w:rFonts w:ascii="Times New Roman" w:hAnsi="Times New Roman" w:cs="Times New Roman"/>
          <w:b w:val="0"/>
          <w:color w:val="auto"/>
        </w:rPr>
        <w:t xml:space="preserve"> </w:t>
      </w:r>
      <w:r w:rsidR="00C63E05">
        <w:rPr>
          <w:rFonts w:ascii="Times New Roman" w:hAnsi="Times New Roman" w:cs="Times New Roman"/>
          <w:b w:val="0"/>
          <w:color w:val="auto"/>
        </w:rPr>
        <w:t>№</w:t>
      </w:r>
      <w:r w:rsidR="00C63E05" w:rsidRPr="00C63E05">
        <w:rPr>
          <w:rFonts w:ascii="Times New Roman" w:hAnsi="Times New Roman" w:cs="Times New Roman"/>
          <w:b w:val="0"/>
          <w:color w:val="auto"/>
        </w:rPr>
        <w:t xml:space="preserve"> 148</w:t>
      </w:r>
      <w:r w:rsidR="00C63E05">
        <w:rPr>
          <w:rFonts w:ascii="Times New Roman" w:hAnsi="Times New Roman" w:cs="Times New Roman"/>
          <w:b w:val="0"/>
          <w:color w:val="auto"/>
        </w:rPr>
        <w:t xml:space="preserve"> «</w:t>
      </w:r>
      <w:r w:rsidR="00C63E05" w:rsidRPr="00C63E05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крестьянского (фермерского) хозяйства Веретенниковой Анны Сергеевны, расположенного в поселке городского типа Чернышевск Чернышевского района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C63E05" w:rsidRPr="00C63E05">
        <w:rPr>
          <w:szCs w:val="28"/>
        </w:rPr>
        <w:t>от 27 июля 2021 года № 148 «Об установлении ограничительных мероприятий (карантина) на территории крестьянского (фермерского) хозяйства Веретенниковой Анны Сергеевны, расположенного в поселке городского типа Чернышевск Чернышевского района Забайкальского края».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>
      <w:bookmarkStart w:id="0" w:name="_GoBack"/>
      <w:bookmarkEnd w:id="0"/>
    </w:p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31C68"/>
    <w:rsid w:val="00864086"/>
    <w:rsid w:val="008A0107"/>
    <w:rsid w:val="008D47AF"/>
    <w:rsid w:val="00925472"/>
    <w:rsid w:val="009528DC"/>
    <w:rsid w:val="009B1B96"/>
    <w:rsid w:val="009F68D5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2021-09-28T03:18:00Z</cp:lastPrinted>
  <dcterms:created xsi:type="dcterms:W3CDTF">2021-09-28T03:21:00Z</dcterms:created>
  <dcterms:modified xsi:type="dcterms:W3CDTF">2021-09-28T03:21:00Z</dcterms:modified>
</cp:coreProperties>
</file>