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9" w:rsidRDefault="004F72D9" w:rsidP="004F72D9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6D6D076D" wp14:editId="0AC2CBF9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D9" w:rsidRDefault="004F72D9" w:rsidP="004F72D9">
      <w:pPr>
        <w:jc w:val="center"/>
        <w:rPr>
          <w:sz w:val="6"/>
          <w:szCs w:val="6"/>
        </w:rPr>
      </w:pPr>
    </w:p>
    <w:p w:rsidR="004F72D9" w:rsidRPr="00622134" w:rsidRDefault="004F72D9" w:rsidP="004F72D9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4F72D9" w:rsidRPr="007F41E2" w:rsidRDefault="004F72D9" w:rsidP="004F72D9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4F72D9" w:rsidRPr="00214F47" w:rsidRDefault="004F72D9" w:rsidP="004F72D9">
      <w:pPr>
        <w:jc w:val="center"/>
        <w:rPr>
          <w:b/>
          <w:sz w:val="16"/>
          <w:szCs w:val="16"/>
        </w:rPr>
      </w:pPr>
    </w:p>
    <w:p w:rsidR="004F72D9" w:rsidRDefault="004F72D9" w:rsidP="004F72D9">
      <w:pPr>
        <w:jc w:val="center"/>
        <w:rPr>
          <w:b/>
          <w:sz w:val="16"/>
          <w:szCs w:val="16"/>
        </w:rPr>
      </w:pPr>
    </w:p>
    <w:p w:rsidR="004F72D9" w:rsidRPr="00381F23" w:rsidRDefault="004F72D9" w:rsidP="004F72D9">
      <w:pPr>
        <w:jc w:val="center"/>
        <w:rPr>
          <w:b/>
          <w:sz w:val="16"/>
          <w:szCs w:val="16"/>
        </w:rPr>
      </w:pPr>
    </w:p>
    <w:p w:rsidR="004F72D9" w:rsidRDefault="004F72D9" w:rsidP="004F72D9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4F72D9" w:rsidRPr="00DC000C" w:rsidRDefault="004F72D9" w:rsidP="004F72D9">
      <w:pPr>
        <w:jc w:val="center"/>
      </w:pPr>
    </w:p>
    <w:p w:rsidR="004F72D9" w:rsidRPr="00F66801" w:rsidRDefault="004F72D9" w:rsidP="004F72D9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4F72D9" w:rsidRPr="00D63014" w:rsidRDefault="004F72D9" w:rsidP="004F72D9">
      <w:pPr>
        <w:jc w:val="center"/>
        <w:rPr>
          <w:b/>
          <w:bCs/>
          <w:szCs w:val="28"/>
        </w:rPr>
      </w:pPr>
      <w:r w:rsidRPr="00D63014">
        <w:rPr>
          <w:b/>
          <w:bCs/>
          <w:szCs w:val="28"/>
        </w:rPr>
        <w:t xml:space="preserve">Об отмене ограничительных мероприятий (карантина) </w:t>
      </w:r>
      <w:r w:rsidRPr="009001A5">
        <w:rPr>
          <w:b/>
          <w:bCs/>
          <w:sz w:val="27"/>
          <w:szCs w:val="27"/>
        </w:rPr>
        <w:t xml:space="preserve">на территории животноводческой стоянки индивидуального предпринимателя </w:t>
      </w:r>
      <w:r>
        <w:rPr>
          <w:b/>
          <w:bCs/>
          <w:sz w:val="27"/>
          <w:szCs w:val="27"/>
        </w:rPr>
        <w:t>Кузьмина Артема Сергеевича</w:t>
      </w:r>
      <w:r w:rsidRPr="00D63014">
        <w:rPr>
          <w:b/>
          <w:bCs/>
          <w:szCs w:val="28"/>
        </w:rPr>
        <w:t xml:space="preserve"> </w:t>
      </w:r>
      <w:r w:rsidRPr="00D63014">
        <w:rPr>
          <w:b/>
          <w:bCs/>
          <w:spacing w:val="-4"/>
          <w:szCs w:val="28"/>
        </w:rPr>
        <w:t xml:space="preserve"> </w:t>
      </w:r>
      <w:r w:rsidRPr="00D63014">
        <w:rPr>
          <w:b/>
          <w:bCs/>
          <w:szCs w:val="28"/>
        </w:rPr>
        <w:t xml:space="preserve"> </w:t>
      </w:r>
    </w:p>
    <w:p w:rsidR="004F72D9" w:rsidRPr="00D63014" w:rsidRDefault="004F72D9" w:rsidP="004F72D9">
      <w:pPr>
        <w:jc w:val="both"/>
        <w:rPr>
          <w:b/>
          <w:bCs/>
          <w:szCs w:val="28"/>
        </w:rPr>
      </w:pPr>
    </w:p>
    <w:p w:rsidR="004F72D9" w:rsidRPr="00D63014" w:rsidRDefault="004F72D9" w:rsidP="004F72D9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D63014">
        <w:rPr>
          <w:bCs/>
          <w:szCs w:val="28"/>
        </w:rPr>
        <w:t xml:space="preserve">В соответствии со статьей </w:t>
      </w:r>
      <w:r w:rsidRPr="00D63014">
        <w:rPr>
          <w:szCs w:val="28"/>
        </w:rPr>
        <w:t>3¹ Закона Российской Федерации от 14 мая 1993 года № 4979-1 «О ветеринарии»</w:t>
      </w:r>
      <w:r w:rsidRPr="00D63014">
        <w:rPr>
          <w:bCs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 w:rsidRPr="004F72D9">
        <w:rPr>
          <w:bCs/>
          <w:sz w:val="27"/>
          <w:szCs w:val="27"/>
        </w:rPr>
        <w:t>бруцеллезом на территории животноводческой стоянки индивидуального предпринимателя Кузьмина Артема Сергеевича</w:t>
      </w:r>
      <w:r w:rsidRPr="004F72D9">
        <w:rPr>
          <w:bCs/>
          <w:szCs w:val="28"/>
        </w:rPr>
        <w:t>,</w:t>
      </w:r>
      <w:r w:rsidRPr="00D63014">
        <w:rPr>
          <w:bCs/>
          <w:spacing w:val="-4"/>
          <w:szCs w:val="28"/>
        </w:rPr>
        <w:t xml:space="preserve"> </w:t>
      </w:r>
      <w:r w:rsidRPr="00D63014">
        <w:rPr>
          <w:b/>
          <w:bCs/>
          <w:spacing w:val="20"/>
          <w:szCs w:val="28"/>
        </w:rPr>
        <w:t>приказываю:</w:t>
      </w:r>
      <w:r w:rsidRPr="00D63014">
        <w:rPr>
          <w:b/>
          <w:bCs/>
          <w:spacing w:val="-4"/>
          <w:szCs w:val="28"/>
        </w:rPr>
        <w:t xml:space="preserve">  </w:t>
      </w:r>
    </w:p>
    <w:p w:rsidR="004F72D9" w:rsidRPr="00780D7C" w:rsidRDefault="004F72D9" w:rsidP="004F72D9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D63014">
        <w:rPr>
          <w:bCs/>
          <w:spacing w:val="-4"/>
          <w:szCs w:val="28"/>
        </w:rPr>
        <w:t xml:space="preserve">1. </w:t>
      </w:r>
      <w:proofErr w:type="gramStart"/>
      <w:r w:rsidRPr="00D63014">
        <w:rPr>
          <w:bCs/>
          <w:spacing w:val="-6"/>
          <w:szCs w:val="28"/>
        </w:rPr>
        <w:t xml:space="preserve">Отменить ограничительные мероприятия (карантин) </w:t>
      </w:r>
      <w:r w:rsidRPr="009001A5">
        <w:rPr>
          <w:bCs/>
          <w:spacing w:val="-4"/>
          <w:sz w:val="27"/>
          <w:szCs w:val="27"/>
        </w:rPr>
        <w:t xml:space="preserve">на территории животноводческой стоянки индивидуального предпринимателя </w:t>
      </w:r>
      <w:r w:rsidRPr="00434C93">
        <w:rPr>
          <w:bCs/>
          <w:sz w:val="27"/>
          <w:szCs w:val="27"/>
        </w:rPr>
        <w:t>Кузьмина Артема Сергеевича</w:t>
      </w:r>
      <w:r>
        <w:rPr>
          <w:bCs/>
          <w:spacing w:val="-4"/>
          <w:sz w:val="27"/>
          <w:szCs w:val="27"/>
        </w:rPr>
        <w:t xml:space="preserve">, расположенной в пади «Малый </w:t>
      </w:r>
      <w:proofErr w:type="spellStart"/>
      <w:r>
        <w:rPr>
          <w:bCs/>
          <w:spacing w:val="-4"/>
          <w:sz w:val="27"/>
          <w:szCs w:val="27"/>
        </w:rPr>
        <w:t>Коруй</w:t>
      </w:r>
      <w:proofErr w:type="spellEnd"/>
      <w:r>
        <w:rPr>
          <w:bCs/>
          <w:spacing w:val="-4"/>
          <w:sz w:val="27"/>
          <w:szCs w:val="27"/>
        </w:rPr>
        <w:t xml:space="preserve">» в 16 км </w:t>
      </w:r>
      <w:r w:rsidRPr="009001A5">
        <w:rPr>
          <w:bCs/>
          <w:spacing w:val="-4"/>
          <w:sz w:val="27"/>
          <w:szCs w:val="27"/>
        </w:rPr>
        <w:t>на север</w:t>
      </w:r>
      <w:r>
        <w:rPr>
          <w:bCs/>
          <w:spacing w:val="-4"/>
          <w:sz w:val="27"/>
          <w:szCs w:val="27"/>
        </w:rPr>
        <w:t>о-запад</w:t>
      </w:r>
      <w:r w:rsidRPr="009001A5">
        <w:rPr>
          <w:bCs/>
          <w:spacing w:val="-4"/>
          <w:sz w:val="27"/>
          <w:szCs w:val="27"/>
        </w:rPr>
        <w:t xml:space="preserve"> от сельского поселения «</w:t>
      </w:r>
      <w:r>
        <w:rPr>
          <w:bCs/>
          <w:spacing w:val="-4"/>
          <w:sz w:val="27"/>
          <w:szCs w:val="27"/>
        </w:rPr>
        <w:t>Средне-Борзинское</w:t>
      </w:r>
      <w:r w:rsidRPr="009001A5">
        <w:rPr>
          <w:bCs/>
          <w:spacing w:val="-4"/>
          <w:sz w:val="27"/>
          <w:szCs w:val="27"/>
        </w:rPr>
        <w:t>» муниципального района «</w:t>
      </w:r>
      <w:r>
        <w:rPr>
          <w:bCs/>
          <w:spacing w:val="-4"/>
          <w:sz w:val="27"/>
          <w:szCs w:val="27"/>
        </w:rPr>
        <w:t>Калганский</w:t>
      </w:r>
      <w:r w:rsidRPr="009001A5">
        <w:rPr>
          <w:bCs/>
          <w:spacing w:val="-4"/>
          <w:sz w:val="27"/>
          <w:szCs w:val="27"/>
        </w:rPr>
        <w:t xml:space="preserve"> район» Забайкальского края</w:t>
      </w:r>
      <w:r w:rsidRPr="00D63014">
        <w:rPr>
          <w:bCs/>
          <w:spacing w:val="-6"/>
          <w:szCs w:val="28"/>
        </w:rPr>
        <w:t>,</w:t>
      </w:r>
      <w:r w:rsidRPr="00D63014">
        <w:rPr>
          <w:bCs/>
          <w:spacing w:val="-4"/>
          <w:szCs w:val="28"/>
        </w:rPr>
        <w:t xml:space="preserve"> установленные приказом Государственной ветеринарной службы Забайкальского края от 1</w:t>
      </w:r>
      <w:r>
        <w:rPr>
          <w:bCs/>
          <w:spacing w:val="-4"/>
          <w:szCs w:val="28"/>
        </w:rPr>
        <w:t>1</w:t>
      </w:r>
      <w:r w:rsidRPr="00D63014">
        <w:rPr>
          <w:bCs/>
          <w:spacing w:val="-4"/>
          <w:szCs w:val="28"/>
        </w:rPr>
        <w:t xml:space="preserve"> марта 2021 года </w:t>
      </w:r>
      <w:r w:rsidRPr="00D63014">
        <w:rPr>
          <w:bCs/>
          <w:spacing w:val="-4"/>
          <w:szCs w:val="28"/>
        </w:rPr>
        <w:br/>
        <w:t>№ 3</w:t>
      </w:r>
      <w:r>
        <w:rPr>
          <w:bCs/>
          <w:spacing w:val="-4"/>
          <w:szCs w:val="28"/>
        </w:rPr>
        <w:t>3</w:t>
      </w:r>
      <w:r w:rsidRPr="00D63014">
        <w:rPr>
          <w:bCs/>
          <w:spacing w:val="-4"/>
          <w:szCs w:val="28"/>
        </w:rPr>
        <w:t xml:space="preserve"> «Об установлении ограничительных мероприятий (карантина) </w:t>
      </w:r>
      <w:r w:rsidRPr="004F72D9">
        <w:rPr>
          <w:bCs/>
          <w:sz w:val="27"/>
          <w:szCs w:val="27"/>
        </w:rPr>
        <w:t>на территории животноводческой стоянки индивидуального предпринимателя Кузьмина Артема Сергеевича</w:t>
      </w:r>
      <w:r w:rsidRPr="00D63014">
        <w:rPr>
          <w:bCs/>
          <w:szCs w:val="28"/>
        </w:rPr>
        <w:t>»</w:t>
      </w:r>
      <w:r w:rsidRPr="00D63014">
        <w:rPr>
          <w:bCs/>
          <w:spacing w:val="-4"/>
          <w:szCs w:val="28"/>
        </w:rPr>
        <w:t xml:space="preserve">.     </w:t>
      </w:r>
      <w:r w:rsidRPr="00780D7C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 </w:t>
      </w:r>
      <w:proofErr w:type="gramEnd"/>
    </w:p>
    <w:p w:rsidR="004F72D9" w:rsidRDefault="004F72D9" w:rsidP="004F72D9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spacing w:val="-4"/>
          <w:szCs w:val="28"/>
        </w:rPr>
        <w:t>2. Признать утратившим</w:t>
      </w:r>
      <w:r>
        <w:rPr>
          <w:spacing w:val="-4"/>
          <w:szCs w:val="28"/>
        </w:rPr>
        <w:t>и</w:t>
      </w:r>
      <w:r w:rsidRPr="003F0DA1">
        <w:rPr>
          <w:spacing w:val="-4"/>
          <w:szCs w:val="28"/>
        </w:rPr>
        <w:t xml:space="preserve"> силу</w:t>
      </w:r>
      <w:r>
        <w:rPr>
          <w:spacing w:val="-4"/>
          <w:szCs w:val="28"/>
        </w:rPr>
        <w:t xml:space="preserve"> </w:t>
      </w:r>
      <w:r w:rsidRPr="003F0DA1">
        <w:rPr>
          <w:spacing w:val="-4"/>
          <w:szCs w:val="28"/>
        </w:rPr>
        <w:t xml:space="preserve">приказ </w:t>
      </w:r>
      <w:r w:rsidRPr="00DC032E">
        <w:rPr>
          <w:bCs/>
          <w:spacing w:val="-4"/>
          <w:szCs w:val="28"/>
        </w:rPr>
        <w:t xml:space="preserve">Государственной ветеринарной службы Забайкальского края </w:t>
      </w:r>
      <w:r w:rsidRPr="00D63014">
        <w:rPr>
          <w:bCs/>
          <w:spacing w:val="-4"/>
          <w:szCs w:val="28"/>
        </w:rPr>
        <w:t>от 1</w:t>
      </w:r>
      <w:r>
        <w:rPr>
          <w:bCs/>
          <w:spacing w:val="-4"/>
          <w:szCs w:val="28"/>
        </w:rPr>
        <w:t>1</w:t>
      </w:r>
      <w:r w:rsidRPr="00D63014">
        <w:rPr>
          <w:bCs/>
          <w:spacing w:val="-4"/>
          <w:szCs w:val="28"/>
        </w:rPr>
        <w:t xml:space="preserve"> марта 2021 года</w:t>
      </w:r>
      <w:r>
        <w:rPr>
          <w:bCs/>
          <w:spacing w:val="-4"/>
          <w:szCs w:val="28"/>
        </w:rPr>
        <w:t xml:space="preserve"> </w:t>
      </w:r>
      <w:bookmarkStart w:id="0" w:name="_GoBack"/>
      <w:bookmarkEnd w:id="0"/>
      <w:r w:rsidRPr="00D63014">
        <w:rPr>
          <w:bCs/>
          <w:spacing w:val="-4"/>
          <w:szCs w:val="28"/>
        </w:rPr>
        <w:t>№ 3</w:t>
      </w:r>
      <w:r>
        <w:rPr>
          <w:bCs/>
          <w:spacing w:val="-4"/>
          <w:szCs w:val="28"/>
        </w:rPr>
        <w:t>3</w:t>
      </w:r>
      <w:r w:rsidRPr="00D63014">
        <w:rPr>
          <w:bCs/>
          <w:spacing w:val="-4"/>
          <w:szCs w:val="28"/>
        </w:rPr>
        <w:t xml:space="preserve"> «Об установлении ограничительных мероприятий (карантина) </w:t>
      </w:r>
      <w:r w:rsidRPr="004F72D9">
        <w:rPr>
          <w:bCs/>
          <w:sz w:val="27"/>
          <w:szCs w:val="27"/>
        </w:rPr>
        <w:t>на территории животноводческой стоянки индивидуального предпринимателя Кузьмина Артема Сергеевича</w:t>
      </w:r>
      <w:r w:rsidRPr="00D63014">
        <w:rPr>
          <w:bCs/>
          <w:szCs w:val="28"/>
        </w:rPr>
        <w:t>»</w:t>
      </w:r>
      <w:r>
        <w:rPr>
          <w:bCs/>
          <w:szCs w:val="28"/>
        </w:rPr>
        <w:t xml:space="preserve">. </w:t>
      </w:r>
    </w:p>
    <w:p w:rsidR="004F72D9" w:rsidRDefault="004F72D9" w:rsidP="004F72D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0DA1">
        <w:rPr>
          <w:bCs/>
          <w:spacing w:val="-4"/>
          <w:szCs w:val="28"/>
        </w:rPr>
        <w:t xml:space="preserve">3. </w:t>
      </w:r>
      <w:r w:rsidRPr="003F0DA1">
        <w:rPr>
          <w:rStyle w:val="apple-style-span"/>
          <w:color w:val="000000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F0DA1">
        <w:rPr>
          <w:rStyle w:val="apple-style-span"/>
          <w:spacing w:val="-4"/>
          <w:szCs w:val="28"/>
          <w:shd w:val="clear" w:color="auto" w:fill="FFFFFF"/>
        </w:rPr>
        <w:t>» (</w:t>
      </w:r>
      <w:hyperlink r:id="rId6" w:history="1">
        <w:r w:rsidRPr="003F0DA1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F0DA1">
        <w:rPr>
          <w:rStyle w:val="apple-style-span"/>
          <w:spacing w:val="-4"/>
          <w:szCs w:val="28"/>
          <w:shd w:val="clear" w:color="auto" w:fill="FFFFFF"/>
        </w:rPr>
        <w:t>).</w:t>
      </w: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4F72D9" w:rsidRPr="00E27D3D" w:rsidTr="00F07854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72D9" w:rsidRDefault="004F72D9" w:rsidP="00F07854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D9" w:rsidRDefault="004F72D9" w:rsidP="00F07854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D9" w:rsidRDefault="004F72D9" w:rsidP="00F07854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D9" w:rsidRPr="00E27D3D" w:rsidRDefault="004F72D9" w:rsidP="00F07854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2D9" w:rsidRDefault="004F72D9" w:rsidP="00F07854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4F72D9" w:rsidRDefault="004F72D9" w:rsidP="00F07854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:rsidR="004F72D9" w:rsidRDefault="004F72D9" w:rsidP="00F07854">
            <w:pPr>
              <w:ind w:left="702"/>
              <w:rPr>
                <w:szCs w:val="28"/>
              </w:rPr>
            </w:pPr>
          </w:p>
          <w:p w:rsidR="004F72D9" w:rsidRPr="00E27D3D" w:rsidRDefault="004F72D9" w:rsidP="00F07854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А.А.Лим</w:t>
            </w:r>
          </w:p>
        </w:tc>
      </w:tr>
    </w:tbl>
    <w:p w:rsidR="00F3015D" w:rsidRDefault="00F3015D"/>
    <w:sectPr w:rsidR="00F3015D" w:rsidSect="00E160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6"/>
    <w:rsid w:val="004F72D9"/>
    <w:rsid w:val="006367C6"/>
    <w:rsid w:val="008A0909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2D9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4F72D9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2D9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2D9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4F72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4F72D9"/>
  </w:style>
  <w:style w:type="character" w:styleId="a3">
    <w:name w:val="Hyperlink"/>
    <w:basedOn w:val="a0"/>
    <w:uiPriority w:val="99"/>
    <w:semiHidden/>
    <w:unhideWhenUsed/>
    <w:rsid w:val="004F7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2D9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4F72D9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2D9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2D9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4F72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4F72D9"/>
  </w:style>
  <w:style w:type="character" w:styleId="a3">
    <w:name w:val="Hyperlink"/>
    <w:basedOn w:val="a0"/>
    <w:uiPriority w:val="99"/>
    <w:semiHidden/>
    <w:unhideWhenUsed/>
    <w:rsid w:val="004F7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2</cp:revision>
  <cp:lastPrinted>2021-12-24T03:23:00Z</cp:lastPrinted>
  <dcterms:created xsi:type="dcterms:W3CDTF">2021-12-24T03:21:00Z</dcterms:created>
  <dcterms:modified xsi:type="dcterms:W3CDTF">2021-12-24T03:23:00Z</dcterms:modified>
</cp:coreProperties>
</file>