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Default="001F6A2B" w:rsidP="001F6A2B">
      <w:pPr>
        <w:jc w:val="both"/>
      </w:pPr>
      <w:r>
        <w:t xml:space="preserve">    от 13 декабря 2022 года</w:t>
      </w:r>
      <w:r>
        <w:tab/>
      </w:r>
      <w:r>
        <w:tab/>
        <w:t xml:space="preserve">                                                       № 229</w:t>
      </w:r>
    </w:p>
    <w:p w:rsidR="00017FA2" w:rsidRPr="00017FA2" w:rsidRDefault="00017FA2" w:rsidP="00017FA2">
      <w:r>
        <w:t xml:space="preserve">                                                          </w:t>
      </w:r>
      <w:r w:rsidR="001F6A2B">
        <w:t>г.</w:t>
      </w:r>
      <w:r>
        <w:t xml:space="preserve">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0A76C6">
        <w:rPr>
          <w:b/>
          <w:bCs/>
          <w:szCs w:val="28"/>
        </w:rPr>
        <w:t>крестьянско</w:t>
      </w:r>
      <w:r w:rsidR="0012625F">
        <w:rPr>
          <w:b/>
          <w:bCs/>
          <w:szCs w:val="28"/>
        </w:rPr>
        <w:t>го</w:t>
      </w:r>
      <w:r w:rsidR="000A76C6">
        <w:rPr>
          <w:b/>
          <w:bCs/>
          <w:szCs w:val="28"/>
        </w:rPr>
        <w:t xml:space="preserve"> </w:t>
      </w:r>
      <w:r w:rsidR="00170819">
        <w:rPr>
          <w:b/>
          <w:bCs/>
          <w:szCs w:val="28"/>
        </w:rPr>
        <w:t>(</w:t>
      </w:r>
      <w:r w:rsidR="000A76C6">
        <w:rPr>
          <w:b/>
          <w:bCs/>
          <w:szCs w:val="28"/>
        </w:rPr>
        <w:t>фермерского</w:t>
      </w:r>
      <w:r w:rsidR="00170819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хозя</w:t>
      </w:r>
      <w:r w:rsidR="000A76C6">
        <w:rPr>
          <w:b/>
          <w:bCs/>
          <w:szCs w:val="28"/>
        </w:rPr>
        <w:t xml:space="preserve">йства </w:t>
      </w:r>
      <w:proofErr w:type="spellStart"/>
      <w:r w:rsidR="000A76C6">
        <w:rPr>
          <w:b/>
          <w:bCs/>
          <w:szCs w:val="28"/>
        </w:rPr>
        <w:t>Федорец</w:t>
      </w:r>
      <w:proofErr w:type="spellEnd"/>
      <w:r w:rsidR="000A76C6">
        <w:rPr>
          <w:b/>
          <w:bCs/>
          <w:szCs w:val="28"/>
        </w:rPr>
        <w:t xml:space="preserve"> Игоря Борисовича</w:t>
      </w:r>
      <w:r w:rsidRPr="005F3622">
        <w:rPr>
          <w:b/>
          <w:bCs/>
          <w:spacing w:val="-4"/>
          <w:szCs w:val="28"/>
        </w:rPr>
        <w:t xml:space="preserve"> 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0A76C6">
        <w:rPr>
          <w:rFonts w:eastAsia="Calibri"/>
          <w:szCs w:val="28"/>
          <w:lang w:eastAsia="en-US"/>
        </w:rPr>
        <w:t xml:space="preserve">, на основании экспертизы от </w:t>
      </w:r>
      <w:r w:rsidR="000A76C6">
        <w:rPr>
          <w:rFonts w:eastAsia="Calibri"/>
          <w:szCs w:val="28"/>
          <w:lang w:eastAsia="en-US"/>
        </w:rPr>
        <w:br/>
        <w:t>12 декабря  2022 года № И-ГД-14554-14558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0A76C6">
        <w:rPr>
          <w:bCs/>
          <w:szCs w:val="28"/>
        </w:rPr>
        <w:t>итории крестьянско</w:t>
      </w:r>
      <w:r w:rsidR="0012625F">
        <w:rPr>
          <w:bCs/>
          <w:szCs w:val="28"/>
        </w:rPr>
        <w:t>го</w:t>
      </w:r>
      <w:r w:rsidR="000A76C6">
        <w:rPr>
          <w:bCs/>
          <w:szCs w:val="28"/>
        </w:rPr>
        <w:t xml:space="preserve"> </w:t>
      </w:r>
      <w:r w:rsidR="00170819">
        <w:rPr>
          <w:bCs/>
          <w:szCs w:val="28"/>
        </w:rPr>
        <w:t>(</w:t>
      </w:r>
      <w:r w:rsidR="000A76C6">
        <w:rPr>
          <w:bCs/>
          <w:szCs w:val="28"/>
        </w:rPr>
        <w:t>фермерского</w:t>
      </w:r>
      <w:r w:rsidR="00170819">
        <w:rPr>
          <w:bCs/>
          <w:szCs w:val="28"/>
        </w:rPr>
        <w:t>)</w:t>
      </w:r>
      <w:r w:rsidRPr="00FD2F1C">
        <w:rPr>
          <w:bCs/>
          <w:szCs w:val="28"/>
        </w:rPr>
        <w:t xml:space="preserve"> хозя</w:t>
      </w:r>
      <w:r w:rsidR="000A76C6">
        <w:rPr>
          <w:bCs/>
          <w:szCs w:val="28"/>
        </w:rPr>
        <w:t xml:space="preserve">йства </w:t>
      </w:r>
      <w:proofErr w:type="spellStart"/>
      <w:r w:rsidR="000A76C6">
        <w:rPr>
          <w:bCs/>
          <w:szCs w:val="28"/>
        </w:rPr>
        <w:t>Федорец</w:t>
      </w:r>
      <w:proofErr w:type="spellEnd"/>
      <w:r w:rsidR="000A76C6">
        <w:rPr>
          <w:bCs/>
          <w:szCs w:val="28"/>
        </w:rPr>
        <w:t xml:space="preserve"> Игоря Борисовича</w:t>
      </w:r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FD2F1C" w:rsidRDefault="000A76C6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13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>
        <w:rPr>
          <w:bCs/>
          <w:szCs w:val="28"/>
        </w:rPr>
        <w:t xml:space="preserve">на территории </w:t>
      </w:r>
      <w:proofErr w:type="spellStart"/>
      <w:r>
        <w:rPr>
          <w:bCs/>
          <w:szCs w:val="28"/>
        </w:rPr>
        <w:t>крестьянско</w:t>
      </w:r>
      <w:proofErr w:type="spellEnd"/>
      <w:r>
        <w:rPr>
          <w:bCs/>
          <w:szCs w:val="28"/>
        </w:rPr>
        <w:t xml:space="preserve"> фермерского</w:t>
      </w:r>
      <w:r w:rsidR="00FD2F1C" w:rsidRPr="00FD2F1C">
        <w:rPr>
          <w:bCs/>
          <w:szCs w:val="28"/>
        </w:rPr>
        <w:t xml:space="preserve"> хозя</w:t>
      </w:r>
      <w:r w:rsidR="00031F2F">
        <w:rPr>
          <w:bCs/>
          <w:szCs w:val="28"/>
        </w:rPr>
        <w:t xml:space="preserve">йства </w:t>
      </w:r>
      <w:proofErr w:type="spellStart"/>
      <w:r w:rsidR="00031F2F">
        <w:rPr>
          <w:bCs/>
          <w:szCs w:val="28"/>
        </w:rPr>
        <w:t>Федорец</w:t>
      </w:r>
      <w:proofErr w:type="spellEnd"/>
      <w:r w:rsidR="00031F2F">
        <w:rPr>
          <w:bCs/>
          <w:szCs w:val="28"/>
        </w:rPr>
        <w:t xml:space="preserve"> И</w:t>
      </w:r>
      <w:r>
        <w:rPr>
          <w:bCs/>
          <w:szCs w:val="28"/>
        </w:rPr>
        <w:t>горя Борисовича</w:t>
      </w:r>
      <w:r w:rsidR="00FD2F1C">
        <w:rPr>
          <w:bCs/>
          <w:szCs w:val="28"/>
        </w:rPr>
        <w:t>, расположенного по адресу: За</w:t>
      </w:r>
      <w:r w:rsidR="009D4A62">
        <w:rPr>
          <w:bCs/>
          <w:szCs w:val="28"/>
        </w:rPr>
        <w:t>бай</w:t>
      </w:r>
      <w:r>
        <w:rPr>
          <w:bCs/>
          <w:szCs w:val="28"/>
        </w:rPr>
        <w:t xml:space="preserve">кальский край, </w:t>
      </w:r>
      <w:proofErr w:type="spellStart"/>
      <w:r>
        <w:rPr>
          <w:bCs/>
          <w:szCs w:val="28"/>
        </w:rPr>
        <w:t>Хилокский</w:t>
      </w:r>
      <w:proofErr w:type="spellEnd"/>
      <w:r w:rsidR="009D4A62">
        <w:rPr>
          <w:bCs/>
          <w:szCs w:val="28"/>
        </w:rPr>
        <w:t xml:space="preserve"> район, </w:t>
      </w:r>
      <w:r w:rsidR="00031F2F">
        <w:rPr>
          <w:bCs/>
          <w:szCs w:val="28"/>
        </w:rPr>
        <w:t xml:space="preserve">сельского поселения </w:t>
      </w:r>
      <w:proofErr w:type="spellStart"/>
      <w:r w:rsidR="00031F2F">
        <w:rPr>
          <w:bCs/>
          <w:szCs w:val="28"/>
        </w:rPr>
        <w:t>Бадинское</w:t>
      </w:r>
      <w:proofErr w:type="spellEnd"/>
      <w:r w:rsidR="00031F2F">
        <w:rPr>
          <w:bCs/>
          <w:szCs w:val="28"/>
        </w:rPr>
        <w:t>,</w:t>
      </w:r>
      <w:r w:rsidR="0012625F">
        <w:rPr>
          <w:bCs/>
          <w:szCs w:val="28"/>
        </w:rPr>
        <w:t xml:space="preserve"> урочище </w:t>
      </w:r>
      <w:proofErr w:type="spellStart"/>
      <w:r w:rsidR="0012625F">
        <w:rPr>
          <w:bCs/>
          <w:szCs w:val="28"/>
        </w:rPr>
        <w:t>Олон</w:t>
      </w:r>
      <w:proofErr w:type="spellEnd"/>
      <w:r w:rsidR="0012625F">
        <w:rPr>
          <w:bCs/>
          <w:szCs w:val="28"/>
        </w:rPr>
        <w:t xml:space="preserve"> </w:t>
      </w:r>
      <w:proofErr w:type="spellStart"/>
      <w:r w:rsidR="0012625F">
        <w:rPr>
          <w:bCs/>
          <w:szCs w:val="28"/>
        </w:rPr>
        <w:t>Шибирь</w:t>
      </w:r>
      <w:proofErr w:type="spellEnd"/>
      <w:r w:rsidR="0012625F">
        <w:rPr>
          <w:bCs/>
          <w:szCs w:val="28"/>
        </w:rPr>
        <w:t xml:space="preserve"> на </w:t>
      </w:r>
      <w:proofErr w:type="spellStart"/>
      <w:r w:rsidR="0012625F">
        <w:rPr>
          <w:bCs/>
          <w:szCs w:val="28"/>
        </w:rPr>
        <w:t>растоянии</w:t>
      </w:r>
      <w:proofErr w:type="spellEnd"/>
      <w:r w:rsidR="0012625F">
        <w:rPr>
          <w:bCs/>
          <w:szCs w:val="28"/>
        </w:rPr>
        <w:t xml:space="preserve"> 25 км на северо-восток от села </w:t>
      </w:r>
      <w:proofErr w:type="spellStart"/>
      <w:r w:rsidR="0012625F">
        <w:rPr>
          <w:bCs/>
          <w:szCs w:val="28"/>
        </w:rPr>
        <w:t>Бада</w:t>
      </w:r>
      <w:proofErr w:type="spellEnd"/>
      <w:r w:rsidR="0012625F">
        <w:rPr>
          <w:bCs/>
          <w:szCs w:val="28"/>
        </w:rPr>
        <w:t>,</w:t>
      </w:r>
      <w:r w:rsidR="00031F2F">
        <w:rPr>
          <w:bCs/>
          <w:szCs w:val="28"/>
        </w:rPr>
        <w:t xml:space="preserve"> на земельном участке с кадастровым номером</w:t>
      </w:r>
      <w:r w:rsidR="00FE2F66">
        <w:rPr>
          <w:bCs/>
          <w:szCs w:val="28"/>
        </w:rPr>
        <w:t xml:space="preserve"> 75:20:350201:234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Исполняющей обязанности начальника государственного бюдже</w:t>
      </w:r>
      <w:r w:rsidR="00031F2F">
        <w:rPr>
          <w:bCs/>
          <w:szCs w:val="28"/>
        </w:rPr>
        <w:t>тного учреждения «</w:t>
      </w:r>
      <w:proofErr w:type="spellStart"/>
      <w:r w:rsidR="00031F2F">
        <w:rPr>
          <w:bCs/>
          <w:szCs w:val="28"/>
        </w:rPr>
        <w:t>Хилокска</w:t>
      </w:r>
      <w:r w:rsidR="0012625F">
        <w:rPr>
          <w:bCs/>
          <w:szCs w:val="28"/>
        </w:rPr>
        <w:t>я</w:t>
      </w:r>
      <w:proofErr w:type="spellEnd"/>
      <w:r>
        <w:rPr>
          <w:bCs/>
          <w:szCs w:val="28"/>
        </w:rPr>
        <w:t xml:space="preserve"> станция по борьбе с болезнями </w:t>
      </w:r>
      <w:r>
        <w:rPr>
          <w:bCs/>
          <w:szCs w:val="28"/>
        </w:rPr>
        <w:lastRenderedPageBreak/>
        <w:t>животных», исполняющей обязанности главного вет</w:t>
      </w:r>
      <w:r w:rsidR="009D4A62">
        <w:rPr>
          <w:bCs/>
          <w:szCs w:val="28"/>
        </w:rPr>
        <w:t xml:space="preserve">еринарного врача </w:t>
      </w:r>
      <w:proofErr w:type="spellStart"/>
      <w:r w:rsidR="00031F2F">
        <w:rPr>
          <w:bCs/>
          <w:szCs w:val="28"/>
        </w:rPr>
        <w:t>Хилокского</w:t>
      </w:r>
      <w:proofErr w:type="spellEnd"/>
      <w:r>
        <w:rPr>
          <w:bCs/>
          <w:szCs w:val="28"/>
        </w:rPr>
        <w:t xml:space="preserve"> района За</w:t>
      </w:r>
      <w:r w:rsidR="00031F2F">
        <w:rPr>
          <w:bCs/>
          <w:szCs w:val="28"/>
        </w:rPr>
        <w:t>байкальского края (Л.</w:t>
      </w:r>
      <w:proofErr w:type="gramStart"/>
      <w:r w:rsidR="00031F2F">
        <w:rPr>
          <w:bCs/>
          <w:szCs w:val="28"/>
        </w:rPr>
        <w:t>Ю</w:t>
      </w:r>
      <w:proofErr w:type="gramEnd"/>
      <w:r w:rsidR="00031F2F">
        <w:rPr>
          <w:bCs/>
          <w:szCs w:val="28"/>
        </w:rPr>
        <w:t xml:space="preserve"> </w:t>
      </w:r>
      <w:proofErr w:type="spellStart"/>
      <w:r w:rsidR="00031F2F">
        <w:rPr>
          <w:bCs/>
          <w:szCs w:val="28"/>
        </w:rPr>
        <w:t>Неретиной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szCs w:val="28"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1F6A2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</w:t>
            </w:r>
            <w:r w:rsidR="001F6A2B">
              <w:rPr>
                <w:szCs w:val="28"/>
                <w:lang w:eastAsia="en-US"/>
              </w:rPr>
              <w:t xml:space="preserve">от 13.12.2022 г. </w:t>
            </w:r>
            <w:bookmarkStart w:id="0" w:name="_GoBack"/>
            <w:bookmarkEnd w:id="0"/>
            <w:r w:rsidR="001F6A2B">
              <w:rPr>
                <w:szCs w:val="28"/>
                <w:lang w:eastAsia="en-US"/>
              </w:rPr>
              <w:t>№ 229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Исполняющая обязанности н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исполняющая обязанности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Хилокского</w:t>
            </w:r>
            <w:proofErr w:type="spellEnd"/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Л.Ю.Неретина</w:t>
            </w:r>
            <w:proofErr w:type="spellEnd"/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</w:p>
          <w:p w:rsidR="00FD2F1C" w:rsidRPr="00E660BD" w:rsidRDefault="00031F2F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Борисович</w:t>
            </w:r>
            <w:r w:rsidR="00FD2F1C" w:rsidRPr="0052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патматериал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планов-графиков, серологических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до отмены ограничительных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10" w:history="1">
              <w:r w:rsidRPr="00E660BD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СББЖ»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F" w:rsidRDefault="0012625F" w:rsidP="000D7684">
      <w:r>
        <w:separator/>
      </w:r>
    </w:p>
  </w:endnote>
  <w:endnote w:type="continuationSeparator" w:id="0">
    <w:p w:rsidR="0012625F" w:rsidRDefault="0012625F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F" w:rsidRDefault="0012625F" w:rsidP="000D7684">
      <w:r>
        <w:separator/>
      </w:r>
    </w:p>
  </w:footnote>
  <w:footnote w:type="continuationSeparator" w:id="0">
    <w:p w:rsidR="0012625F" w:rsidRDefault="0012625F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0E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31F2F"/>
    <w:rsid w:val="000A76C6"/>
    <w:rsid w:val="000D7684"/>
    <w:rsid w:val="0012625F"/>
    <w:rsid w:val="00170819"/>
    <w:rsid w:val="001F6A2B"/>
    <w:rsid w:val="003F2174"/>
    <w:rsid w:val="0047790E"/>
    <w:rsid w:val="006024B8"/>
    <w:rsid w:val="006B03EC"/>
    <w:rsid w:val="006E02AF"/>
    <w:rsid w:val="00712A1D"/>
    <w:rsid w:val="0083310C"/>
    <w:rsid w:val="008A0909"/>
    <w:rsid w:val="009D4A62"/>
    <w:rsid w:val="00A232F6"/>
    <w:rsid w:val="00BC46D4"/>
    <w:rsid w:val="00E2311C"/>
    <w:rsid w:val="00F3015D"/>
    <w:rsid w:val="00F769FA"/>
    <w:rsid w:val="00F95113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725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35F0-59EE-440C-9E3D-DB347FB3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2022-12-13T00:44:00Z</cp:lastPrinted>
  <dcterms:created xsi:type="dcterms:W3CDTF">2022-12-13T02:00:00Z</dcterms:created>
  <dcterms:modified xsi:type="dcterms:W3CDTF">2022-12-13T02:00:00Z</dcterms:modified>
</cp:coreProperties>
</file>