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96" w:rsidRDefault="00CA2596" w:rsidP="00CA2596">
      <w:pPr>
        <w:jc w:val="center"/>
        <w:rPr>
          <w:sz w:val="6"/>
          <w:szCs w:val="6"/>
        </w:rPr>
      </w:pPr>
      <w:r>
        <w:rPr>
          <w:noProof/>
          <w:szCs w:val="28"/>
        </w:rPr>
        <w:drawing>
          <wp:inline distT="0" distB="0" distL="0" distR="0" wp14:anchorId="237F96B2" wp14:editId="70C50254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96" w:rsidRPr="007F41E2" w:rsidRDefault="00CA2596" w:rsidP="00CA2596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CA2596" w:rsidRPr="007F41E2" w:rsidRDefault="00CA2596" w:rsidP="00CA2596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CA2596" w:rsidRPr="007F41E2" w:rsidRDefault="00CA2596" w:rsidP="00CA2596">
      <w:pPr>
        <w:jc w:val="center"/>
        <w:rPr>
          <w:b/>
          <w:sz w:val="24"/>
        </w:rPr>
      </w:pPr>
    </w:p>
    <w:p w:rsidR="00CA2596" w:rsidRDefault="00CA2596" w:rsidP="00CA2596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CA2596" w:rsidRDefault="00CA2596" w:rsidP="00CA2596"/>
    <w:p w:rsidR="00CA2596" w:rsidRPr="00F66801" w:rsidRDefault="00CA2596" w:rsidP="00CA2596">
      <w:pPr>
        <w:spacing w:line="360" w:lineRule="auto"/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CA2596" w:rsidRDefault="00CA2596" w:rsidP="00CA2596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установлении ограничительных мероприятий (карантина) на территории села </w:t>
      </w:r>
      <w:r w:rsidR="0010210C">
        <w:rPr>
          <w:b/>
          <w:bCs/>
          <w:szCs w:val="28"/>
        </w:rPr>
        <w:t>Александровский Завод</w:t>
      </w:r>
      <w:r>
        <w:rPr>
          <w:b/>
          <w:bCs/>
          <w:szCs w:val="28"/>
        </w:rPr>
        <w:t xml:space="preserve"> сельского поселения «</w:t>
      </w:r>
      <w:r w:rsidR="0010210C">
        <w:rPr>
          <w:b/>
          <w:bCs/>
          <w:szCs w:val="28"/>
        </w:rPr>
        <w:t>Александрово-Заводское</w:t>
      </w:r>
      <w:r>
        <w:rPr>
          <w:b/>
          <w:bCs/>
          <w:szCs w:val="28"/>
        </w:rPr>
        <w:t>» муниципального района «</w:t>
      </w:r>
      <w:r w:rsidR="0010210C">
        <w:rPr>
          <w:b/>
          <w:bCs/>
          <w:szCs w:val="28"/>
        </w:rPr>
        <w:t>Александрово-Заводский</w:t>
      </w:r>
      <w:r>
        <w:rPr>
          <w:b/>
          <w:bCs/>
          <w:szCs w:val="28"/>
        </w:rPr>
        <w:t xml:space="preserve"> район» Забайкальского края</w:t>
      </w:r>
    </w:p>
    <w:p w:rsidR="00CA2596" w:rsidRDefault="00CA2596" w:rsidP="00CA25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CA2596" w:rsidRDefault="00CA2596" w:rsidP="00CA2596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В соответствии со статьей 17 </w:t>
      </w:r>
      <w:r w:rsidRPr="00575D98">
        <w:rPr>
          <w:rFonts w:eastAsia="Calibri"/>
          <w:lang w:eastAsia="en-US"/>
        </w:rPr>
        <w:t>Закона Р</w:t>
      </w:r>
      <w:r>
        <w:rPr>
          <w:rFonts w:eastAsia="Calibri"/>
          <w:lang w:eastAsia="en-US"/>
        </w:rPr>
        <w:t xml:space="preserve">оссийской </w:t>
      </w:r>
      <w:r w:rsidRPr="00575D98">
        <w:rPr>
          <w:rFonts w:eastAsia="Calibri"/>
          <w:lang w:eastAsia="en-US"/>
        </w:rPr>
        <w:t>Ф</w:t>
      </w:r>
      <w:r>
        <w:rPr>
          <w:rFonts w:eastAsia="Calibri"/>
          <w:lang w:eastAsia="en-US"/>
        </w:rPr>
        <w:t>едерации</w:t>
      </w:r>
      <w:r w:rsidRPr="00575D98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14 мая          1993 года</w:t>
      </w:r>
      <w:r w:rsidRPr="00575D98">
        <w:rPr>
          <w:rFonts w:eastAsia="Calibri"/>
          <w:lang w:eastAsia="en-US"/>
        </w:rPr>
        <w:t xml:space="preserve"> № 4979-1 «О ветеринарии»</w:t>
      </w:r>
      <w:r>
        <w:rPr>
          <w:rFonts w:eastAsia="Calibri"/>
          <w:szCs w:val="28"/>
          <w:lang w:eastAsia="en-US"/>
        </w:rPr>
        <w:t xml:space="preserve">, на основании экспертизы от </w:t>
      </w:r>
      <w:r w:rsidR="0010210C">
        <w:rPr>
          <w:rFonts w:eastAsia="Calibri"/>
          <w:szCs w:val="28"/>
          <w:lang w:eastAsia="en-US"/>
        </w:rPr>
        <w:t>23</w:t>
      </w:r>
      <w:r>
        <w:rPr>
          <w:rFonts w:eastAsia="Calibri"/>
          <w:szCs w:val="28"/>
          <w:lang w:eastAsia="en-US"/>
        </w:rPr>
        <w:t xml:space="preserve"> июня 20</w:t>
      </w:r>
      <w:r w:rsidR="00E3738D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года </w:t>
      </w:r>
      <w:r w:rsidR="0010210C">
        <w:rPr>
          <w:rFonts w:eastAsia="Calibri"/>
          <w:szCs w:val="28"/>
          <w:lang w:eastAsia="en-US"/>
        </w:rPr>
        <w:t>№ ЭМ 06-1</w:t>
      </w:r>
      <w:r w:rsidR="0010210C">
        <w:rPr>
          <w:rFonts w:eastAsia="Calibri"/>
          <w:szCs w:val="28"/>
          <w:lang w:eastAsia="en-US"/>
        </w:rPr>
        <w:t>6</w:t>
      </w:r>
      <w:r w:rsidR="0010210C">
        <w:rPr>
          <w:rFonts w:eastAsia="Calibri"/>
          <w:szCs w:val="28"/>
          <w:lang w:eastAsia="en-US"/>
        </w:rPr>
        <w:t>-12</w:t>
      </w:r>
      <w:r w:rsidR="0010210C">
        <w:rPr>
          <w:rFonts w:eastAsia="Calibri"/>
          <w:szCs w:val="28"/>
          <w:lang w:eastAsia="en-US"/>
        </w:rPr>
        <w:t>9</w:t>
      </w:r>
      <w:r w:rsidR="0010210C">
        <w:rPr>
          <w:rFonts w:eastAsia="Calibri"/>
          <w:szCs w:val="28"/>
          <w:lang w:eastAsia="en-US"/>
        </w:rPr>
        <w:t>/</w:t>
      </w:r>
      <w:r w:rsidR="0010210C">
        <w:rPr>
          <w:rFonts w:eastAsia="Calibri"/>
          <w:szCs w:val="28"/>
          <w:lang w:eastAsia="en-US"/>
        </w:rPr>
        <w:t>48</w:t>
      </w:r>
      <w:r w:rsidR="0010210C">
        <w:rPr>
          <w:rFonts w:eastAsia="Calibri"/>
          <w:szCs w:val="28"/>
          <w:lang w:eastAsia="en-US"/>
        </w:rPr>
        <w:t xml:space="preserve">, выданной </w:t>
      </w:r>
      <w:r w:rsidR="0010210C" w:rsidRPr="004F4163">
        <w:rPr>
          <w:rFonts w:eastAsia="Calibri"/>
          <w:szCs w:val="28"/>
          <w:lang w:eastAsia="en-US"/>
        </w:rPr>
        <w:t>Федеральным государственным бюджетным учреждением</w:t>
      </w:r>
      <w:r w:rsidR="0010210C">
        <w:rPr>
          <w:rFonts w:eastAsia="Calibri"/>
          <w:szCs w:val="28"/>
          <w:lang w:eastAsia="en-US"/>
        </w:rPr>
        <w:t xml:space="preserve"> «Иркутская межобластная ветеринарная лаборатория»</w:t>
      </w:r>
      <w:r>
        <w:rPr>
          <w:bCs/>
          <w:szCs w:val="28"/>
        </w:rPr>
        <w:t xml:space="preserve">, в целях предотвращения распространения и ликвидации очага заболевания животных инфекционной анемией лошадей (ИНАН) </w:t>
      </w:r>
      <w:r w:rsidR="0010210C" w:rsidRPr="0010210C">
        <w:rPr>
          <w:bCs/>
          <w:szCs w:val="28"/>
        </w:rPr>
        <w:t>на территории села Александровский Завод сельского поселения «Александрово-Заводское» муниципального района «Александрово-Заводский</w:t>
      </w:r>
      <w:proofErr w:type="gramEnd"/>
      <w:r w:rsidR="0010210C" w:rsidRPr="0010210C">
        <w:rPr>
          <w:bCs/>
          <w:szCs w:val="28"/>
        </w:rPr>
        <w:t xml:space="preserve"> район» Забайкальского края</w:t>
      </w:r>
      <w:r w:rsidRPr="004F4163">
        <w:rPr>
          <w:bCs/>
          <w:szCs w:val="28"/>
        </w:rPr>
        <w:t xml:space="preserve"> </w:t>
      </w:r>
      <w:r w:rsidRPr="00875F13">
        <w:rPr>
          <w:b/>
          <w:bCs/>
          <w:spacing w:val="20"/>
          <w:szCs w:val="28"/>
        </w:rPr>
        <w:t>приказываю:</w:t>
      </w:r>
      <w:r>
        <w:rPr>
          <w:b/>
          <w:bCs/>
          <w:szCs w:val="28"/>
        </w:rPr>
        <w:t xml:space="preserve">  </w:t>
      </w:r>
      <w:r w:rsidR="00E3738D">
        <w:rPr>
          <w:b/>
          <w:bCs/>
          <w:szCs w:val="28"/>
        </w:rPr>
        <w:t xml:space="preserve"> </w:t>
      </w:r>
    </w:p>
    <w:p w:rsidR="00CA2596" w:rsidRPr="00CF2E7C" w:rsidRDefault="00CA2596" w:rsidP="00CA2596">
      <w:pPr>
        <w:ind w:firstLine="567"/>
        <w:jc w:val="both"/>
        <w:rPr>
          <w:bCs/>
          <w:szCs w:val="28"/>
        </w:rPr>
      </w:pPr>
      <w:r w:rsidRPr="00CF2E7C">
        <w:rPr>
          <w:bCs/>
          <w:szCs w:val="28"/>
        </w:rPr>
        <w:t xml:space="preserve">1. Установить с </w:t>
      </w:r>
      <w:r w:rsidR="0010210C">
        <w:rPr>
          <w:bCs/>
          <w:szCs w:val="28"/>
        </w:rPr>
        <w:t>26</w:t>
      </w:r>
      <w:r w:rsidRPr="00CF2E7C">
        <w:rPr>
          <w:bCs/>
          <w:szCs w:val="28"/>
        </w:rPr>
        <w:t xml:space="preserve"> июня 20</w:t>
      </w:r>
      <w:r w:rsidR="00875F13">
        <w:rPr>
          <w:bCs/>
          <w:szCs w:val="28"/>
        </w:rPr>
        <w:t>20</w:t>
      </w:r>
      <w:r w:rsidRPr="00CF2E7C">
        <w:rPr>
          <w:bCs/>
          <w:szCs w:val="28"/>
        </w:rPr>
        <w:t xml:space="preserve"> года ограничительные мероприятия (карантин) </w:t>
      </w:r>
      <w:r w:rsidR="0010210C" w:rsidRPr="0010210C">
        <w:rPr>
          <w:bCs/>
          <w:szCs w:val="28"/>
        </w:rPr>
        <w:t>на территории села Александровский Завод сельского поселения «Александрово-Заводское» муниципального района «Александрово-Заводский район» Забайкальского края</w:t>
      </w:r>
      <w:r w:rsidRPr="00CF2E7C">
        <w:rPr>
          <w:bCs/>
          <w:szCs w:val="28"/>
        </w:rPr>
        <w:t xml:space="preserve"> (далее – неблагополучный пункт), определив личное подсобное хозяйство </w:t>
      </w:r>
      <w:r w:rsidR="0010210C">
        <w:rPr>
          <w:bCs/>
          <w:szCs w:val="28"/>
        </w:rPr>
        <w:t>Зубаревой Светланы Александровны</w:t>
      </w:r>
      <w:r w:rsidRPr="00CF2E7C">
        <w:rPr>
          <w:bCs/>
          <w:szCs w:val="28"/>
        </w:rPr>
        <w:t xml:space="preserve">, расположенное по адресу: Забайкальский край, </w:t>
      </w:r>
      <w:r w:rsidR="0010210C">
        <w:rPr>
          <w:bCs/>
          <w:szCs w:val="28"/>
        </w:rPr>
        <w:t>Александрово-Заводский</w:t>
      </w:r>
      <w:r w:rsidRPr="00CF2E7C">
        <w:rPr>
          <w:bCs/>
          <w:szCs w:val="28"/>
        </w:rPr>
        <w:t xml:space="preserve"> район, с. </w:t>
      </w:r>
      <w:r w:rsidR="0010210C">
        <w:rPr>
          <w:bCs/>
          <w:szCs w:val="28"/>
        </w:rPr>
        <w:t>Александровский Завод</w:t>
      </w:r>
      <w:r w:rsidRPr="00CF2E7C">
        <w:rPr>
          <w:bCs/>
          <w:szCs w:val="28"/>
        </w:rPr>
        <w:t xml:space="preserve">, ул.  </w:t>
      </w:r>
      <w:r w:rsidR="0010210C">
        <w:rPr>
          <w:bCs/>
          <w:szCs w:val="28"/>
        </w:rPr>
        <w:t>Погодаева</w:t>
      </w:r>
      <w:r w:rsidRPr="00CF2E7C">
        <w:rPr>
          <w:bCs/>
          <w:szCs w:val="28"/>
        </w:rPr>
        <w:t xml:space="preserve">, д. </w:t>
      </w:r>
      <w:r w:rsidR="0010210C">
        <w:rPr>
          <w:bCs/>
          <w:szCs w:val="28"/>
        </w:rPr>
        <w:t>31</w:t>
      </w:r>
      <w:r w:rsidR="00875F13">
        <w:rPr>
          <w:bCs/>
          <w:szCs w:val="28"/>
        </w:rPr>
        <w:t>/1</w:t>
      </w:r>
      <w:r w:rsidRPr="00CF2E7C">
        <w:rPr>
          <w:bCs/>
          <w:szCs w:val="28"/>
        </w:rPr>
        <w:t xml:space="preserve">, хозяйством, где содержатся больные ИНАН восприимчивые животные (далее - эпизоотический очаг), до принятия решения об отмене указанных мероприятий (после </w:t>
      </w:r>
      <w:r w:rsidRPr="00CF2E7C">
        <w:rPr>
          <w:rFonts w:eastAsiaTheme="minorHAnsi"/>
          <w:szCs w:val="28"/>
          <w:lang w:eastAsia="en-US"/>
        </w:rPr>
        <w:t xml:space="preserve">убоя больных восприимчивых животных и </w:t>
      </w:r>
      <w:proofErr w:type="gramStart"/>
      <w:r w:rsidRPr="00CF2E7C">
        <w:rPr>
          <w:rFonts w:eastAsiaTheme="minorHAnsi"/>
          <w:szCs w:val="28"/>
          <w:lang w:eastAsia="en-US"/>
        </w:rPr>
        <w:t>получения</w:t>
      </w:r>
      <w:proofErr w:type="gramEnd"/>
      <w:r w:rsidRPr="00CF2E7C">
        <w:rPr>
          <w:rFonts w:eastAsiaTheme="minorHAnsi"/>
          <w:szCs w:val="28"/>
          <w:lang w:eastAsia="en-US"/>
        </w:rPr>
        <w:t xml:space="preserve"> двукратных с интервалом в 30 дней отрицательных результатов исследований методом РДП остального поголовья восприимчивых животных в эпизоотическом очаге и проведения </w:t>
      </w:r>
      <w:r>
        <w:rPr>
          <w:rFonts w:eastAsiaTheme="minorHAnsi"/>
          <w:szCs w:val="28"/>
          <w:lang w:eastAsia="en-US"/>
        </w:rPr>
        <w:t>заключительных</w:t>
      </w:r>
      <w:r w:rsidRPr="00CF2E7C">
        <w:rPr>
          <w:rFonts w:eastAsiaTheme="minorHAnsi"/>
          <w:szCs w:val="28"/>
          <w:lang w:eastAsia="en-US"/>
        </w:rPr>
        <w:t xml:space="preserve"> мероприятий</w:t>
      </w:r>
      <w:r>
        <w:rPr>
          <w:rFonts w:eastAsiaTheme="minorHAnsi"/>
          <w:szCs w:val="28"/>
          <w:lang w:eastAsia="en-US"/>
        </w:rPr>
        <w:t>)</w:t>
      </w:r>
      <w:r w:rsidRPr="00CF2E7C">
        <w:rPr>
          <w:bCs/>
          <w:szCs w:val="28"/>
        </w:rPr>
        <w:t>.</w:t>
      </w:r>
    </w:p>
    <w:p w:rsidR="00CA2596" w:rsidRDefault="00CA2596" w:rsidP="00CA25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2. Запретить:</w:t>
      </w:r>
    </w:p>
    <w:p w:rsidR="00CA2596" w:rsidRDefault="00CA2596" w:rsidP="00CA25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ввод (ввоз) в неблагополучный пункт и вывод (вывоз) из указанного пункта однокопытных животных;</w:t>
      </w:r>
    </w:p>
    <w:p w:rsidR="00CA2596" w:rsidRDefault="00CA2596" w:rsidP="00CA25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вывод (вывоз) из неблагополучного пункта продуктов животноводства;</w:t>
      </w:r>
    </w:p>
    <w:p w:rsidR="00CA2596" w:rsidRDefault="00CA2596" w:rsidP="00CA25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вывод (вывоз) из неблагополучного пункта кормов и кормовых добавок.</w:t>
      </w:r>
    </w:p>
    <w:p w:rsidR="00CA2596" w:rsidRDefault="00CA2596" w:rsidP="00CA25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3. </w:t>
      </w:r>
      <w:r w:rsidR="00875F13">
        <w:rPr>
          <w:bCs/>
          <w:szCs w:val="28"/>
        </w:rPr>
        <w:t>Исполняющей обязанности н</w:t>
      </w:r>
      <w:r>
        <w:rPr>
          <w:bCs/>
          <w:szCs w:val="28"/>
        </w:rPr>
        <w:t>ачальник</w:t>
      </w:r>
      <w:r w:rsidR="00875F13">
        <w:rPr>
          <w:bCs/>
          <w:szCs w:val="28"/>
        </w:rPr>
        <w:t>а</w:t>
      </w:r>
      <w:r>
        <w:rPr>
          <w:bCs/>
          <w:szCs w:val="28"/>
        </w:rPr>
        <w:t xml:space="preserve"> государственного бюджетного учреждения «</w:t>
      </w:r>
      <w:r w:rsidR="0010210C">
        <w:rPr>
          <w:bCs/>
          <w:szCs w:val="28"/>
        </w:rPr>
        <w:t>Александрово-Заводская</w:t>
      </w:r>
      <w:r>
        <w:rPr>
          <w:bCs/>
          <w:szCs w:val="28"/>
        </w:rPr>
        <w:t xml:space="preserve"> станция по борьбе с болезнями животных», </w:t>
      </w:r>
      <w:r w:rsidR="00875F13">
        <w:rPr>
          <w:bCs/>
          <w:szCs w:val="28"/>
        </w:rPr>
        <w:t xml:space="preserve">исполняющей обязанности </w:t>
      </w:r>
      <w:r>
        <w:rPr>
          <w:bCs/>
          <w:szCs w:val="28"/>
        </w:rPr>
        <w:t>главно</w:t>
      </w:r>
      <w:r w:rsidR="00875F13">
        <w:rPr>
          <w:bCs/>
          <w:szCs w:val="28"/>
        </w:rPr>
        <w:t>го</w:t>
      </w:r>
      <w:r>
        <w:rPr>
          <w:bCs/>
          <w:szCs w:val="28"/>
        </w:rPr>
        <w:t xml:space="preserve"> ветеринарно</w:t>
      </w:r>
      <w:r w:rsidR="00875F13">
        <w:rPr>
          <w:bCs/>
          <w:szCs w:val="28"/>
        </w:rPr>
        <w:t>го</w:t>
      </w:r>
      <w:r>
        <w:rPr>
          <w:bCs/>
          <w:szCs w:val="28"/>
        </w:rPr>
        <w:t xml:space="preserve"> врач</w:t>
      </w:r>
      <w:r w:rsidR="00875F13">
        <w:rPr>
          <w:bCs/>
          <w:szCs w:val="28"/>
        </w:rPr>
        <w:t>а</w:t>
      </w:r>
      <w:r>
        <w:rPr>
          <w:bCs/>
          <w:szCs w:val="28"/>
        </w:rPr>
        <w:t xml:space="preserve"> </w:t>
      </w:r>
      <w:r w:rsidR="0010210C">
        <w:rPr>
          <w:bCs/>
          <w:szCs w:val="28"/>
        </w:rPr>
        <w:t>Александрово-Заводск</w:t>
      </w:r>
      <w:r w:rsidR="0010210C">
        <w:rPr>
          <w:bCs/>
          <w:szCs w:val="28"/>
        </w:rPr>
        <w:t>ого</w:t>
      </w:r>
      <w:r>
        <w:rPr>
          <w:bCs/>
          <w:szCs w:val="28"/>
        </w:rPr>
        <w:t xml:space="preserve"> района (</w:t>
      </w:r>
      <w:r w:rsidR="0010210C">
        <w:rPr>
          <w:bCs/>
          <w:szCs w:val="28"/>
        </w:rPr>
        <w:t>В</w:t>
      </w:r>
      <w:r>
        <w:rPr>
          <w:bCs/>
          <w:szCs w:val="28"/>
        </w:rPr>
        <w:t>.</w:t>
      </w:r>
      <w:r w:rsidR="0010210C">
        <w:rPr>
          <w:bCs/>
          <w:szCs w:val="28"/>
        </w:rPr>
        <w:t>Н</w:t>
      </w:r>
      <w:r>
        <w:rPr>
          <w:bCs/>
          <w:szCs w:val="28"/>
        </w:rPr>
        <w:t>.</w:t>
      </w:r>
      <w:r w:rsidR="0010210C">
        <w:rPr>
          <w:bCs/>
          <w:szCs w:val="28"/>
        </w:rPr>
        <w:t>Рябовой</w:t>
      </w:r>
      <w:r>
        <w:rPr>
          <w:bCs/>
          <w:szCs w:val="28"/>
        </w:rPr>
        <w:t>) проводить мероприятия по ликвидации инфекционной анемии лошадей (ИНАН) в неблагополучном пункте,</w:t>
      </w:r>
      <w:r w:rsidRPr="002D6EC0">
        <w:rPr>
          <w:bCs/>
          <w:szCs w:val="28"/>
        </w:rPr>
        <w:t xml:space="preserve"> </w:t>
      </w:r>
      <w:r>
        <w:rPr>
          <w:bCs/>
          <w:szCs w:val="28"/>
        </w:rPr>
        <w:t>предусмотренные ветеринарным законодательством Российской Федерации.</w:t>
      </w:r>
    </w:p>
    <w:p w:rsidR="00CA2596" w:rsidRDefault="00CA2596" w:rsidP="00CA25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Pr="008826A4">
        <w:rPr>
          <w:szCs w:val="28"/>
        </w:rPr>
        <w:t xml:space="preserve">Утвердить прилагаемый план мероприятий по </w:t>
      </w:r>
      <w:r>
        <w:rPr>
          <w:szCs w:val="28"/>
        </w:rPr>
        <w:t>ликвидации очагов ИНАН и предотвращения распространения возбудителя.</w:t>
      </w:r>
    </w:p>
    <w:p w:rsidR="00CA2596" w:rsidRDefault="00CA2596" w:rsidP="00CA25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5. </w:t>
      </w:r>
      <w:proofErr w:type="gramStart"/>
      <w:r w:rsidRPr="00BD098D">
        <w:rPr>
          <w:bCs/>
          <w:szCs w:val="28"/>
        </w:rPr>
        <w:t>Контроль за</w:t>
      </w:r>
      <w:proofErr w:type="gramEnd"/>
      <w:r w:rsidRPr="00BD098D">
        <w:rPr>
          <w:bCs/>
          <w:szCs w:val="28"/>
        </w:rPr>
        <w:t xml:space="preserve"> исполнением настоящего приказа </w:t>
      </w:r>
      <w:r>
        <w:rPr>
          <w:bCs/>
          <w:szCs w:val="28"/>
        </w:rPr>
        <w:t>оставляю за собой</w:t>
      </w:r>
      <w:r w:rsidRPr="00BD098D">
        <w:rPr>
          <w:bCs/>
          <w:szCs w:val="28"/>
        </w:rPr>
        <w:t>.</w:t>
      </w:r>
    </w:p>
    <w:p w:rsidR="00CA2596" w:rsidRDefault="00CA2596" w:rsidP="00CA25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6. </w:t>
      </w:r>
      <w:r w:rsidRPr="00F76155">
        <w:rPr>
          <w:rStyle w:val="apple-style-span"/>
          <w:rFonts w:ascii="Lucida Grande" w:hAnsi="Lucida Grande"/>
          <w:color w:val="000000"/>
          <w:szCs w:val="28"/>
          <w:shd w:val="clear" w:color="auto" w:fill="FFFFFF"/>
        </w:rPr>
        <w:t xml:space="preserve"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 w:rsidRPr="00F76155">
        <w:rPr>
          <w:rStyle w:val="apple-style-span"/>
          <w:rFonts w:ascii="Lucida Grande" w:hAnsi="Lucida Grande"/>
          <w:szCs w:val="28"/>
          <w:shd w:val="clear" w:color="auto" w:fill="FFFFFF"/>
        </w:rPr>
        <w:t>(</w:t>
      </w:r>
      <w:hyperlink r:id="rId6" w:history="1">
        <w:r w:rsidRPr="00EA7307">
          <w:rPr>
            <w:rStyle w:val="a5"/>
            <w:rFonts w:ascii="Lucida Grande" w:hAnsi="Lucida Grande"/>
            <w:color w:val="auto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F76155">
        <w:rPr>
          <w:rStyle w:val="apple-style-span"/>
          <w:rFonts w:ascii="Lucida Grande" w:hAnsi="Lucida Grande"/>
          <w:szCs w:val="28"/>
          <w:shd w:val="clear" w:color="auto" w:fill="FFFFFF"/>
        </w:rPr>
        <w:t>).</w:t>
      </w:r>
    </w:p>
    <w:p w:rsidR="00CA2596" w:rsidRPr="00CE03E5" w:rsidRDefault="00CA2596" w:rsidP="00CA259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Cs w:val="28"/>
        </w:rPr>
        <w:t xml:space="preserve"> </w:t>
      </w:r>
    </w:p>
    <w:p w:rsidR="00CA2596" w:rsidRPr="00CE03E5" w:rsidRDefault="00CA2596" w:rsidP="00CA259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tbl>
      <w:tblPr>
        <w:tblW w:w="11255" w:type="dxa"/>
        <w:tblInd w:w="15" w:type="dxa"/>
        <w:tblLook w:val="04A0" w:firstRow="1" w:lastRow="0" w:firstColumn="1" w:lastColumn="0" w:noHBand="0" w:noVBand="1"/>
      </w:tblPr>
      <w:tblGrid>
        <w:gridCol w:w="7126"/>
        <w:gridCol w:w="4129"/>
      </w:tblGrid>
      <w:tr w:rsidR="00C25AF7" w:rsidRPr="00E27D3D" w:rsidTr="00803743">
        <w:tc>
          <w:tcPr>
            <w:tcW w:w="712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5AF7" w:rsidRPr="00E27D3D" w:rsidRDefault="00C25AF7" w:rsidP="00803743">
            <w:pPr>
              <w:pStyle w:val="formattext"/>
              <w:spacing w:before="0" w:beforeAutospacing="0" w:after="0" w:afterAutospacing="0"/>
              <w:ind w:left="-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Руководитель</w:t>
            </w:r>
          </w:p>
        </w:tc>
        <w:tc>
          <w:tcPr>
            <w:tcW w:w="412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5AF7" w:rsidRPr="00E27D3D" w:rsidRDefault="00C25AF7" w:rsidP="00803743">
            <w:pPr>
              <w:pStyle w:val="formattext"/>
              <w:spacing w:before="0" w:beforeAutospacing="0" w:after="0" w:afterAutospacing="0"/>
              <w:ind w:left="-149"/>
              <w:rPr>
                <w:szCs w:val="28"/>
              </w:rPr>
            </w:pPr>
            <w:r w:rsidRPr="00E27D3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А.А.Лим</w:t>
            </w:r>
          </w:p>
        </w:tc>
      </w:tr>
    </w:tbl>
    <w:p w:rsidR="00D56333" w:rsidRDefault="0010210C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CA2596" w:rsidRDefault="00CA2596" w:rsidP="00CA2596"/>
    <w:p w:rsidR="00FC4702" w:rsidRDefault="00FC4702" w:rsidP="00CA2596">
      <w:bookmarkStart w:id="0" w:name="_GoBack"/>
      <w:bookmarkEnd w:id="0"/>
    </w:p>
    <w:tbl>
      <w:tblPr>
        <w:tblpPr w:leftFromText="180" w:rightFromText="180" w:vertAnchor="text" w:horzAnchor="page" w:tblpX="7021" w:tblpY="16"/>
        <w:tblW w:w="0" w:type="auto"/>
        <w:tblLook w:val="0000" w:firstRow="0" w:lastRow="0" w:firstColumn="0" w:lastColumn="0" w:noHBand="0" w:noVBand="0"/>
      </w:tblPr>
      <w:tblGrid>
        <w:gridCol w:w="4781"/>
      </w:tblGrid>
      <w:tr w:rsidR="00FC4702" w:rsidRPr="00783B0F" w:rsidTr="00CC5822">
        <w:trPr>
          <w:trHeight w:val="1479"/>
        </w:trPr>
        <w:tc>
          <w:tcPr>
            <w:tcW w:w="4781" w:type="dxa"/>
          </w:tcPr>
          <w:p w:rsidR="00FC4702" w:rsidRPr="00783B0F" w:rsidRDefault="00FC4702" w:rsidP="00CC5822">
            <w:pPr>
              <w:suppressAutoHyphens/>
              <w:spacing w:line="360" w:lineRule="auto"/>
              <w:ind w:firstLine="709"/>
              <w:jc w:val="center"/>
              <w:rPr>
                <w:szCs w:val="28"/>
              </w:rPr>
            </w:pPr>
            <w:r w:rsidRPr="00783B0F">
              <w:rPr>
                <w:szCs w:val="28"/>
              </w:rPr>
              <w:lastRenderedPageBreak/>
              <w:t>УТВЕРЖДЕН</w:t>
            </w:r>
          </w:p>
          <w:p w:rsidR="00FC4702" w:rsidRDefault="00FC4702" w:rsidP="00CC5822">
            <w:pPr>
              <w:suppressAutoHyphens/>
              <w:ind w:firstLine="709"/>
              <w:jc w:val="center"/>
              <w:rPr>
                <w:szCs w:val="28"/>
              </w:rPr>
            </w:pPr>
            <w:r w:rsidRPr="00783B0F">
              <w:rPr>
                <w:szCs w:val="28"/>
              </w:rPr>
              <w:t xml:space="preserve">приказом </w:t>
            </w:r>
            <w:proofErr w:type="gramStart"/>
            <w:r>
              <w:rPr>
                <w:szCs w:val="28"/>
              </w:rPr>
              <w:t>Государственной</w:t>
            </w:r>
            <w:proofErr w:type="gramEnd"/>
            <w:r>
              <w:rPr>
                <w:szCs w:val="28"/>
              </w:rPr>
              <w:t xml:space="preserve"> </w:t>
            </w:r>
          </w:p>
          <w:p w:rsidR="00FC4702" w:rsidRPr="00783B0F" w:rsidRDefault="00FC4702" w:rsidP="00CC5822">
            <w:pPr>
              <w:suppressAutoHyphens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ветеринарной службы</w:t>
            </w:r>
          </w:p>
          <w:p w:rsidR="00FC4702" w:rsidRPr="00783B0F" w:rsidRDefault="00FC4702" w:rsidP="00CC5822">
            <w:pPr>
              <w:suppressAutoHyphens/>
              <w:ind w:firstLine="709"/>
              <w:jc w:val="center"/>
              <w:rPr>
                <w:szCs w:val="28"/>
              </w:rPr>
            </w:pPr>
            <w:r w:rsidRPr="00783B0F">
              <w:rPr>
                <w:szCs w:val="28"/>
              </w:rPr>
              <w:t>Забайкальского края</w:t>
            </w:r>
          </w:p>
        </w:tc>
      </w:tr>
    </w:tbl>
    <w:p w:rsidR="00FC4702" w:rsidRPr="00783B0F" w:rsidRDefault="00FC4702" w:rsidP="00FC4702">
      <w:pPr>
        <w:tabs>
          <w:tab w:val="left" w:pos="6795"/>
          <w:tab w:val="right" w:pos="9525"/>
        </w:tabs>
        <w:suppressAutoHyphens/>
        <w:jc w:val="right"/>
        <w:rPr>
          <w:szCs w:val="28"/>
        </w:rPr>
      </w:pPr>
    </w:p>
    <w:p w:rsidR="00FC4702" w:rsidRPr="00783B0F" w:rsidRDefault="00FC4702" w:rsidP="00FC4702">
      <w:pPr>
        <w:tabs>
          <w:tab w:val="left" w:pos="6795"/>
          <w:tab w:val="right" w:pos="9525"/>
        </w:tabs>
        <w:suppressAutoHyphens/>
        <w:rPr>
          <w:szCs w:val="28"/>
        </w:rPr>
      </w:pPr>
    </w:p>
    <w:p w:rsidR="00FC4702" w:rsidRPr="00783B0F" w:rsidRDefault="00FC4702" w:rsidP="00FC4702">
      <w:pPr>
        <w:tabs>
          <w:tab w:val="left" w:pos="6795"/>
          <w:tab w:val="right" w:pos="9525"/>
        </w:tabs>
        <w:suppressAutoHyphens/>
        <w:rPr>
          <w:szCs w:val="28"/>
        </w:rPr>
      </w:pPr>
    </w:p>
    <w:p w:rsidR="00FC4702" w:rsidRPr="00783B0F" w:rsidRDefault="00FC4702" w:rsidP="00FC4702">
      <w:pPr>
        <w:tabs>
          <w:tab w:val="left" w:pos="6795"/>
          <w:tab w:val="right" w:pos="9525"/>
        </w:tabs>
        <w:suppressAutoHyphens/>
        <w:rPr>
          <w:szCs w:val="28"/>
        </w:rPr>
      </w:pPr>
    </w:p>
    <w:p w:rsidR="00FC4702" w:rsidRPr="00783B0F" w:rsidRDefault="00FC4702" w:rsidP="00FC4702">
      <w:pPr>
        <w:tabs>
          <w:tab w:val="left" w:pos="6795"/>
          <w:tab w:val="right" w:pos="9525"/>
        </w:tabs>
        <w:suppressAutoHyphens/>
        <w:rPr>
          <w:szCs w:val="28"/>
        </w:rPr>
      </w:pPr>
    </w:p>
    <w:p w:rsidR="00FC4702" w:rsidRPr="00783B0F" w:rsidRDefault="00FC4702" w:rsidP="00FC4702">
      <w:pPr>
        <w:tabs>
          <w:tab w:val="left" w:pos="6795"/>
          <w:tab w:val="right" w:pos="9525"/>
        </w:tabs>
        <w:suppressAutoHyphens/>
        <w:jc w:val="center"/>
        <w:rPr>
          <w:szCs w:val="28"/>
        </w:rPr>
      </w:pPr>
    </w:p>
    <w:p w:rsidR="00FC4702" w:rsidRPr="00783B0F" w:rsidRDefault="00FC4702" w:rsidP="00FC4702">
      <w:pPr>
        <w:tabs>
          <w:tab w:val="left" w:pos="6795"/>
          <w:tab w:val="right" w:pos="9525"/>
        </w:tabs>
        <w:suppressAutoHyphens/>
        <w:jc w:val="center"/>
        <w:rPr>
          <w:b/>
          <w:szCs w:val="28"/>
        </w:rPr>
      </w:pPr>
      <w:r w:rsidRPr="00783B0F">
        <w:rPr>
          <w:b/>
          <w:szCs w:val="28"/>
        </w:rPr>
        <w:t>ПЛАН</w:t>
      </w:r>
    </w:p>
    <w:p w:rsidR="00FC4702" w:rsidRPr="00783B0F" w:rsidRDefault="00FC4702" w:rsidP="00FC4702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Cs w:val="28"/>
        </w:rPr>
      </w:pPr>
      <w:r w:rsidRPr="00783B0F">
        <w:rPr>
          <w:b/>
          <w:bCs/>
          <w:szCs w:val="28"/>
        </w:rPr>
        <w:t xml:space="preserve">ограничительных мероприятий (карантина) </w:t>
      </w:r>
      <w:r>
        <w:rPr>
          <w:b/>
          <w:bCs/>
          <w:szCs w:val="28"/>
        </w:rPr>
        <w:t xml:space="preserve">по </w:t>
      </w:r>
      <w:r w:rsidRPr="00783B0F">
        <w:rPr>
          <w:b/>
          <w:bCs/>
          <w:szCs w:val="28"/>
        </w:rPr>
        <w:t>ликвидации эпизоотического очага инфекционной анемии лошадей и предотвращения распространения возбудителя болезни на территории Забайкальского края</w:t>
      </w:r>
    </w:p>
    <w:p w:rsidR="00FC4702" w:rsidRPr="0065195E" w:rsidRDefault="00FC4702" w:rsidP="00FC470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701"/>
        <w:gridCol w:w="1984"/>
      </w:tblGrid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783B0F" w:rsidRDefault="00FC4702" w:rsidP="00CC582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3B0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83B0F">
              <w:rPr>
                <w:b/>
                <w:sz w:val="24"/>
                <w:szCs w:val="24"/>
              </w:rPr>
              <w:t>п</w:t>
            </w:r>
            <w:proofErr w:type="gramEnd"/>
            <w:r w:rsidRPr="00783B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783B0F" w:rsidRDefault="00FC4702" w:rsidP="00CC582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3B0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783B0F" w:rsidRDefault="00FC4702" w:rsidP="00CC582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3B0F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783B0F" w:rsidRDefault="00FC4702" w:rsidP="00CC582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3B0F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4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A4">
              <w:rPr>
                <w:sz w:val="24"/>
                <w:szCs w:val="24"/>
              </w:rPr>
              <w:t>О</w:t>
            </w:r>
            <w:r w:rsidRPr="0065195E">
              <w:rPr>
                <w:sz w:val="24"/>
                <w:szCs w:val="24"/>
              </w:rPr>
              <w:t xml:space="preserve">пределить: </w:t>
            </w: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эпизоотическим очагом</w:t>
            </w:r>
            <w:r w:rsidRPr="0065195E">
              <w:rPr>
                <w:sz w:val="24"/>
                <w:szCs w:val="24"/>
              </w:rPr>
              <w:t xml:space="preserve"> - личное подсобное хозяйство </w:t>
            </w:r>
            <w:r w:rsidRPr="00495768">
              <w:rPr>
                <w:bCs/>
                <w:sz w:val="24"/>
                <w:szCs w:val="24"/>
              </w:rPr>
              <w:t>Зубаревой С</w:t>
            </w:r>
            <w:r>
              <w:rPr>
                <w:bCs/>
                <w:sz w:val="24"/>
                <w:szCs w:val="24"/>
              </w:rPr>
              <w:t>.</w:t>
            </w:r>
            <w:r w:rsidRPr="00495768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.</w:t>
            </w:r>
            <w:r w:rsidRPr="00495768">
              <w:rPr>
                <w:bCs/>
                <w:sz w:val="24"/>
                <w:szCs w:val="24"/>
              </w:rPr>
              <w:t xml:space="preserve">, расположенное по адресу: </w:t>
            </w:r>
            <w:proofErr w:type="gramStart"/>
            <w:r w:rsidRPr="00495768">
              <w:rPr>
                <w:bCs/>
                <w:sz w:val="24"/>
                <w:szCs w:val="24"/>
              </w:rPr>
              <w:t>Забайкальский край, Александрово-Заводский район, с. Александровский Завод, ул.  Погодаева, д. 31/1</w:t>
            </w:r>
            <w:r w:rsidRPr="00495768">
              <w:rPr>
                <w:bCs/>
                <w:color w:val="26282F"/>
                <w:sz w:val="24"/>
                <w:szCs w:val="24"/>
              </w:rPr>
              <w:t>,</w:t>
            </w:r>
            <w:r w:rsidRPr="00651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65195E">
              <w:rPr>
                <w:sz w:val="24"/>
                <w:szCs w:val="24"/>
              </w:rPr>
              <w:t xml:space="preserve">неблагополучным пунктом </w:t>
            </w:r>
            <w:r>
              <w:rPr>
                <w:sz w:val="24"/>
                <w:szCs w:val="24"/>
              </w:rPr>
              <w:t>–</w:t>
            </w:r>
            <w:r w:rsidRPr="0065195E">
              <w:rPr>
                <w:sz w:val="24"/>
                <w:szCs w:val="24"/>
              </w:rPr>
              <w:t xml:space="preserve"> </w:t>
            </w:r>
            <w:r w:rsidRPr="00495768">
              <w:rPr>
                <w:bCs/>
                <w:sz w:val="24"/>
                <w:szCs w:val="24"/>
              </w:rPr>
              <w:t>сел</w:t>
            </w:r>
            <w:r>
              <w:rPr>
                <w:bCs/>
                <w:sz w:val="24"/>
                <w:szCs w:val="24"/>
              </w:rPr>
              <w:t>о</w:t>
            </w:r>
            <w:r w:rsidRPr="00495768">
              <w:rPr>
                <w:bCs/>
                <w:sz w:val="24"/>
                <w:szCs w:val="24"/>
              </w:rPr>
              <w:t xml:space="preserve"> Александровский Завод сельского поселения «Александрово-Заводское» муниципального района «Александрово-Заводский район» Забайкальского края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немедленно, после установления диагноза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495768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5768">
              <w:rPr>
                <w:sz w:val="24"/>
                <w:szCs w:val="24"/>
              </w:rPr>
              <w:t>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 w:rsidRPr="00495768">
              <w:rPr>
                <w:sz w:val="24"/>
                <w:szCs w:val="24"/>
              </w:rPr>
              <w:t xml:space="preserve"> СББЖ»</w:t>
            </w:r>
            <w:r>
              <w:rPr>
                <w:sz w:val="24"/>
                <w:szCs w:val="24"/>
              </w:rPr>
              <w:t>,</w:t>
            </w:r>
            <w:r w:rsidRPr="00495768">
              <w:rPr>
                <w:sz w:val="24"/>
                <w:szCs w:val="24"/>
              </w:rPr>
              <w:t xml:space="preserve"> </w:t>
            </w: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5768">
              <w:rPr>
                <w:sz w:val="24"/>
                <w:szCs w:val="24"/>
              </w:rPr>
              <w:t>владелец животных</w:t>
            </w:r>
            <w:r w:rsidRPr="0065195E">
              <w:rPr>
                <w:sz w:val="24"/>
                <w:szCs w:val="24"/>
              </w:rPr>
              <w:t xml:space="preserve"> 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Ограничительные мероприятия в эпизоотическом очаге: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Запретить: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Ввод (ввоз) на территорию хозяйства и вывод (вывоз) за его пределы восприимчивых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карантина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владелец животных,</w:t>
            </w: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>
              <w:rPr>
                <w:sz w:val="24"/>
                <w:szCs w:val="24"/>
              </w:rPr>
              <w:t xml:space="preserve"> СББЖ»,</w:t>
            </w: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 xml:space="preserve">Управление МВД России по </w:t>
            </w:r>
            <w:r>
              <w:rPr>
                <w:sz w:val="24"/>
                <w:szCs w:val="24"/>
              </w:rPr>
              <w:t>Забайкальскому краю (по согласованию),</w:t>
            </w:r>
            <w:r w:rsidRPr="0065195E">
              <w:rPr>
                <w:sz w:val="24"/>
                <w:szCs w:val="24"/>
              </w:rPr>
              <w:t xml:space="preserve"> Управление Россельхознадзора по </w:t>
            </w:r>
            <w:r>
              <w:rPr>
                <w:sz w:val="24"/>
                <w:szCs w:val="24"/>
              </w:rPr>
              <w:t>Забайкальскому</w:t>
            </w:r>
            <w:r w:rsidRPr="0065195E">
              <w:rPr>
                <w:sz w:val="24"/>
                <w:szCs w:val="24"/>
              </w:rPr>
              <w:t xml:space="preserve"> краю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Перемещение и перегруппировка восприимчивых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карантина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 xml:space="preserve">Посещение территории посторонними </w:t>
            </w:r>
            <w:r w:rsidRPr="0065195E">
              <w:rPr>
                <w:sz w:val="24"/>
                <w:szCs w:val="24"/>
              </w:rPr>
              <w:lastRenderedPageBreak/>
              <w:t>лицами, кроме персонала, выполняющего производственные (технологические) операции, в том числе по обслуживанию восприимчивых животных, специалистов госветслужбы и привлеченного персонала для ликвидации эпизоотического очага, лиц, проживающих и (или) временно пребывающих на территории, определенной эпизоотическим очагом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lastRenderedPageBreak/>
              <w:t xml:space="preserve">на весь </w:t>
            </w:r>
            <w:r w:rsidRPr="0065195E">
              <w:rPr>
                <w:sz w:val="24"/>
                <w:szCs w:val="24"/>
              </w:rPr>
              <w:lastRenderedPageBreak/>
              <w:t>период карантина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lastRenderedPageBreak/>
              <w:t xml:space="preserve">владелец </w:t>
            </w:r>
            <w:r w:rsidRPr="0065195E">
              <w:rPr>
                <w:sz w:val="24"/>
                <w:szCs w:val="24"/>
              </w:rPr>
              <w:lastRenderedPageBreak/>
              <w:t>животных</w:t>
            </w:r>
            <w:r>
              <w:rPr>
                <w:sz w:val="24"/>
                <w:szCs w:val="24"/>
              </w:rPr>
              <w:t>,</w:t>
            </w:r>
            <w:r w:rsidRPr="0065195E">
              <w:rPr>
                <w:sz w:val="24"/>
                <w:szCs w:val="24"/>
              </w:rPr>
              <w:t xml:space="preserve"> </w:t>
            </w: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>
              <w:rPr>
                <w:sz w:val="24"/>
                <w:szCs w:val="24"/>
              </w:rPr>
              <w:t xml:space="preserve"> СББЖ»</w:t>
            </w: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Убой восприимчивых животных, реализацию восприимчивых животных и продуктов их убоя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карантина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Вывоз кормов, с которыми могли иметь контакт больные восприимчивые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карантина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 xml:space="preserve">Проведение случки и искусственного осеменения восприимчивых животных. </w:t>
            </w:r>
            <w:proofErr w:type="gramStart"/>
            <w:r w:rsidRPr="0065195E">
              <w:rPr>
                <w:sz w:val="24"/>
                <w:szCs w:val="24"/>
              </w:rPr>
              <w:t>Вывоз молока и спермы, полученных от восприимчивых животных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карантина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Осуществить: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Всех восприимчивых животных эпизоотического очага, не подвергнутых идентификации, подвергнуть идентификации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Изолировать больных и подозрительных по заболеванию восприимчивых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немедленно, на весь период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Осуществлять осмотр, термометрию всего поголовья восприимчивых животных и исследование на ИНАН методом РДП (за исключением восприимчивых животных в возрасте до 6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  <w:r>
              <w:rPr>
                <w:sz w:val="24"/>
                <w:szCs w:val="24"/>
              </w:rPr>
              <w:t>,</w:t>
            </w:r>
            <w:r w:rsidRPr="0065195E">
              <w:rPr>
                <w:sz w:val="24"/>
                <w:szCs w:val="24"/>
              </w:rPr>
              <w:t xml:space="preserve"> </w:t>
            </w: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>
              <w:rPr>
                <w:sz w:val="24"/>
                <w:szCs w:val="24"/>
              </w:rPr>
              <w:t xml:space="preserve"> СББЖ»</w:t>
            </w: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Направить на убой больных восприимчивых животных на предприятие по убою и переработке животных или оборудованные для этих целей убойные пункты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немедленно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  <w:r>
              <w:rPr>
                <w:sz w:val="24"/>
                <w:szCs w:val="24"/>
              </w:rPr>
              <w:t>,</w:t>
            </w:r>
            <w:r w:rsidRPr="0065195E">
              <w:rPr>
                <w:sz w:val="24"/>
                <w:szCs w:val="24"/>
              </w:rPr>
              <w:t xml:space="preserve"> </w:t>
            </w: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>
              <w:rPr>
                <w:sz w:val="24"/>
                <w:szCs w:val="24"/>
              </w:rPr>
              <w:t xml:space="preserve"> СББЖ»</w:t>
            </w: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Оборудовать дезинфекционные коврики на входе (выходе) и дезинфекционные барьеры на въезде (выезде) на территорию (с территории) эпизоотического очага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постоянно в период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2.2.6.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 xml:space="preserve">Осуществлять дезинфекционную </w:t>
            </w:r>
            <w:r w:rsidRPr="0065195E">
              <w:rPr>
                <w:sz w:val="24"/>
                <w:szCs w:val="24"/>
              </w:rPr>
              <w:lastRenderedPageBreak/>
              <w:t>обработку любых транспортных сре</w:t>
            </w:r>
            <w:proofErr w:type="gramStart"/>
            <w:r w:rsidRPr="0065195E">
              <w:rPr>
                <w:sz w:val="24"/>
                <w:szCs w:val="24"/>
              </w:rPr>
              <w:t>дств пр</w:t>
            </w:r>
            <w:proofErr w:type="gramEnd"/>
            <w:r w:rsidRPr="0065195E">
              <w:rPr>
                <w:sz w:val="24"/>
                <w:szCs w:val="24"/>
              </w:rPr>
              <w:t>и их выезде с территории эпизоотического очага. Для дезинфекции транспортных средств должны применяться 1,5%-</w:t>
            </w:r>
            <w:proofErr w:type="spellStart"/>
            <w:r w:rsidRPr="0065195E">
              <w:rPr>
                <w:sz w:val="24"/>
                <w:szCs w:val="24"/>
              </w:rPr>
              <w:t>ный</w:t>
            </w:r>
            <w:proofErr w:type="spellEnd"/>
            <w:r w:rsidRPr="0065195E">
              <w:rPr>
                <w:sz w:val="24"/>
                <w:szCs w:val="24"/>
              </w:rPr>
              <w:t xml:space="preserve"> формальдегид, 3%-</w:t>
            </w:r>
            <w:proofErr w:type="spellStart"/>
            <w:r w:rsidRPr="0065195E">
              <w:rPr>
                <w:sz w:val="24"/>
                <w:szCs w:val="24"/>
              </w:rPr>
              <w:t>ный</w:t>
            </w:r>
            <w:proofErr w:type="spellEnd"/>
            <w:r w:rsidRPr="0065195E">
              <w:rPr>
                <w:sz w:val="24"/>
                <w:szCs w:val="24"/>
              </w:rPr>
              <w:t xml:space="preserve"> </w:t>
            </w:r>
            <w:proofErr w:type="spellStart"/>
            <w:r w:rsidRPr="0065195E">
              <w:rPr>
                <w:sz w:val="24"/>
                <w:szCs w:val="24"/>
              </w:rPr>
              <w:t>фоспар</w:t>
            </w:r>
            <w:proofErr w:type="spellEnd"/>
            <w:r w:rsidRPr="0065195E">
              <w:rPr>
                <w:sz w:val="24"/>
                <w:szCs w:val="24"/>
              </w:rPr>
              <w:t xml:space="preserve"> или </w:t>
            </w:r>
            <w:proofErr w:type="spellStart"/>
            <w:r w:rsidRPr="0065195E">
              <w:rPr>
                <w:sz w:val="24"/>
                <w:szCs w:val="24"/>
              </w:rPr>
              <w:t>парасод</w:t>
            </w:r>
            <w:proofErr w:type="spellEnd"/>
            <w:r w:rsidRPr="0065195E">
              <w:rPr>
                <w:sz w:val="24"/>
                <w:szCs w:val="24"/>
              </w:rPr>
              <w:t>, 1,5%-</w:t>
            </w:r>
            <w:proofErr w:type="spellStart"/>
            <w:r w:rsidRPr="0065195E">
              <w:rPr>
                <w:sz w:val="24"/>
                <w:szCs w:val="24"/>
              </w:rPr>
              <w:t>ный</w:t>
            </w:r>
            <w:proofErr w:type="spellEnd"/>
            <w:r w:rsidRPr="0065195E">
              <w:rPr>
                <w:sz w:val="24"/>
                <w:szCs w:val="24"/>
              </w:rPr>
              <w:t xml:space="preserve"> </w:t>
            </w:r>
            <w:proofErr w:type="spellStart"/>
            <w:r w:rsidRPr="0065195E">
              <w:rPr>
                <w:sz w:val="24"/>
                <w:szCs w:val="24"/>
              </w:rPr>
              <w:t>параформ</w:t>
            </w:r>
            <w:proofErr w:type="spellEnd"/>
            <w:r w:rsidRPr="0065195E">
              <w:rPr>
                <w:sz w:val="24"/>
                <w:szCs w:val="24"/>
              </w:rPr>
              <w:t>, приготовленный на 0,5%-ном растворе едкого натра, 5%-</w:t>
            </w:r>
            <w:proofErr w:type="spellStart"/>
            <w:r w:rsidRPr="0065195E">
              <w:rPr>
                <w:sz w:val="24"/>
                <w:szCs w:val="24"/>
              </w:rPr>
              <w:t>ный</w:t>
            </w:r>
            <w:proofErr w:type="spellEnd"/>
            <w:r w:rsidRPr="0065195E">
              <w:rPr>
                <w:sz w:val="24"/>
                <w:szCs w:val="24"/>
              </w:rPr>
              <w:t xml:space="preserve"> хлорамин и другие дезинфицирующие растворы с высокой активностью в отношении возбудителя (согласно инструкции по применению)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lastRenderedPageBreak/>
              <w:t xml:space="preserve">на весь </w:t>
            </w:r>
            <w:r w:rsidRPr="0065195E">
              <w:rPr>
                <w:sz w:val="24"/>
                <w:szCs w:val="24"/>
              </w:rPr>
              <w:lastRenderedPageBreak/>
              <w:t>период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lastRenderedPageBreak/>
              <w:t xml:space="preserve">владелец </w:t>
            </w:r>
            <w:r w:rsidRPr="0065195E">
              <w:rPr>
                <w:sz w:val="24"/>
                <w:szCs w:val="24"/>
              </w:rPr>
              <w:lastRenderedPageBreak/>
              <w:t>животных</w:t>
            </w:r>
            <w:r>
              <w:rPr>
                <w:sz w:val="24"/>
                <w:szCs w:val="24"/>
              </w:rPr>
              <w:t>,</w:t>
            </w: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>
              <w:rPr>
                <w:sz w:val="24"/>
                <w:szCs w:val="24"/>
              </w:rPr>
              <w:t xml:space="preserve"> СББЖ»</w:t>
            </w: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lastRenderedPageBreak/>
              <w:t>2.2.7.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Уничтожать молоко и сперму, полученную от больных восприимчивых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2.2.8.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Убой больных восприимчивых животных осуществлять бескровным методом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немедленно, после выявления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  <w:r>
              <w:rPr>
                <w:sz w:val="24"/>
                <w:szCs w:val="24"/>
              </w:rPr>
              <w:t>,</w:t>
            </w:r>
            <w:r w:rsidRPr="0065195E">
              <w:rPr>
                <w:sz w:val="24"/>
                <w:szCs w:val="24"/>
              </w:rPr>
              <w:t xml:space="preserve"> </w:t>
            </w: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>
              <w:rPr>
                <w:sz w:val="24"/>
                <w:szCs w:val="24"/>
              </w:rPr>
              <w:t xml:space="preserve"> СББЖ»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2.2.9.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 xml:space="preserve">Продукты убоя, полученные от больных восприимчивых животных с клиническими признаками ИНАН, а также продукты убоя, полученные от больных восприимчивых животных без проявления клинических признаков ИНАН, направить на утилизацию в соответствии с </w:t>
            </w:r>
            <w:hyperlink r:id="rId7" w:history="1">
              <w:r w:rsidRPr="002C2C33">
                <w:rPr>
                  <w:sz w:val="24"/>
                  <w:szCs w:val="24"/>
                </w:rPr>
                <w:t>Ветеринарно-санитарными правилами</w:t>
              </w:r>
            </w:hyperlink>
            <w:r w:rsidRPr="0065195E">
              <w:rPr>
                <w:sz w:val="24"/>
                <w:szCs w:val="24"/>
              </w:rPr>
              <w:t xml:space="preserve"> сбора, утилизации и уничтожения биологических отходов</w:t>
            </w:r>
            <w:r>
              <w:rPr>
                <w:sz w:val="24"/>
                <w:szCs w:val="24"/>
              </w:rPr>
              <w:t xml:space="preserve">, </w:t>
            </w:r>
            <w:r w:rsidRPr="0065195E">
              <w:rPr>
                <w:sz w:val="24"/>
                <w:szCs w:val="24"/>
              </w:rPr>
              <w:t>утвержденны</w:t>
            </w:r>
            <w:r>
              <w:rPr>
                <w:sz w:val="24"/>
                <w:szCs w:val="24"/>
              </w:rPr>
              <w:t>ми</w:t>
            </w:r>
            <w:r w:rsidRPr="0065195E">
              <w:rPr>
                <w:sz w:val="24"/>
                <w:szCs w:val="24"/>
              </w:rPr>
              <w:t xml:space="preserve"> приказом Минсельхозпрода России от 4 декабря 1995 года </w:t>
            </w:r>
            <w:r>
              <w:rPr>
                <w:sz w:val="24"/>
                <w:szCs w:val="24"/>
              </w:rPr>
              <w:t>№</w:t>
            </w:r>
            <w:r w:rsidRPr="0065195E">
              <w:rPr>
                <w:sz w:val="24"/>
                <w:szCs w:val="24"/>
              </w:rPr>
              <w:t xml:space="preserve"> 13-7-2/469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сразу после убоя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  <w:r>
              <w:rPr>
                <w:sz w:val="24"/>
                <w:szCs w:val="24"/>
              </w:rPr>
              <w:t>,</w:t>
            </w: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>
              <w:rPr>
                <w:sz w:val="24"/>
                <w:szCs w:val="24"/>
              </w:rPr>
              <w:t xml:space="preserve"> СББЖ»</w:t>
            </w: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2.2.10.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Потомство, полученное от положительно реагирующих на ИНАН воспр</w:t>
            </w:r>
            <w:r>
              <w:rPr>
                <w:sz w:val="24"/>
                <w:szCs w:val="24"/>
              </w:rPr>
              <w:t>иимчивых животных, исследовать в</w:t>
            </w:r>
            <w:r w:rsidRPr="0065195E">
              <w:rPr>
                <w:sz w:val="24"/>
                <w:szCs w:val="24"/>
              </w:rPr>
              <w:t xml:space="preserve"> 6-месячном возрасте методом РДП двукратно с интервалом в 30 дней. При отрицательных результатах двукратного исследования потомство признается здоровым. Потомство восприимчивых животных, реагирующих положительно, подлежит убою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  <w:r>
              <w:rPr>
                <w:sz w:val="24"/>
                <w:szCs w:val="24"/>
              </w:rPr>
              <w:t>,</w:t>
            </w:r>
            <w:r w:rsidRPr="0065195E">
              <w:rPr>
                <w:sz w:val="24"/>
                <w:szCs w:val="24"/>
              </w:rPr>
              <w:t xml:space="preserve"> </w:t>
            </w: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>
              <w:rPr>
                <w:sz w:val="24"/>
                <w:szCs w:val="24"/>
              </w:rPr>
              <w:t xml:space="preserve"> СББЖ»</w:t>
            </w: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2.2.11.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 xml:space="preserve">Осуществить в эпизоотическом очаге дезинфекцию территории хозяйства, помещений по содержанию восприимчивых животных, транспортных средств, используемых для перевозки восприимчивых животных и другие объекты, с которыми контактировали больные восприимчивые животные. </w:t>
            </w:r>
            <w:r w:rsidRPr="0065195E">
              <w:rPr>
                <w:sz w:val="24"/>
                <w:szCs w:val="24"/>
              </w:rPr>
              <w:lastRenderedPageBreak/>
              <w:t>Дезинфекцию помещений и других мест, где содержались больные восприимчивые животные, проводить в три этапа: первый - сразу после изоляции больных восприимчивых животных, второй - после проведения механической очистки, третий - перед отменой карантина. Для дезинфекции применять 4%-</w:t>
            </w:r>
            <w:proofErr w:type="spellStart"/>
            <w:r w:rsidRPr="0065195E">
              <w:rPr>
                <w:sz w:val="24"/>
                <w:szCs w:val="24"/>
              </w:rPr>
              <w:t>ный</w:t>
            </w:r>
            <w:proofErr w:type="spellEnd"/>
            <w:r w:rsidRPr="0065195E">
              <w:rPr>
                <w:sz w:val="24"/>
                <w:szCs w:val="24"/>
              </w:rPr>
              <w:t xml:space="preserve"> горячий едкий натр, 3%-ная хлорная известь, 3%-</w:t>
            </w:r>
            <w:proofErr w:type="spellStart"/>
            <w:r w:rsidRPr="0065195E">
              <w:rPr>
                <w:sz w:val="24"/>
                <w:szCs w:val="24"/>
              </w:rPr>
              <w:t>ный</w:t>
            </w:r>
            <w:proofErr w:type="spellEnd"/>
            <w:r w:rsidRPr="0065195E">
              <w:rPr>
                <w:sz w:val="24"/>
                <w:szCs w:val="24"/>
              </w:rPr>
              <w:t xml:space="preserve"> нейтральный гипохлорит кальция, 1%-</w:t>
            </w:r>
            <w:proofErr w:type="spellStart"/>
            <w:r w:rsidRPr="0065195E">
              <w:rPr>
                <w:sz w:val="24"/>
                <w:szCs w:val="24"/>
              </w:rPr>
              <w:t>ный</w:t>
            </w:r>
            <w:proofErr w:type="spellEnd"/>
            <w:r w:rsidRPr="0065195E">
              <w:rPr>
                <w:sz w:val="24"/>
                <w:szCs w:val="24"/>
              </w:rPr>
              <w:t xml:space="preserve"> </w:t>
            </w:r>
            <w:proofErr w:type="spellStart"/>
            <w:r w:rsidRPr="0065195E">
              <w:rPr>
                <w:sz w:val="24"/>
                <w:szCs w:val="24"/>
              </w:rPr>
              <w:t>глутаровый</w:t>
            </w:r>
            <w:proofErr w:type="spellEnd"/>
            <w:r w:rsidRPr="0065195E">
              <w:rPr>
                <w:sz w:val="24"/>
                <w:szCs w:val="24"/>
              </w:rPr>
              <w:t xml:space="preserve"> альдегид, 5%-</w:t>
            </w:r>
            <w:proofErr w:type="spellStart"/>
            <w:r w:rsidRPr="0065195E">
              <w:rPr>
                <w:sz w:val="24"/>
                <w:szCs w:val="24"/>
              </w:rPr>
              <w:t>ный</w:t>
            </w:r>
            <w:proofErr w:type="spellEnd"/>
            <w:r w:rsidRPr="0065195E">
              <w:rPr>
                <w:sz w:val="24"/>
                <w:szCs w:val="24"/>
              </w:rPr>
              <w:t xml:space="preserve"> однохлористый йод, 2%-</w:t>
            </w:r>
            <w:proofErr w:type="spellStart"/>
            <w:r w:rsidRPr="0065195E">
              <w:rPr>
                <w:sz w:val="24"/>
                <w:szCs w:val="24"/>
              </w:rPr>
              <w:t>ные</w:t>
            </w:r>
            <w:proofErr w:type="spellEnd"/>
            <w:r w:rsidRPr="0065195E">
              <w:rPr>
                <w:sz w:val="24"/>
                <w:szCs w:val="24"/>
              </w:rPr>
              <w:t xml:space="preserve"> формалин (</w:t>
            </w:r>
            <w:proofErr w:type="spellStart"/>
            <w:r w:rsidRPr="0065195E">
              <w:rPr>
                <w:sz w:val="24"/>
                <w:szCs w:val="24"/>
              </w:rPr>
              <w:t>параформальдегид</w:t>
            </w:r>
            <w:proofErr w:type="spellEnd"/>
            <w:r w:rsidRPr="0065195E">
              <w:rPr>
                <w:sz w:val="24"/>
                <w:szCs w:val="24"/>
              </w:rPr>
              <w:t>), хлорамин из расчета 0,3 - 0,5 дм3/м</w:t>
            </w:r>
            <w:proofErr w:type="gramStart"/>
            <w:r w:rsidRPr="0065195E">
              <w:rPr>
                <w:sz w:val="24"/>
                <w:szCs w:val="24"/>
              </w:rPr>
              <w:t>2</w:t>
            </w:r>
            <w:proofErr w:type="gramEnd"/>
            <w:r w:rsidRPr="0065195E">
              <w:rPr>
                <w:sz w:val="24"/>
                <w:szCs w:val="24"/>
              </w:rPr>
              <w:t xml:space="preserve"> и другие дезинфицирующие растворы с высокой активностью в отношении возбудителя (согласно инструкции по применению)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lastRenderedPageBreak/>
              <w:t>на весь период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владелец животных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lastRenderedPageBreak/>
              <w:t>2.2.12.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Организовать на территории, прилегающей к эпизоотическому очагу, выставление на въезде в эпизоотический очаг необходимого количества круглосуточных контрольно-пропускных постов, оборудованных дезинфекционными барьерами, пароформалиновыми камерами для обработки одежды и дезинфекционными установками, с круглосуточным дежурством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Администрация</w:t>
            </w: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 «</w:t>
            </w:r>
            <w:r w:rsidRPr="00495768">
              <w:rPr>
                <w:bCs/>
                <w:sz w:val="24"/>
                <w:szCs w:val="24"/>
              </w:rPr>
              <w:t>Александрово-Заводск</w:t>
            </w:r>
            <w:r>
              <w:rPr>
                <w:bCs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район» Забайкальского края (по согласованию),  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>
              <w:rPr>
                <w:sz w:val="24"/>
                <w:szCs w:val="24"/>
              </w:rPr>
              <w:t xml:space="preserve"> СББЖ»,</w:t>
            </w: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 xml:space="preserve">Управление МВД России по </w:t>
            </w:r>
            <w:r>
              <w:rPr>
                <w:sz w:val="24"/>
                <w:szCs w:val="24"/>
              </w:rPr>
              <w:t xml:space="preserve">Забайкальскому </w:t>
            </w:r>
            <w:r w:rsidRPr="0065195E">
              <w:rPr>
                <w:sz w:val="24"/>
                <w:szCs w:val="24"/>
              </w:rPr>
              <w:t>краю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 неблагополучном пункте: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Запретить: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3.1.1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Ввод (ввоз) на территорию неблагополучного пункта, вывод (вывоз) за его пределы восприимчивых животных (за исключением вывоза восприимчивых животных на убой на предприятия по убою и переработке животных или оборудованных для этих целей убойные пункты)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>
              <w:rPr>
                <w:sz w:val="24"/>
                <w:szCs w:val="24"/>
              </w:rPr>
              <w:t xml:space="preserve"> СББЖ»,</w:t>
            </w: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 xml:space="preserve">Управление МВД России по </w:t>
            </w:r>
            <w:r>
              <w:rPr>
                <w:sz w:val="24"/>
                <w:szCs w:val="24"/>
              </w:rPr>
              <w:t>Забайкальскому краю (по согласованию),</w:t>
            </w:r>
            <w:r w:rsidRPr="0065195E">
              <w:rPr>
                <w:sz w:val="24"/>
                <w:szCs w:val="24"/>
              </w:rPr>
              <w:t xml:space="preserve"> Управление Россельхознадзора по </w:t>
            </w:r>
            <w:r>
              <w:rPr>
                <w:sz w:val="24"/>
                <w:szCs w:val="24"/>
              </w:rPr>
              <w:t>Забайкальскому краю (по согласованию)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Реализация восприимчивых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>
              <w:rPr>
                <w:sz w:val="24"/>
                <w:szCs w:val="24"/>
              </w:rPr>
              <w:t xml:space="preserve"> СББЖ»,</w:t>
            </w: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 xml:space="preserve">Управление МВД России по </w:t>
            </w:r>
            <w:r>
              <w:rPr>
                <w:sz w:val="24"/>
                <w:szCs w:val="24"/>
              </w:rPr>
              <w:t>Забайкальскому краю (по согласованию),</w:t>
            </w:r>
            <w:r w:rsidRPr="0065195E">
              <w:rPr>
                <w:sz w:val="24"/>
                <w:szCs w:val="24"/>
              </w:rPr>
              <w:t xml:space="preserve"> Управление Россельхознадзора по </w:t>
            </w:r>
            <w:r>
              <w:rPr>
                <w:sz w:val="24"/>
                <w:szCs w:val="24"/>
              </w:rPr>
              <w:t>Забайкальскому краю (по согласованию)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3.1.3.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восприимчивых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Администрация</w:t>
            </w: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 «</w:t>
            </w:r>
            <w:r w:rsidRPr="00495768">
              <w:rPr>
                <w:bCs/>
                <w:sz w:val="24"/>
                <w:szCs w:val="24"/>
              </w:rPr>
              <w:t>Александрово-Заводск</w:t>
            </w:r>
            <w:r>
              <w:rPr>
                <w:bCs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район» Забайкальского края (по согласованию)  </w:t>
            </w: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Осуществить: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Обработку восприимчивых животных репеллентом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на весь период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>
              <w:rPr>
                <w:sz w:val="24"/>
                <w:szCs w:val="24"/>
              </w:rPr>
              <w:t xml:space="preserve"> СББЖ»</w:t>
            </w: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Отмена карантина: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4702" w:rsidRPr="0065195E" w:rsidTr="00CC58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 xml:space="preserve">Отмена карантина осуществляется после убоя больных восприимчивых животных и </w:t>
            </w:r>
            <w:proofErr w:type="gramStart"/>
            <w:r w:rsidRPr="0065195E">
              <w:rPr>
                <w:sz w:val="24"/>
                <w:szCs w:val="24"/>
              </w:rPr>
              <w:t>получения</w:t>
            </w:r>
            <w:proofErr w:type="gramEnd"/>
            <w:r w:rsidRPr="0065195E">
              <w:rPr>
                <w:sz w:val="24"/>
                <w:szCs w:val="24"/>
              </w:rPr>
              <w:t xml:space="preserve"> двукратных с интервалом в 30 дней отрицательных результатов исследований методом РДП остального поголовья восприимчивых животных в эпизоотическом очаге и проведения других мероприятий, предусмотренных </w:t>
            </w:r>
            <w:hyperlink r:id="rId8" w:history="1">
              <w:r>
                <w:rPr>
                  <w:sz w:val="24"/>
                  <w:szCs w:val="24"/>
                </w:rPr>
                <w:t>В</w:t>
              </w:r>
              <w:r w:rsidRPr="002C2C33">
                <w:rPr>
                  <w:sz w:val="24"/>
                  <w:szCs w:val="24"/>
                </w:rPr>
                <w:t>етеринарными правилами</w:t>
              </w:r>
            </w:hyperlink>
            <w:r w:rsidRPr="002C2C33">
              <w:rPr>
                <w:sz w:val="24"/>
                <w:szCs w:val="24"/>
              </w:rPr>
              <w:t xml:space="preserve"> </w:t>
            </w:r>
            <w:r w:rsidRPr="0065195E">
              <w:rPr>
                <w:sz w:val="24"/>
                <w:szCs w:val="24"/>
              </w:rPr>
              <w:t xml:space="preserve">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ликвидации очагов инфекционной анемии лошадей (ИНАН), </w:t>
            </w:r>
            <w:proofErr w:type="gramStart"/>
            <w:r w:rsidRPr="0065195E">
              <w:rPr>
                <w:sz w:val="24"/>
                <w:szCs w:val="24"/>
              </w:rPr>
              <w:t>утвержденным</w:t>
            </w:r>
            <w:r w:rsidRPr="002C2C33">
              <w:rPr>
                <w:sz w:val="24"/>
                <w:szCs w:val="24"/>
              </w:rPr>
              <w:t>и</w:t>
            </w:r>
            <w:proofErr w:type="gramEnd"/>
            <w:r w:rsidRPr="002C2C33">
              <w:rPr>
                <w:sz w:val="24"/>
                <w:szCs w:val="24"/>
              </w:rPr>
              <w:t xml:space="preserve"> </w:t>
            </w:r>
            <w:hyperlink r:id="rId9" w:history="1">
              <w:r w:rsidRPr="002C2C33">
                <w:rPr>
                  <w:sz w:val="24"/>
                  <w:szCs w:val="24"/>
                </w:rPr>
                <w:t>приказом</w:t>
              </w:r>
            </w:hyperlink>
            <w:r w:rsidRPr="0065195E">
              <w:rPr>
                <w:sz w:val="24"/>
                <w:szCs w:val="24"/>
              </w:rPr>
              <w:t xml:space="preserve"> Минсельхоза России от 10 мая 2017 года </w:t>
            </w:r>
            <w:r>
              <w:rPr>
                <w:sz w:val="24"/>
                <w:szCs w:val="24"/>
              </w:rPr>
              <w:t>№ 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95E">
              <w:rPr>
                <w:sz w:val="24"/>
                <w:szCs w:val="24"/>
              </w:rPr>
              <w:t>после выполнения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495768">
              <w:rPr>
                <w:bCs/>
                <w:sz w:val="24"/>
                <w:szCs w:val="24"/>
              </w:rPr>
              <w:t>Александрово-Заводская</w:t>
            </w:r>
            <w:r>
              <w:rPr>
                <w:sz w:val="24"/>
                <w:szCs w:val="24"/>
              </w:rPr>
              <w:t xml:space="preserve"> СББЖ»</w:t>
            </w:r>
          </w:p>
          <w:p w:rsidR="00FC4702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4702" w:rsidRPr="0065195E" w:rsidRDefault="00FC4702" w:rsidP="00CC58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C4702" w:rsidRDefault="00FC4702" w:rsidP="00FC470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C4702" w:rsidRPr="0065195E" w:rsidRDefault="00FC4702" w:rsidP="00FC470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C4702" w:rsidRPr="00CA2596" w:rsidRDefault="00FC4702" w:rsidP="00FC4702">
      <w:pPr>
        <w:jc w:val="center"/>
      </w:pPr>
      <w:r>
        <w:rPr>
          <w:sz w:val="24"/>
          <w:szCs w:val="24"/>
        </w:rPr>
        <w:t>___________________</w:t>
      </w:r>
    </w:p>
    <w:sectPr w:rsidR="00FC4702" w:rsidRPr="00CA2596" w:rsidSect="00A96F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C8"/>
    <w:rsid w:val="000751D4"/>
    <w:rsid w:val="0010210C"/>
    <w:rsid w:val="00864086"/>
    <w:rsid w:val="00875F13"/>
    <w:rsid w:val="00A107C8"/>
    <w:rsid w:val="00AB5A34"/>
    <w:rsid w:val="00C25AF7"/>
    <w:rsid w:val="00CA2596"/>
    <w:rsid w:val="00E3738D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96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CA259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CA2596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9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A2596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2596"/>
    <w:rPr>
      <w:rFonts w:ascii="Garamond" w:eastAsia="Times New Roman" w:hAnsi="Garamond"/>
      <w:b/>
      <w:i/>
      <w:shadow/>
      <w:szCs w:val="20"/>
      <w:lang w:eastAsia="ru-RU"/>
    </w:rPr>
  </w:style>
  <w:style w:type="paragraph" w:styleId="a3">
    <w:name w:val="Body Text"/>
    <w:basedOn w:val="a"/>
    <w:link w:val="a4"/>
    <w:rsid w:val="00CA2596"/>
    <w:pPr>
      <w:jc w:val="both"/>
    </w:pPr>
  </w:style>
  <w:style w:type="character" w:customStyle="1" w:styleId="a4">
    <w:name w:val="Основной текст Знак"/>
    <w:basedOn w:val="a0"/>
    <w:link w:val="a3"/>
    <w:rsid w:val="00CA2596"/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CA259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CA2596"/>
  </w:style>
  <w:style w:type="character" w:styleId="a5">
    <w:name w:val="Hyperlink"/>
    <w:basedOn w:val="a0"/>
    <w:uiPriority w:val="99"/>
    <w:semiHidden/>
    <w:unhideWhenUsed/>
    <w:rsid w:val="00CA25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5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5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96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CA259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CA2596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9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A2596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2596"/>
    <w:rPr>
      <w:rFonts w:ascii="Garamond" w:eastAsia="Times New Roman" w:hAnsi="Garamond"/>
      <w:b/>
      <w:i/>
      <w:shadow/>
      <w:szCs w:val="20"/>
      <w:lang w:eastAsia="ru-RU"/>
    </w:rPr>
  </w:style>
  <w:style w:type="paragraph" w:styleId="a3">
    <w:name w:val="Body Text"/>
    <w:basedOn w:val="a"/>
    <w:link w:val="a4"/>
    <w:rsid w:val="00CA2596"/>
    <w:pPr>
      <w:jc w:val="both"/>
    </w:pPr>
  </w:style>
  <w:style w:type="character" w:customStyle="1" w:styleId="a4">
    <w:name w:val="Основной текст Знак"/>
    <w:basedOn w:val="a0"/>
    <w:link w:val="a3"/>
    <w:rsid w:val="00CA2596"/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CA259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CA2596"/>
  </w:style>
  <w:style w:type="character" w:styleId="a5">
    <w:name w:val="Hyperlink"/>
    <w:basedOn w:val="a0"/>
    <w:uiPriority w:val="99"/>
    <w:semiHidden/>
    <w:unhideWhenUsed/>
    <w:rsid w:val="00CA25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5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5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644984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00795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0bbf.xn--80aaaac8algcbgbck3fl0q.xn--p1a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6449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Анатольевич Лоншаков</dc:creator>
  <cp:keywords/>
  <dc:description/>
  <cp:lastModifiedBy>Дмитрий Анатольевич Лоншаков</cp:lastModifiedBy>
  <cp:revision>4</cp:revision>
  <cp:lastPrinted>2020-06-08T05:55:00Z</cp:lastPrinted>
  <dcterms:created xsi:type="dcterms:W3CDTF">2020-06-08T05:24:00Z</dcterms:created>
  <dcterms:modified xsi:type="dcterms:W3CDTF">2020-06-26T06:38:00Z</dcterms:modified>
</cp:coreProperties>
</file>