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49" w:rsidRPr="00A73B49" w:rsidRDefault="00A73B49" w:rsidP="00A73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A73B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F20332" wp14:editId="20716231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49" w:rsidRPr="00A73B49" w:rsidRDefault="00A73B49" w:rsidP="00A73B4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3B49" w:rsidRPr="00A73B49" w:rsidRDefault="00A73B49" w:rsidP="00A73B4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3"/>
          <w:szCs w:val="33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3B49">
        <w:rPr>
          <w:rFonts w:ascii="Times New Roman" w:eastAsia="Times New Roman" w:hAnsi="Times New Roman" w:cs="Times New Roman"/>
          <w:b/>
          <w:sz w:val="33"/>
          <w:szCs w:val="33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ГОСУДАРСТВЕННАЯ ВЕТЕРИНАРНАЯ СЛУЖБА</w:t>
      </w:r>
    </w:p>
    <w:p w:rsidR="00A73B49" w:rsidRPr="00A73B49" w:rsidRDefault="00A73B49" w:rsidP="00A73B4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3"/>
          <w:szCs w:val="33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3B49">
        <w:rPr>
          <w:rFonts w:ascii="Times New Roman" w:eastAsia="Times New Roman" w:hAnsi="Times New Roman" w:cs="Times New Roman"/>
          <w:b/>
          <w:sz w:val="33"/>
          <w:szCs w:val="33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ЗАБАЙКАЛЬСКОГО КРАЯ</w:t>
      </w:r>
    </w:p>
    <w:p w:rsidR="00A73B49" w:rsidRPr="00A73B49" w:rsidRDefault="00A73B49" w:rsidP="00A73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73B49" w:rsidRPr="00A73B49" w:rsidRDefault="00A73B49" w:rsidP="00A73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73B49" w:rsidRPr="00A73B49" w:rsidRDefault="00A73B49" w:rsidP="00A73B49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5"/>
          <w:szCs w:val="35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3B49">
        <w:rPr>
          <w:rFonts w:ascii="Times New Roman" w:eastAsia="Times New Roman" w:hAnsi="Times New Roman" w:cs="Times New Roman"/>
          <w:b/>
          <w:sz w:val="35"/>
          <w:szCs w:val="35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A73B49" w:rsidRPr="00A73B49" w:rsidRDefault="00A73B49" w:rsidP="004C525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3B49">
        <w:rPr>
          <w:rFonts w:ascii="Times New Roman" w:eastAsia="Times New Roman" w:hAnsi="Times New Roman" w:cs="Times New Roman"/>
          <w:sz w:val="32"/>
          <w:szCs w:val="32"/>
          <w:lang w:eastAsia="ru-RU"/>
        </w:rPr>
        <w:t>г. Чита</w:t>
      </w:r>
    </w:p>
    <w:p w:rsidR="00A73B49" w:rsidRPr="00A73B49" w:rsidRDefault="00A73B49" w:rsidP="00A73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B49" w:rsidRPr="00A73B49" w:rsidRDefault="00A73B49" w:rsidP="00A73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247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Комплексного </w:t>
      </w:r>
      <w:r w:rsidR="00B74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A73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лана мероприятий по ликвидации эпизоотическ</w:t>
      </w:r>
      <w:r w:rsidR="00950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A73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очаг</w:t>
      </w:r>
      <w:r w:rsidR="00950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73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африканской чумы свиней</w:t>
      </w:r>
      <w:r w:rsidR="00B74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74B4F" w:rsidRPr="00B74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B74B4F" w:rsidRPr="00B74B4F">
        <w:rPr>
          <w:rFonts w:ascii="Times New Roman" w:hAnsi="Times New Roman" w:cs="Times New Roman"/>
          <w:b/>
          <w:sz w:val="28"/>
          <w:szCs w:val="28"/>
        </w:rPr>
        <w:t>территори</w:t>
      </w:r>
      <w:r w:rsidR="00B74B4F">
        <w:rPr>
          <w:rFonts w:ascii="Times New Roman" w:hAnsi="Times New Roman" w:cs="Times New Roman"/>
          <w:b/>
          <w:sz w:val="28"/>
          <w:szCs w:val="28"/>
        </w:rPr>
        <w:t>и</w:t>
      </w:r>
      <w:r w:rsidR="00B74B4F" w:rsidRPr="00B74B4F">
        <w:rPr>
          <w:rFonts w:ascii="Times New Roman" w:hAnsi="Times New Roman" w:cs="Times New Roman"/>
          <w:b/>
          <w:sz w:val="28"/>
          <w:szCs w:val="28"/>
        </w:rPr>
        <w:t xml:space="preserve"> в границах </w:t>
      </w:r>
      <w:r w:rsidR="00B74B4F" w:rsidRPr="00B74B4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села Укыр сельского поселения «Мензинское» муниципального района «Красночикойский район» Забайкальского края</w:t>
      </w:r>
      <w:r w:rsidR="00B74B4F" w:rsidRPr="00B74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74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предотвращения распространению возбудителя болезни</w:t>
      </w:r>
      <w:r w:rsidRPr="00A73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73B49" w:rsidRPr="00A73B49" w:rsidRDefault="00A73B49" w:rsidP="00A73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B49" w:rsidRPr="00B74B4F" w:rsidRDefault="00A73B49" w:rsidP="00A73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A73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="00B74B4F" w:rsidRPr="00B74B4F">
        <w:rPr>
          <w:rFonts w:ascii="Times New Roman" w:hAnsi="Times New Roman" w:cs="Times New Roman"/>
          <w:sz w:val="28"/>
          <w:szCs w:val="28"/>
        </w:rPr>
        <w:t>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свиней, утвержденны</w:t>
      </w:r>
      <w:r w:rsidR="00B74B4F">
        <w:rPr>
          <w:rFonts w:ascii="Times New Roman" w:hAnsi="Times New Roman" w:cs="Times New Roman"/>
          <w:sz w:val="28"/>
          <w:szCs w:val="28"/>
        </w:rPr>
        <w:t>ми</w:t>
      </w:r>
      <w:r w:rsidR="00B74B4F" w:rsidRPr="00B74B4F">
        <w:rPr>
          <w:rFonts w:ascii="Times New Roman" w:hAnsi="Times New Roman" w:cs="Times New Roman"/>
          <w:sz w:val="28"/>
          <w:szCs w:val="28"/>
        </w:rPr>
        <w:t xml:space="preserve"> приказом Министерства сельского хозяйства Российской Федерации от 31 мая 2016 года № 213</w:t>
      </w:r>
      <w:r w:rsidRPr="00A73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Положением о Государственной ветеринарной службе Забайкальского края, утвержд</w:t>
      </w:r>
      <w:r w:rsidR="00B74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73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</w:t>
      </w:r>
      <w:r w:rsidR="00B74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A73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Правительства Забайкальского края от 12 июля 2019 года </w:t>
      </w:r>
      <w:r w:rsidR="00B74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73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290, в целях организации мероприятий </w:t>
      </w:r>
      <w:r w:rsidR="00B74B4F" w:rsidRPr="00B74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ликвидации эпизоотического очага африканской чумы свиней и предотвращения распространению возбудителя болезни</w:t>
      </w:r>
      <w:r w:rsidRPr="00B74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73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4B4F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приказываю:</w:t>
      </w:r>
    </w:p>
    <w:p w:rsidR="00A73B49" w:rsidRPr="00BB31F1" w:rsidRDefault="00A73B49" w:rsidP="00BB31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74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73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="00247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Комплексный </w:t>
      </w:r>
      <w:r w:rsidR="00B74B4F" w:rsidRPr="00B74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мероприятий по ликвидации эпизоотического очага африканской чумы свиней - </w:t>
      </w:r>
      <w:r w:rsidR="00B74B4F" w:rsidRPr="00B74B4F">
        <w:rPr>
          <w:rFonts w:ascii="Times New Roman" w:hAnsi="Times New Roman" w:cs="Times New Roman"/>
          <w:sz w:val="28"/>
          <w:szCs w:val="28"/>
        </w:rPr>
        <w:t xml:space="preserve">территории в границах </w:t>
      </w:r>
      <w:r w:rsidR="00B74B4F" w:rsidRPr="00B74B4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села Укыр сельского поселения «</w:t>
      </w:r>
      <w:proofErr w:type="spellStart"/>
      <w:r w:rsidR="00B74B4F" w:rsidRPr="00B74B4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Мензинское</w:t>
      </w:r>
      <w:proofErr w:type="spellEnd"/>
      <w:r w:rsidR="00B74B4F" w:rsidRPr="00B74B4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» муниципального района </w:t>
      </w:r>
      <w:r w:rsidR="00B74B4F" w:rsidRPr="00B74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распространению возбудителя болезни</w:t>
      </w:r>
      <w:r w:rsidR="00B74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3B49" w:rsidRPr="00A73B49" w:rsidRDefault="00A73B49" w:rsidP="00A73B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3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A73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A73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A73B49" w:rsidRPr="00A73B49" w:rsidRDefault="00A73B49" w:rsidP="00A73B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3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A73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A73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(</w:t>
      </w:r>
      <w:hyperlink r:id="rId8" w:history="1">
        <w:r w:rsidRPr="00A73B4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http://право.забайкальскийкрай.рф</w:t>
        </w:r>
      </w:hyperlink>
      <w:r w:rsidRPr="00A73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A73B49" w:rsidRPr="00A73B49" w:rsidRDefault="00A73B49" w:rsidP="00A73B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3B49" w:rsidRPr="00A73B49" w:rsidRDefault="00A73B49" w:rsidP="00A73B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3B49" w:rsidRPr="00A73B49" w:rsidRDefault="00A73B49" w:rsidP="00A73B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A73B49" w:rsidRPr="00A73B49" w:rsidTr="00434F78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3B49" w:rsidRPr="00A73B49" w:rsidRDefault="00A73B49" w:rsidP="00A73B49">
            <w:pPr>
              <w:spacing w:after="0" w:line="240" w:lineRule="auto"/>
              <w:ind w:left="-1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3B49" w:rsidRPr="00A73B49" w:rsidRDefault="00A73B49" w:rsidP="00A73B49">
            <w:pPr>
              <w:spacing w:after="0" w:line="240" w:lineRule="auto"/>
              <w:ind w:left="-14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3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А.А. Лим</w:t>
            </w:r>
          </w:p>
        </w:tc>
      </w:tr>
    </w:tbl>
    <w:p w:rsidR="00BB31F1" w:rsidRDefault="00BB31F1" w:rsidP="00434F78">
      <w:pPr>
        <w:spacing w:after="0" w:line="240" w:lineRule="auto"/>
        <w:jc w:val="both"/>
      </w:pPr>
      <w:r>
        <w:br w:type="page"/>
      </w:r>
    </w:p>
    <w:p w:rsidR="00BB31F1" w:rsidRDefault="00BB31F1" w:rsidP="00434F78">
      <w:pPr>
        <w:spacing w:after="0" w:line="240" w:lineRule="auto"/>
        <w:jc w:val="both"/>
        <w:sectPr w:rsidR="00BB31F1" w:rsidSect="00BB31F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pPr w:leftFromText="180" w:rightFromText="180" w:bottomFromText="200" w:vertAnchor="text" w:horzAnchor="margin" w:tblpXSpec="right" w:tblpY="-221"/>
        <w:tblW w:w="0" w:type="auto"/>
        <w:tblLook w:val="04A0" w:firstRow="1" w:lastRow="0" w:firstColumn="1" w:lastColumn="0" w:noHBand="0" w:noVBand="1"/>
      </w:tblPr>
      <w:tblGrid>
        <w:gridCol w:w="4644"/>
      </w:tblGrid>
      <w:tr w:rsidR="00BB31F1" w:rsidTr="00BB31F1">
        <w:trPr>
          <w:trHeight w:val="2092"/>
        </w:trPr>
        <w:tc>
          <w:tcPr>
            <w:tcW w:w="4644" w:type="dxa"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sub_100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УТВЕРЖДЕН</w:t>
            </w:r>
          </w:p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приказом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Государственной</w:t>
            </w:r>
            <w:proofErr w:type="gramEnd"/>
          </w:p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ветеринарной службы</w:t>
            </w:r>
          </w:p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Забайкальского края</w:t>
            </w:r>
          </w:p>
          <w:p w:rsidR="00BB31F1" w:rsidRDefault="00BB31F1" w:rsidP="004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 </w:t>
            </w:r>
            <w:r w:rsidR="004C5255">
              <w:rPr>
                <w:rFonts w:ascii="Times New Roman" w:hAnsi="Times New Roman" w:cs="Times New Roman"/>
                <w:bCs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№ </w:t>
            </w:r>
            <w:r w:rsidR="004C5255"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</w:p>
        </w:tc>
      </w:tr>
    </w:tbl>
    <w:p w:rsidR="00BB31F1" w:rsidRDefault="00BB31F1" w:rsidP="00BB31F1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</w:p>
    <w:p w:rsidR="00BB31F1" w:rsidRDefault="00BB31F1" w:rsidP="00BB31F1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31F1" w:rsidRDefault="00BB31F1" w:rsidP="00BB31F1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  <w:bookmarkEnd w:id="0"/>
    </w:p>
    <w:p w:rsidR="00BB31F1" w:rsidRDefault="00BB31F1" w:rsidP="00BB31F1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31F1" w:rsidRDefault="00BB31F1" w:rsidP="00BB31F1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31F1" w:rsidRDefault="00BB31F1" w:rsidP="00BB31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B31F1" w:rsidRDefault="00BB31F1" w:rsidP="00BB31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КОМПЛЕКСНЫЙ ПЛАН</w:t>
      </w:r>
    </w:p>
    <w:p w:rsidR="00BB31F1" w:rsidRDefault="00BB31F1" w:rsidP="00BB31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мероприятий по ликвидации эпизоотических очага африканской чумы свиней на территории в г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раницах села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Укыр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Мензинское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 Забайкальского края и предотвращения распространения возбудителя болезни</w:t>
      </w:r>
    </w:p>
    <w:p w:rsidR="00BB31F1" w:rsidRDefault="00BB31F1" w:rsidP="00BB31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6681"/>
        <w:gridCol w:w="2411"/>
        <w:gridCol w:w="3688"/>
      </w:tblGrid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условиям ограничений определить:</w:t>
            </w:r>
          </w:p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эпизоотическим очагом – территорию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края;</w:t>
            </w:r>
          </w:p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первой угрожаемой зоной – территорию в радиусе 5 км от эпизоотического очага, включая территорию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края;</w:t>
            </w:r>
          </w:p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угрожаемой зоной – в радиусе 35 км от эпизоотического очага, включая территорию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Шонуй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немедленно, после установления диагноза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ветеринарная служба Забайкальского края, 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Ограничительные мероприятия в эпизоотическом очаге: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Запретить: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свиней, специалистов Госветслужбы и привлеченного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персонала для ликвидации очага, лиц, проживающих и (или) временно пребывающих на территории, признанной эпизоотическим очагом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владельцы домашних свиней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и перегруппировку животных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владельцы домашних свиней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Убой всех видов животных, реализация животных и продуктов их убоя, а также кормов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владельцы домашних свиней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Отгрузку всей продукции животноводства и растениеводства, производимой (изготавливаемой) в эпизоотическом очаге;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владельцы домашних свиней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и въезд транспорта, не задействованного в мероприятиях по ликвидации очага АЧС и (или) по обеспечению жизнедеятельности людей, проживающих и (или) временно пребывающих на территории, эпизоотического очага, на территорию (с территории) эпизоотического очага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владельцы домашних свиней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 виды охоты, за исключением охоты в целях регулирования численности охотничьих ресурсов в порядке, установленном Федеральным законом от 24.07.2009 г. №209-ФЗ «Об охоте и о сохранении охотничьих ресурсов и о внесении изменений в отдельные законодательные акты Российской Федерации», иные мероприятия по заготовке дикого кабана на мясо, для изготовления чучел, на иные цели, а также посещение посторонними лицами зараженных и подозреваемых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заражении территорий, заготовка кормов и подстилочного материала для сельскохозяйственных животных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Забайкальского края, 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владельцы домашних свиней 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регулированию численности диких кабанов, связанных с обстрелом животных (за исключением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живоотлова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иных бескровных методов добычи) в соответствии с законодательством Российской Федерации в период с 1 июня по 1 декабря.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природных ресурсов Забайкальского края 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Осуществить: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Изъятие всех свиней и продуктов убоя в соответствии с </w:t>
            </w:r>
            <w:hyperlink r:id="rId9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отчуждения животных и изъятия продуктов животноводства при ликвидации очагов особо опасных болезней животных, утвержденных </w:t>
            </w:r>
            <w:hyperlink r:id="rId10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26 мая 2006 года N 310 и/или регулирование численности диких кабанов способами, исключающими беспокойство кабанов и провокацию их миграции за пределы эпизоотического очага и (или) угрожаемой зоны, в порядке, установленном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 июля 2009 года N 209-ФЗ "Об охоте и о сохранении охотничьих ресурсов и о внесении изменений в отдельные законодательные акты Российской Федерации", и уничтожение отчужденных животных бескровным методом под контролем специалистов государственной ветеринарной службы.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период карантина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организации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проведению отчуждению животных восприимчивых к африканской чуме свиней, Министерство природных ресурсов Забайкальского края, владельцы домашних свиней, 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Красночикойскеая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Трупы павших и убитых свиней, продукты и отходы свиноводства, остатки кормов и подстилки, кормушки, перегородки, деревянные полы, а также весь малоценный инвентарь уничтожить методом сжигания под контролем специалистов ветеринарной службы. Несгоревшие остатки закопать в траншеи (ямы) на глубину не менее 2 метров.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период карантина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владельцы домашних свиней под контролем Государственной ветеринарной службы Забайкальского края, 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Обеззараживание инфицированной вирусом АЧС поверхности земли, в том числе после снятия деревянных полов, загонов, включая места падежа или вынужденного убоя (вскрытия трупов) домашних свиней (проводится путем равномерного посыпания сухой хлорной известью с содержанием не менее 25% активного хлора из расчета 2 кг на 1 площади с последующим увлажнением из расчета 0.5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экспозицией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6 часов.</w:t>
            </w:r>
          </w:p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Обеззараживание навоза (навоз в навозохранилище посыпается сухой хлорной известью из расчета 0,5 кг/м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затем перемещается в траншею и закапывается на глубину 1,5 м. Большие количества навоза остаются для биологического обеззараживания сроком на 1 год. Для этого края навозохранилища посыпаются сухой хлорной известью из расчета 2 кг на 1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всему периметру с внешней стороны навозохранилища устанавливается изгородь из колючей проволоки и выкапывается канава.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Навозная жижа в жижесборнике смешивается с сухой хлорной известью (с содержанием активного хлора не менее 25%) из расчета 1,5 кг на каждые 10 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навозной жижи).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немедленно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СББЖ», владельцы домашних свиней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дезбарьеров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входе и въезде на территорию (с территории) эпизоотического очага, контрольно-пропускного поста, оборудованного дезинфекционным барьером и дезинфекционными установками с круглосуточным дежурством. Посты оборудовать шлагбаумами,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дезбарьерами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средствами связи. На дорогах установить соответствующие технические средства организации дорожного движения и указатели: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"Карантин", "Опасность", "Въезд запрещен", "Контроль", "Остановка запрещена", "Стоянка запрещена", "Схема объезда", "Направление объезда"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период карантина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УМВД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краю, Государственная ветеринарная служба Забайкальского края, 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СББЖ»,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домашних свиней  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Дезобработку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любых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их выезде с территории эпизоотического очага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период карантина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владельцы домашних свиней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ветеринарная служба Забайкальского края, 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смены одежды, обуви при выходе с территории эпизоотического очага (входе на территорию эпизоотического очага); в случае невозможности смены одежды, обуви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дезобработки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одежды, обуви при выходе с территории эпизоотического очага.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период карантина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владельцы домашних свиней Государственная ветеринарная служба Забайкальского края, 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2.2.7.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отсутствие на территории эпизоотического очага безнадзорных животных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владельцы домашних свиней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2.2.8.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 эпизоотическом очаге дезинсекцию и дератизацию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период карантина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СББЖ», владельцы домашних свиней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Уничтожить путем сжигания трупы грызунов после проведения дератизации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владельцы домашних свиней под контролем 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специалистам Госветслужбы сведения о численности свиней, с указанием числа погибших свиней за 30 дней, до принятия решения об установлении ограничительных мероприятий (карантина), а также сведения о реализации живых свиней и продукции свиноводства в течение 30 дней до даты выявления заболевания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вступления в силу Постановления Губернатора Забайкальского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владельцы домашних свиней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направление необходимого числа людей для ликвидации эпизоотического очага, необходимого количества транспорта, дезинфекционных машин, дезинфекционных и моющих средств, автотранспорта, бульдозеров, скреперов и других технических средств, для проведения земляных и других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Государственная ветеринарная служба Забайкальского края, 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СББЖ», ГУ «Забайкальская краевая ветеринарная лаборатория»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3-кратную дезинфекцию помещений, загонов и других мест, где содержатся животные, в эпизоотическом очаге в следующем порядке: первую - сразу после уничтожения животных; вторую - после снятия деревянных полов, перегородок, кормушек и проведения тщательной механической очистки; третью - перед отменой карантина.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дезинфекции животноводческих помещений, при фермерских выгульных загонов, внутрифермских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средств, различного инвентаря, тары применять один из дезинфицирующих растворов: 4%-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горячий едкий натр, 3%-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хлорная известь, 3%-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нейтральный гипохлорит кальция, 1%-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ныйглутаровый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альдегид, 5%-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однохлористый йод, 2%-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формалин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параформальдегид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хлорамин и другие разрешенные препараты с высокой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вирулицидной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активностью в отношении вируса АЧС, в частности,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биоциды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альдегидов, третичные амины, четвертичные аммониевые соединения, комбинированные препараты на их основе, окислители (хлорсодержащие препараты).</w:t>
            </w:r>
          </w:p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с проведением первой дезинфекции провести дератизацию, дезинсекцию,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дезакаризацию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hyperlink r:id="rId12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ветеринарным правилам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свиней, утвержденным </w:t>
            </w:r>
            <w:hyperlink r:id="rId13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сельского хозяйства Российской Федерации от 31 мая 2016 года N 213 (далее - Ветеринарные правила)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 дня вступления в силу </w:t>
            </w:r>
          </w:p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Губернатора Забайкальского края</w:t>
            </w:r>
          </w:p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СББЖ», владельцы домашних свиней, 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район» 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и другую технику (бульдозеры, экскаваторы и др.) после тщательной промывки подвергнуть дезинфекции в зоне эпизоотического очага на специально отведенной площадке, для чего используется одно из средств: 1,5%-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формальдегид, 3%-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ныйфоспар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1,5%-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ныйпараформ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приготовленный на 0,5%-ном растворе едкого натра, 5%-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хлорамин или другие разрешенные препараты согласно инструкциям по их применению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работ в эпизоотическом очаге на весь период карантина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СББЖ», 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владельцы домашних свиней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Верхнюю одежду, белье, головные уборы, спецодежду и обувь персонала, электрическое и электронное оборудование обеззараживать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Ветеринарных правил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проведения работ в эпизоотическом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очаге на весь период карантина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владельцы домашних свиней, 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СББЖ», ГУ «Забайкальская краевая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ветеринарная лаборатория»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полного завершения работ по ликвидации АЧС использованную спецодежду и обувь, а также средства индивидуальной защиты, сжечь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завершении ликвидации АЧС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владельцы домашних свиней, 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СББЖ», ГУ «Забайкальская краевая ветеринарная лаборатория»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контроль эффективности дезинфекции по наличию/отсутствию в санитарных смывах с объектов государственного ветеринарного надзора жизнеспособных клеток золотистого стафилококка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Staphylococcus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1, 2, 3 этапа проведения дезинфекции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умершвление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в эпизоотическом очаге бескровным методом. Трупы павших и убитых свиней, продукты и отходы свиноводства, остатки кормов и подстилки, кормушки, перегородки, деревянные полы уничтожаются методом сжигания. Несгоревшие остатки закапываются в траншеи (ямы) на глубину не менее 2 метров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введения ограничений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«Забайкальская краевая ветеринарная лаборатория»,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СББЖ»,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владельцы домашних свиней 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на территории, прилегающей к эпизоотическому очагу, перепахивание проселочных дорог, выставление на въезде в эпизоотический очаг круглосуточных контрольно-пропускных постов, оборудованных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дезбарьерами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дезинфекционными установками, с круглосуточным дежурством и привлечением сотрудников органов внутренних 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УМВД России по Забайкальскому краю, Государственная ветеринарная служба Забайкальского края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Эпизоотические мероприятия в первой угрожаемой зоне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учет всех свиней в хозяйствах всех категорий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предупредить руководителей хозяйств и владельцев свиней о запрете вывоза живых свиней, свиноводческой продукции и сырья за пределы первой угрожаемой зоны, реализации свиней и продуктов, полученных от убоя свиней, кроме вывоза свиней с территории хозяйств, отнесенных к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компартменту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Оповещать население через средства массовой информации об угрозе распространения африканской чумы свиней, установлении ограничений, а также о необходимости обязательного проведения комплекса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на период карантина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Государственная ветеринарная служба Забайкальского края, 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СББЖ»,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  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краю 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Запретить: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живых свиней, свиноводческой продукции и сырья за пределы первой угрожаемой зоны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на период карантина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СББЖ», владельцы домашних свиней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Реализацию свиней и продуктов, полученных от убоя свиней, за исключением реализации свиноводческой продукции промышленного изготовления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на период карантина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СББЖ», владельцы домашних свиней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Закупку свиней у населения, за исключением мероприятий по закупке свиней у населения в рамках мероприятий по ликвидации очага АЧС под контролем специалистов Госветслужбы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на период карантина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СББЖ», владельцы домашних свиней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Заготовку на территории зоны и вывоз из нее мяса свиней, сырья и продуктов свиноводства, отходов свиноводства, оборудования и инвентаря, используемого при содержании свиней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на период карантина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СББЖ», владельцы домашних свиней,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сельскохозяйственных ярмарок, выставок (аукционов) и других мероприятий, связанных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передвижением, перемещением и скоплением животных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на период карантина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СББЖ» 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13.6.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Пересылку, включая почтовые отправления, свиноводческой продукции непромышленного изготовления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на период карантина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владельцы домашних животных, 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Почта России, логистические компании, департамент информатизации и телекоммуникаций Забайкальского края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Осуществить: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Изъятие свиней провести в установленном законодательством Российской Федерации порядке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уточнения количества всех имеющихся свиней в первой угрожаемой зоне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организации и проведению отчуждения животных, восприимчивых к африканской чуме свиней, владельцы домашних свиней 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Переработку мяса и других продуктов убоя свиней на вареные, варено-копченые сорта колбас или консервы. При невозможности переработки мяса на указанные изделия, обеззаразить его проваркой при температуре не меньше 70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толще продукта в течение не менее 0,5 часа. Полученная продукция (кроме консервов) используется в пределах первой угрожаемой зоны. Мясные консервы реализуются без ограничений.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невозможности осуществления в первой угрожаемой зоне обеззараживания мяса и других продуктов убоя свиней проваркой организуется убой и уничтожение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свиней в соответствии с </w:t>
            </w:r>
            <w:hyperlink r:id="rId15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Ветеринарным правилам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свиней, утвержденных </w:t>
            </w:r>
            <w:hyperlink r:id="rId1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сельского хозяйства Российской Федерации от 31 мая 2016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N 213.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на период карантина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владельцы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домашних свиней, </w:t>
            </w:r>
          </w:p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организации и проведению отчуждения животных, 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</w:p>
        </w:tc>
      </w:tr>
      <w:tr w:rsidR="00BB31F1" w:rsidTr="00BB31F1">
        <w:trPr>
          <w:trHeight w:val="41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1F1" w:rsidRDefault="00BB31F1">
            <w:r>
              <w:lastRenderedPageBreak/>
              <w:t>14.3.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Обеззараживание шкур убитых свиней в 26% растворе поваренной соли, в который добавляется 1% соляная кислота при температуре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дезраствора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20 - 22°С. Шкуры выдерживаются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дезрастворе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 часов.</w:t>
            </w:r>
          </w:p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Кости, кровь и субпродукты второй категории (ноги, желудки, кишки), а также боенские отходы, перерабатываются на мясокостную муку.</w:t>
            </w:r>
          </w:p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невозможности переработки на мясокостную муку указанное сырье подвергнуть проварке в течение 2,5 часов под контролем специалиста Госветслужбы и использовать в корм птице в пределах первой угрожаемой зоны или уничтожается сжиганием.</w:t>
            </w:r>
          </w:p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Мясокостную муку, полученную из указанного сырья, использовать в корм жвачным животным и птице в пределах первой угрожаемой зоны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на период карантина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владельцы свиней, 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</w:p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первой угрожаемой зоне на дорогах, ведущих из эпизоотического очага к внешним границам первой зоны, в порядке, установленном законодательством Российской Федерации, установку контрольных и контрольно-пропускных пунктов с привлечением сотрудников органов внутренних дел, при необходимости - с привлечением Вооруженных Сил Российской Федерации и сотрудников других силовых структур, выставляются посты, в том числе стационарные, и заслоны для оцепления (блокировки) участков местности.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Посты оборудуются шлагбаумами,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дезбарьерами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средствами связи. При введении указанного ограничения на дорогах устанавливаются соответствующие технические средства организации дорожного движения и указатели: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"Карантин", "Опасность", "Въезд запрещен", "Контроль", "Остановка запрещена", "Стоянка запрещена", "Схема объезда", "Направление объезда".</w:t>
            </w:r>
            <w:proofErr w:type="gramEnd"/>
          </w:p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первой угрожаемой зоне в хозяйствах, не отнесенных к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компартменту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после уточнения количества всех имеющихся свиней осуществляется их изъятие в соответствии с </w:t>
            </w:r>
            <w:hyperlink r:id="rId1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отчуждения животных и изъятия продуктов животноводства при ликвидации очагов особо опасных болезней животных, утвержденными </w:t>
            </w:r>
            <w:hyperlink r:id="rId1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26 мая 2006 г. N 310, или направление на убой и переработку на предприятия по убою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переработке животных или оборудованные для этих целей убойные пункты, перерабатывающие цеха, расположенные в первой угрожаемой зоне.</w:t>
            </w:r>
          </w:p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свиней автомобильным транспортом осуществляется в сопровождении лица, ответственного за сдачу свиней, и специалиста Госветслужбы.</w:t>
            </w:r>
          </w:p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 после выгрузки свиней подвергается механической очистке и дезинфекции на специально оборудованных для этих целей площадках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весь период карантина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УМВД России по Забайкальскому краю, Государственная ветеринарная служба Забайкальского края,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владельцы домашних свиней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14.5.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популяции диких кабанов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период карантина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Забайкальского края, Государственная ветеринарная служба Забайкальского края, 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СББЖ», ГУ «Забайкальская краевая ветеринарная лаборатория»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Организацию мероприятий по снижению численности диких кабанов до показателя плотности популяции 0.25 особи на 1000 га бескровными методами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период карантина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Забайкальского края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14.7.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снижению численности или регулированию численности диких кабанов способами, исключающими беспокойство кабанов и провокацию их миграции за пределы эпизоотического очага и (или) угрожаемой зоны, в порядке, установленном </w:t>
            </w:r>
            <w:hyperlink r:id="rId19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 июля 2009 года N 209-ФЗ "Об охоте и о сохранении охотничьих ресурсов, и о внесении изменений в отдельные законодательные акты Российской Федерации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период карантина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Забайкальского края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Эпизоотические мероприятия во второй угрожаемой зоне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скармливание свиньям пищевых отходов без предварительной термической обработки (проварки) в течение 30 минут после закипания в соответствии с </w:t>
            </w:r>
            <w:hyperlink r:id="rId20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ветеринарными 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свиней в целях воспроизводства, выращивания, реализации, утвержденными </w:t>
            </w:r>
            <w:hyperlink r:id="rId21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сельского хозяйства Российской Федерации от 29 марта 2016 года N 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хозяйств и организаций всех категорий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комиссии по предупреждению и ликвидации чрезвычайных ситуаций и обеспечению пожарной безопасности развернуть контрольно-пропускные посты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УМВД России по Забайкальскому краю, Государственная ветеринарная служба Забайкальского края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Запретить: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Реализацию свиней и продуктов, полученных от убоя свиней, за исключением реализации продуктов животноводства промышленного изготовления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на период карантина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район», руководители хозяйств и организаций всех категорий, ведущих деятельность во второй угрожаемой зоне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сельскохозяйственных ярмарок, выставок (аукционов) и других мероприятий, связанных с передвижением, перемещением и скоплением свиней, кроме случаев, связанных с производственной деятельностью свиноводческих хозяйств, отнесенных к III и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компартментам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исключенных из второй угрожаемой зоны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на период карантина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руководители хозяйств и организаций всех категорий, ведущих деятельность во второй угрожаемой зоне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свиней у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на период карантина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руководители хозяйств и организаций всех категорий, ведущих деятельность во второй угрожаемой зоне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Выгульное содержание свиней, в том числе свиней, содержащихся под навесами. В хозяйствах второй угрожаемой зоны физические и юридические лица - собственники (владельцы) свиней обеспечивают их содержание, исключающее контакт между свиньями и дикими кабанами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на период карантина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руководители хозяйств и организаций всех категорий, ведущих деятельность во второй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угрожаемой зоне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16.5.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Пересылку, включая почтовые отправления, свиноводческой продукции непромышленного изготовления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на период карантина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образований, Федеральное унитарное государственное предприятие "Почта России", логистические компании, Департамент информатизации и телекоммуникаций Забайкальского края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живых свиней, свиноводческой продукции и сырья, не прошедшей промышленной тепловой обработки при температуре выше 70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обеспечивающей ее обеззараживание, кроме хозяйств, отнесенных к III и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компартментам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исключенных из второй угрожаемой зоны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на период карантина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руководители хозяйств и организаций всех категорий, ведущих деятельность во второй угрожаемой зоне, 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выявления циркуляции вируса африканской чумы свиней проводить наблюдение за клиническим состоянием свиней с отбором проб крови (или патологического материала).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диагностические исследования в соответствии с </w:t>
            </w:r>
            <w:hyperlink r:id="rId22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пунктом 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 7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свиней, утвержденных </w:t>
            </w:r>
            <w:hyperlink r:id="rId23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сельского хозяйства Российской Федерации от 31 мая 2016 года N 213 (далее - Правила).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6 месяцев после даты установления заболевания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СББЖ», ГУ «Забайкальская краевая ветеринарная лаборатория»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Поступающих для откорма свиней вакцинировать против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классической чумы свиней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30-дневного карантина в хозяйстве-поставщике.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Комплектовать свиней для воспроизводства допустимо только хозяйствам, отнесенным к III и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компартментам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исключенным из второй угрожаемой зоны в соответствии с </w:t>
            </w:r>
            <w:hyperlink r:id="rId24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подпунктом 22.2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ветеринарных Правил, при этом животные должны быть вакцинированы в период 30-дневного карантина в хозяйстве-поставщике против указанных выше болезней, а также против болезни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парвовирусной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и респираторно-репродуктивного синдрома свиней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15.07.2020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хозяйств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свою деятельность на территории второй угрожаемой зоны, 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регулированию численности диких кабанов в соответствии с законодательством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период карантина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природных ресурсов Забайкальского края 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 карантина и последующие временные ограничения: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Отмену карантина осуществить в срок, установленный решением об установлении ограничительных мероприятий (карантина) после изъятия и уничтожения всех свиней в эпизоотическом очаге и убоя свиней в первой угрожаемой зоне, проведения других мероприятий, предусмотренных </w:t>
            </w:r>
            <w:hyperlink r:id="rId25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Ветеринарными 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контроля выполнения комплексного плана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ветеринарная служба Забайкальского края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отмены карантина на территории эпизоотического очага, первой и второй угрожаемых зон сохраняются следующие ранее введенные ограничения: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месяца после отмены карантина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20.2.1.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 на вывоз свиней, продуктов животноводства, полученных от убоя свиней, не прошедших промышленную тепловую обработку при температуре выше 70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обеспечивающую ее обеззараживание, за пределы территории второй угрожаемой зоны, кроме хозяйств отнесенных к 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компартменту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исключенных из второй угрожаемой зоны</w:t>
            </w:r>
          </w:p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после отмены карантина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владельцы животных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20.2.2.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Запрет на реализацию свиней на территориях первой и второй угрожаемых зон, кроме хозяйств, отнесенных к 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компартменту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исключенных из второй угрожаемой зоны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после отмены карантина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руководители сельскохозяйственных предприятий, краевые государственные ветеринарные учреждения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20.2.3.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 закупки свиней у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после отмены карантина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руководители хозяйств и организаций всех категорий, 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доказательства отсутствия болезни во второй угрожаемой зоне провести выборочные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скрининговые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диагностические лабораторные исследования проб крови свиней через 3 и 5 месяцев, с целью подтверждения отсутствия в пробах биологического (патологического) материала и сывороток крови свиней возбудителя АЧС, или его генетического материала, или антител к нему</w:t>
            </w:r>
          </w:p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проб для исследования на АЧС в зависимости от количества животных в группе отбирается согласно </w:t>
            </w:r>
            <w:hyperlink r:id="rId2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п. 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Правил. Пробы патологического материала для исследования на АЧС в обязательном порядке отбираются от всех павших и вынужденно убитых домашних свиней, а также от всех павших диких кабанов. При получении хотя бы одного положительного результата исследования проводятся еще через месяц</w:t>
            </w:r>
          </w:p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6 месяцев после даты установления заболевания свиней АЧС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СББЖ», ГУ «Забайкальская краевая ветеринарная лаборатория», владельцы животных</w:t>
            </w:r>
          </w:p>
        </w:tc>
      </w:tr>
      <w:tr w:rsidR="00BB31F1" w:rsidTr="00BB31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20.4.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хозяйств поголовьем свиней в бывшем эпизоотическом очаге и первой угрожаемой зоне разрешается через 1 год после отмены карантина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1 год после отмены карантина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F1" w:rsidRDefault="00BB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свиноводческих хозяйств, 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</w:p>
        </w:tc>
      </w:tr>
    </w:tbl>
    <w:p w:rsidR="00BB31F1" w:rsidRDefault="00BB31F1" w:rsidP="00434F78">
      <w:pPr>
        <w:spacing w:after="0" w:line="240" w:lineRule="auto"/>
        <w:jc w:val="both"/>
      </w:pPr>
    </w:p>
    <w:sectPr w:rsidR="00BB31F1" w:rsidSect="00BB31F1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1F1" w:rsidRDefault="00BB31F1" w:rsidP="00BB31F1">
      <w:pPr>
        <w:spacing w:after="0" w:line="240" w:lineRule="auto"/>
      </w:pPr>
      <w:r>
        <w:separator/>
      </w:r>
    </w:p>
  </w:endnote>
  <w:endnote w:type="continuationSeparator" w:id="0">
    <w:p w:rsidR="00BB31F1" w:rsidRDefault="00BB31F1" w:rsidP="00BB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1F1" w:rsidRDefault="00BB31F1" w:rsidP="00BB31F1">
      <w:pPr>
        <w:spacing w:after="0" w:line="240" w:lineRule="auto"/>
      </w:pPr>
      <w:r>
        <w:separator/>
      </w:r>
    </w:p>
  </w:footnote>
  <w:footnote w:type="continuationSeparator" w:id="0">
    <w:p w:rsidR="00BB31F1" w:rsidRDefault="00BB31F1" w:rsidP="00BB3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49"/>
    <w:rsid w:val="00247E82"/>
    <w:rsid w:val="00355B9B"/>
    <w:rsid w:val="00434F78"/>
    <w:rsid w:val="004C5255"/>
    <w:rsid w:val="00950F9A"/>
    <w:rsid w:val="00A73B49"/>
    <w:rsid w:val="00B74B4F"/>
    <w:rsid w:val="00BB31F1"/>
    <w:rsid w:val="00C346F0"/>
    <w:rsid w:val="00F2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B49"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uiPriority w:val="99"/>
    <w:rsid w:val="00B74B4F"/>
    <w:pPr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character" w:customStyle="1" w:styleId="apple-style-span">
    <w:name w:val="apple-style-span"/>
    <w:rsid w:val="00B74B4F"/>
  </w:style>
  <w:style w:type="character" w:styleId="a5">
    <w:name w:val="Hyperlink"/>
    <w:basedOn w:val="a0"/>
    <w:uiPriority w:val="99"/>
    <w:semiHidden/>
    <w:unhideWhenUsed/>
    <w:rsid w:val="00BB31F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B3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1F1"/>
  </w:style>
  <w:style w:type="paragraph" w:styleId="a8">
    <w:name w:val="footer"/>
    <w:basedOn w:val="a"/>
    <w:link w:val="a9"/>
    <w:uiPriority w:val="99"/>
    <w:unhideWhenUsed/>
    <w:rsid w:val="00BB3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B49"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uiPriority w:val="99"/>
    <w:rsid w:val="00B74B4F"/>
    <w:pPr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character" w:customStyle="1" w:styleId="apple-style-span">
    <w:name w:val="apple-style-span"/>
    <w:rsid w:val="00B74B4F"/>
  </w:style>
  <w:style w:type="character" w:styleId="a5">
    <w:name w:val="Hyperlink"/>
    <w:basedOn w:val="a0"/>
    <w:uiPriority w:val="99"/>
    <w:semiHidden/>
    <w:unhideWhenUsed/>
    <w:rsid w:val="00BB31F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B3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1F1"/>
  </w:style>
  <w:style w:type="paragraph" w:styleId="a8">
    <w:name w:val="footer"/>
    <w:basedOn w:val="a"/>
    <w:link w:val="a9"/>
    <w:uiPriority w:val="99"/>
    <w:unhideWhenUsed/>
    <w:rsid w:val="00BB3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0bbf.xn--80aaaac8algcbgbck3fl0q.xn--p1ai/" TargetMode="External"/><Relationship Id="rId13" Type="http://schemas.openxmlformats.org/officeDocument/2006/relationships/hyperlink" Target="garantF1://71373924.0" TargetMode="External"/><Relationship Id="rId18" Type="http://schemas.openxmlformats.org/officeDocument/2006/relationships/hyperlink" Target="garantF1://12047449.0" TargetMode="External"/><Relationship Id="rId26" Type="http://schemas.openxmlformats.org/officeDocument/2006/relationships/hyperlink" Target="garantF1://71373924.1016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1337730.0" TargetMode="External"/><Relationship Id="rId7" Type="http://schemas.openxmlformats.org/officeDocument/2006/relationships/image" Target="media/image1.emf"/><Relationship Id="rId12" Type="http://schemas.openxmlformats.org/officeDocument/2006/relationships/hyperlink" Target="garantF1://71373924.1000" TargetMode="External"/><Relationship Id="rId17" Type="http://schemas.openxmlformats.org/officeDocument/2006/relationships/hyperlink" Target="garantF1://12047449.1000" TargetMode="External"/><Relationship Id="rId25" Type="http://schemas.openxmlformats.org/officeDocument/2006/relationships/hyperlink" Target="garantF1://71373924.1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1373924.0" TargetMode="External"/><Relationship Id="rId20" Type="http://schemas.openxmlformats.org/officeDocument/2006/relationships/hyperlink" Target="garantF1://71337730.100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68564.0" TargetMode="External"/><Relationship Id="rId24" Type="http://schemas.openxmlformats.org/officeDocument/2006/relationships/hyperlink" Target="garantF1://71373924.1222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1373924.1000" TargetMode="External"/><Relationship Id="rId23" Type="http://schemas.openxmlformats.org/officeDocument/2006/relationships/hyperlink" Target="garantF1://71373924.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2047449.0" TargetMode="External"/><Relationship Id="rId19" Type="http://schemas.openxmlformats.org/officeDocument/2006/relationships/hyperlink" Target="garantF1://1206856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7449.1000" TargetMode="External"/><Relationship Id="rId14" Type="http://schemas.openxmlformats.org/officeDocument/2006/relationships/hyperlink" Target="garantF1://71373924.1000" TargetMode="External"/><Relationship Id="rId22" Type="http://schemas.openxmlformats.org/officeDocument/2006/relationships/hyperlink" Target="garantF1://71373924.103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5061</Words>
  <Characters>28854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Булыт Нимбуевич Гомбоев</dc:creator>
  <cp:lastModifiedBy>Govorad</cp:lastModifiedBy>
  <cp:revision>3</cp:revision>
  <cp:lastPrinted>2020-07-15T09:04:00Z</cp:lastPrinted>
  <dcterms:created xsi:type="dcterms:W3CDTF">2020-07-17T02:21:00Z</dcterms:created>
  <dcterms:modified xsi:type="dcterms:W3CDTF">2020-07-17T02:30:00Z</dcterms:modified>
</cp:coreProperties>
</file>