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52" w:rsidRDefault="00592352" w:rsidP="00592352">
      <w:pPr>
        <w:jc w:val="center"/>
        <w:rPr>
          <w:sz w:val="6"/>
          <w:szCs w:val="6"/>
        </w:rPr>
      </w:pPr>
      <w:r>
        <w:rPr>
          <w:noProof/>
          <w:szCs w:val="28"/>
        </w:rPr>
        <w:drawing>
          <wp:inline distT="0" distB="0" distL="0" distR="0" wp14:anchorId="342619F1" wp14:editId="34BE1010">
            <wp:extent cx="447675" cy="552450"/>
            <wp:effectExtent l="0" t="0" r="9525" b="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352" w:rsidRDefault="00592352" w:rsidP="00592352">
      <w:pPr>
        <w:jc w:val="center"/>
        <w:rPr>
          <w:sz w:val="6"/>
          <w:szCs w:val="6"/>
        </w:rPr>
      </w:pPr>
    </w:p>
    <w:p w:rsidR="00592352" w:rsidRPr="00622134" w:rsidRDefault="00592352" w:rsidP="00592352">
      <w:pPr>
        <w:pStyle w:val="4"/>
        <w:rPr>
          <w:rFonts w:ascii="Times New Roman" w:hAnsi="Times New Roman"/>
          <w:i w:val="0"/>
          <w:sz w:val="33"/>
          <w:szCs w:val="33"/>
        </w:rPr>
      </w:pPr>
      <w:r w:rsidRPr="00622134">
        <w:rPr>
          <w:rFonts w:ascii="Times New Roman" w:hAnsi="Times New Roman"/>
          <w:i w:val="0"/>
          <w:sz w:val="33"/>
          <w:szCs w:val="33"/>
        </w:rPr>
        <w:t>ГОСУДАРСТВЕННАЯ ВЕТЕРИНАРНАЯ СЛУЖБА</w:t>
      </w:r>
    </w:p>
    <w:p w:rsidR="00592352" w:rsidRPr="007F41E2" w:rsidRDefault="00592352" w:rsidP="00592352">
      <w:pPr>
        <w:pStyle w:val="4"/>
        <w:rPr>
          <w:rFonts w:ascii="Times New Roman" w:hAnsi="Times New Roman"/>
          <w:i w:val="0"/>
          <w:sz w:val="33"/>
          <w:szCs w:val="33"/>
        </w:rPr>
      </w:pPr>
      <w:r>
        <w:rPr>
          <w:rFonts w:ascii="Times New Roman" w:hAnsi="Times New Roman"/>
          <w:i w:val="0"/>
          <w:sz w:val="33"/>
          <w:szCs w:val="33"/>
        </w:rPr>
        <w:t>ЗАБАЙКАЛЬСКОГО КРАЯ</w:t>
      </w:r>
    </w:p>
    <w:p w:rsidR="00592352" w:rsidRDefault="00592352" w:rsidP="00592352">
      <w:pPr>
        <w:jc w:val="center"/>
        <w:rPr>
          <w:b/>
          <w:sz w:val="24"/>
        </w:rPr>
      </w:pPr>
    </w:p>
    <w:p w:rsidR="00592352" w:rsidRDefault="00592352" w:rsidP="00592352">
      <w:pPr>
        <w:pStyle w:val="2"/>
        <w:spacing w:line="360" w:lineRule="auto"/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Pr="00CB5053"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РИКАЗ</w:t>
      </w:r>
    </w:p>
    <w:p w:rsidR="00592352" w:rsidRPr="00F66801" w:rsidRDefault="00592352" w:rsidP="00BB32B5">
      <w:pPr>
        <w:spacing w:line="360" w:lineRule="auto"/>
        <w:jc w:val="center"/>
        <w:rPr>
          <w:sz w:val="32"/>
          <w:szCs w:val="32"/>
        </w:rPr>
      </w:pPr>
      <w:r w:rsidRPr="00F66801">
        <w:rPr>
          <w:sz w:val="32"/>
          <w:szCs w:val="32"/>
        </w:rPr>
        <w:t>г. Чита</w:t>
      </w:r>
    </w:p>
    <w:p w:rsidR="00592352" w:rsidRDefault="00592352" w:rsidP="00592352">
      <w:pPr>
        <w:pStyle w:val="a3"/>
        <w:jc w:val="center"/>
        <w:rPr>
          <w:b/>
          <w:bCs/>
          <w:szCs w:val="28"/>
        </w:rPr>
      </w:pPr>
    </w:p>
    <w:p w:rsidR="00592352" w:rsidRDefault="00592352" w:rsidP="00592352">
      <w:pPr>
        <w:pStyle w:val="a3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Комплексный план мероприятий по ликвидации эпизоотического очага африканской чумы свиней – территории в границах села </w:t>
      </w:r>
      <w:r w:rsidR="00B13C0E">
        <w:rPr>
          <w:b/>
          <w:bCs/>
          <w:szCs w:val="28"/>
        </w:rPr>
        <w:t xml:space="preserve">Менза </w:t>
      </w:r>
      <w:r>
        <w:rPr>
          <w:b/>
          <w:bCs/>
          <w:szCs w:val="28"/>
        </w:rPr>
        <w:t>сельского поселения «Мензинское» муниципального района «Красночикойский район» Забайкальского края и предотвращения распространению возбудителя болезни, утвержденного приказом Государственной ветеринарной службы Забайкальского края от 1</w:t>
      </w:r>
      <w:r w:rsidR="00B13C0E">
        <w:rPr>
          <w:b/>
          <w:bCs/>
          <w:szCs w:val="28"/>
        </w:rPr>
        <w:t>8 июля 2020 года № 146</w:t>
      </w:r>
      <w:r>
        <w:rPr>
          <w:b/>
          <w:bCs/>
          <w:szCs w:val="28"/>
        </w:rPr>
        <w:t xml:space="preserve"> </w:t>
      </w:r>
    </w:p>
    <w:p w:rsidR="00592352" w:rsidRDefault="00592352" w:rsidP="00592352">
      <w:pPr>
        <w:pStyle w:val="a3"/>
        <w:jc w:val="center"/>
        <w:rPr>
          <w:b/>
          <w:bCs/>
          <w:szCs w:val="28"/>
        </w:rPr>
      </w:pPr>
    </w:p>
    <w:p w:rsidR="00592352" w:rsidRPr="00BB32B5" w:rsidRDefault="00592352" w:rsidP="00592352">
      <w:pPr>
        <w:ind w:firstLine="708"/>
        <w:jc w:val="both"/>
        <w:rPr>
          <w:b/>
          <w:bCs/>
          <w:spacing w:val="20"/>
          <w:szCs w:val="28"/>
        </w:rPr>
      </w:pPr>
      <w:proofErr w:type="gramStart"/>
      <w:r w:rsidRPr="00AF3EF8">
        <w:rPr>
          <w:bCs/>
          <w:szCs w:val="28"/>
        </w:rPr>
        <w:t xml:space="preserve">В соответствии с </w:t>
      </w:r>
      <w:r w:rsidRPr="00AF3EF8">
        <w:rPr>
          <w:rFonts w:eastAsiaTheme="minorHAnsi"/>
          <w:szCs w:val="28"/>
          <w:lang w:eastAsia="en-US"/>
        </w:rPr>
        <w:t>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свиней, утвержденными приказом Министерства сельского хозяйства Российской Федерации от 31 мая 2016 года № 213</w:t>
      </w:r>
      <w:r w:rsidRPr="00AF3EF8">
        <w:rPr>
          <w:bCs/>
          <w:szCs w:val="28"/>
        </w:rPr>
        <w:t xml:space="preserve">, Положением о Государственной ветеринарной службе Забайкальского края, утвержденного постановлением Правительства Забайкальского края от 12 июля 2019 года </w:t>
      </w:r>
      <w:r w:rsidRPr="00AF3EF8">
        <w:rPr>
          <w:bCs/>
          <w:szCs w:val="28"/>
        </w:rPr>
        <w:br/>
      </w:r>
      <w:r w:rsidRPr="00BB32B5">
        <w:rPr>
          <w:bCs/>
          <w:szCs w:val="28"/>
        </w:rPr>
        <w:t>№ 290</w:t>
      </w:r>
      <w:proofErr w:type="gramEnd"/>
      <w:r w:rsidRPr="00BB32B5">
        <w:rPr>
          <w:bCs/>
          <w:szCs w:val="28"/>
        </w:rPr>
        <w:t xml:space="preserve">, </w:t>
      </w:r>
      <w:r w:rsidR="007101B7" w:rsidRPr="00BB32B5">
        <w:rPr>
          <w:bCs/>
          <w:szCs w:val="28"/>
        </w:rPr>
        <w:t xml:space="preserve">в связи с отменой карантина </w:t>
      </w:r>
      <w:r w:rsidR="00113CBC" w:rsidRPr="00BB32B5">
        <w:t>и сохранением ранее введенных ограничений по африканской чуме свиней на территории эпизоотического очага, первой и второй угрожаемой зон</w:t>
      </w:r>
      <w:r w:rsidRPr="00BB32B5">
        <w:rPr>
          <w:bCs/>
          <w:szCs w:val="28"/>
        </w:rPr>
        <w:t xml:space="preserve">, </w:t>
      </w:r>
      <w:r w:rsidRPr="00BB32B5">
        <w:rPr>
          <w:b/>
          <w:bCs/>
          <w:spacing w:val="20"/>
          <w:szCs w:val="28"/>
        </w:rPr>
        <w:t>приказываю:</w:t>
      </w:r>
    </w:p>
    <w:p w:rsidR="00592352" w:rsidRPr="00BB32B5" w:rsidRDefault="00592352" w:rsidP="00592352">
      <w:pPr>
        <w:pStyle w:val="a6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b/>
          <w:bCs/>
          <w:spacing w:val="20"/>
          <w:szCs w:val="28"/>
        </w:rPr>
      </w:pPr>
      <w:r w:rsidRPr="00BB32B5">
        <w:rPr>
          <w:rStyle w:val="a7"/>
          <w:i w:val="0"/>
          <w:szCs w:val="28"/>
        </w:rPr>
        <w:t>Внести</w:t>
      </w:r>
      <w:r w:rsidRPr="00BB32B5">
        <w:rPr>
          <w:i/>
          <w:szCs w:val="28"/>
        </w:rPr>
        <w:t xml:space="preserve"> </w:t>
      </w:r>
      <w:r w:rsidRPr="00BB32B5">
        <w:rPr>
          <w:szCs w:val="28"/>
        </w:rPr>
        <w:t xml:space="preserve">в </w:t>
      </w:r>
      <w:r w:rsidRPr="00BB32B5">
        <w:rPr>
          <w:bCs/>
          <w:szCs w:val="28"/>
        </w:rPr>
        <w:t xml:space="preserve">Комплексный план мероприятий по ликвидации эпизоотического очага африканской чумы свиней – территории в границах села </w:t>
      </w:r>
      <w:r w:rsidR="00B13C0E" w:rsidRPr="00BB32B5">
        <w:rPr>
          <w:bCs/>
          <w:szCs w:val="28"/>
        </w:rPr>
        <w:t xml:space="preserve">Менза </w:t>
      </w:r>
      <w:r w:rsidRPr="00BB32B5">
        <w:rPr>
          <w:bCs/>
          <w:szCs w:val="28"/>
        </w:rPr>
        <w:t>сельского поселения «Мензинское» муниципального района «Красночикойский район» Забайкальского края и предотвращения распространению возбудителя болезни, утвержденного приказом Государственной ветеринарной службы Забайкальского края от 1</w:t>
      </w:r>
      <w:r w:rsidR="00B13C0E" w:rsidRPr="00BB32B5">
        <w:rPr>
          <w:bCs/>
          <w:szCs w:val="28"/>
        </w:rPr>
        <w:t>8 июля 2020 года № 146</w:t>
      </w:r>
      <w:r w:rsidRPr="00BB32B5">
        <w:rPr>
          <w:szCs w:val="28"/>
        </w:rPr>
        <w:t xml:space="preserve"> </w:t>
      </w:r>
      <w:r w:rsidR="00BB32B5">
        <w:rPr>
          <w:szCs w:val="28"/>
        </w:rPr>
        <w:t>изменения</w:t>
      </w:r>
      <w:r w:rsidR="007101B7" w:rsidRPr="00BB32B5">
        <w:rPr>
          <w:szCs w:val="28"/>
        </w:rPr>
        <w:t xml:space="preserve"> </w:t>
      </w:r>
      <w:r w:rsidRPr="00BB32B5">
        <w:rPr>
          <w:szCs w:val="28"/>
        </w:rPr>
        <w:t xml:space="preserve">согласно </w:t>
      </w:r>
      <w:hyperlink r:id="rId7" w:anchor="/document/74347618/entry/100" w:history="1">
        <w:r w:rsidRPr="00BB32B5">
          <w:rPr>
            <w:rStyle w:val="a5"/>
            <w:color w:val="auto"/>
            <w:szCs w:val="28"/>
            <w:u w:val="none"/>
          </w:rPr>
          <w:t>приложению</w:t>
        </w:r>
      </w:hyperlink>
      <w:r w:rsidRPr="00BB32B5">
        <w:rPr>
          <w:szCs w:val="28"/>
        </w:rPr>
        <w:t xml:space="preserve"> к настоящему приказу.</w:t>
      </w:r>
    </w:p>
    <w:p w:rsidR="00592352" w:rsidRPr="00BB32B5" w:rsidRDefault="00592352" w:rsidP="00592352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Cs w:val="28"/>
        </w:rPr>
      </w:pPr>
      <w:proofErr w:type="gramStart"/>
      <w:r w:rsidRPr="00BB32B5">
        <w:rPr>
          <w:bCs/>
          <w:szCs w:val="28"/>
        </w:rPr>
        <w:t>Контроль за</w:t>
      </w:r>
      <w:proofErr w:type="gramEnd"/>
      <w:r w:rsidRPr="00BB32B5">
        <w:rPr>
          <w:bCs/>
          <w:szCs w:val="28"/>
        </w:rPr>
        <w:t xml:space="preserve"> исполнением настоящего приказа оставляю за собой.</w:t>
      </w:r>
    </w:p>
    <w:p w:rsidR="00592352" w:rsidRPr="00BB32B5" w:rsidRDefault="00592352" w:rsidP="00592352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Style w:val="apple-style-span"/>
          <w:rFonts w:ascii="Lucida Grande" w:hAnsi="Lucida Grande"/>
          <w:szCs w:val="28"/>
          <w:shd w:val="clear" w:color="auto" w:fill="FFFFFF"/>
        </w:rPr>
      </w:pPr>
      <w:r w:rsidRPr="00BB32B5">
        <w:rPr>
          <w:bCs/>
          <w:szCs w:val="28"/>
        </w:rPr>
        <w:t xml:space="preserve">3. </w:t>
      </w:r>
      <w:r w:rsidRPr="00BB32B5">
        <w:rPr>
          <w:rStyle w:val="apple-style-span"/>
          <w:rFonts w:ascii="Lucida Grande" w:hAnsi="Lucida Grande"/>
          <w:color w:val="000000"/>
          <w:szCs w:val="28"/>
          <w:shd w:val="clear" w:color="auto" w:fill="FFFFFF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</w:t>
      </w:r>
      <w:r w:rsidRPr="00BB32B5">
        <w:rPr>
          <w:rStyle w:val="apple-style-span"/>
          <w:rFonts w:ascii="Lucida Grande" w:hAnsi="Lucida Grande"/>
          <w:szCs w:val="28"/>
          <w:shd w:val="clear" w:color="auto" w:fill="FFFFFF"/>
        </w:rPr>
        <w:t>» (</w:t>
      </w:r>
      <w:hyperlink r:id="rId8" w:history="1">
        <w:r w:rsidRPr="00BB32B5">
          <w:rPr>
            <w:rStyle w:val="a5"/>
            <w:color w:val="auto"/>
            <w:szCs w:val="28"/>
            <w:u w:val="none"/>
            <w:shd w:val="clear" w:color="auto" w:fill="FFFFFF"/>
          </w:rPr>
          <w:t>http://право.забайкальскийкрай.рф</w:t>
        </w:r>
      </w:hyperlink>
      <w:r w:rsidRPr="00BB32B5">
        <w:rPr>
          <w:rStyle w:val="apple-style-span"/>
          <w:rFonts w:ascii="Lucida Grande" w:hAnsi="Lucida Grande"/>
          <w:szCs w:val="28"/>
          <w:shd w:val="clear" w:color="auto" w:fill="FFFFFF"/>
        </w:rPr>
        <w:t>).</w:t>
      </w:r>
    </w:p>
    <w:p w:rsidR="00592352" w:rsidRPr="00BB32B5" w:rsidRDefault="00592352" w:rsidP="00592352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</w:pPr>
    </w:p>
    <w:p w:rsidR="00592352" w:rsidRPr="00BB32B5" w:rsidRDefault="00592352" w:rsidP="00592352">
      <w:pPr>
        <w:pStyle w:val="a3"/>
        <w:ind w:firstLine="720"/>
      </w:pPr>
    </w:p>
    <w:tbl>
      <w:tblPr>
        <w:tblW w:w="10214" w:type="dxa"/>
        <w:tblInd w:w="149" w:type="dxa"/>
        <w:tblLook w:val="04A0" w:firstRow="1" w:lastRow="0" w:firstColumn="1" w:lastColumn="0" w:noHBand="0" w:noVBand="1"/>
      </w:tblPr>
      <w:tblGrid>
        <w:gridCol w:w="7371"/>
        <w:gridCol w:w="2843"/>
      </w:tblGrid>
      <w:tr w:rsidR="00592352" w:rsidRPr="00E27D3D" w:rsidTr="00C4508E">
        <w:tc>
          <w:tcPr>
            <w:tcW w:w="737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92352" w:rsidRPr="00BB32B5" w:rsidRDefault="007101B7" w:rsidP="00BB32B5">
            <w:pPr>
              <w:pStyle w:val="formattext"/>
              <w:spacing w:before="0" w:beforeAutospacing="0" w:after="0" w:afterAutospacing="0"/>
              <w:ind w:left="-149"/>
              <w:rPr>
                <w:sz w:val="28"/>
                <w:szCs w:val="28"/>
              </w:rPr>
            </w:pPr>
            <w:r w:rsidRPr="00BB32B5">
              <w:rPr>
                <w:sz w:val="28"/>
                <w:szCs w:val="28"/>
              </w:rPr>
              <w:t xml:space="preserve">И.о. </w:t>
            </w:r>
            <w:r w:rsidR="00BB32B5">
              <w:rPr>
                <w:sz w:val="28"/>
                <w:szCs w:val="28"/>
              </w:rPr>
              <w:t>р</w:t>
            </w:r>
            <w:r w:rsidR="00592352" w:rsidRPr="00BB32B5">
              <w:rPr>
                <w:sz w:val="28"/>
                <w:szCs w:val="28"/>
              </w:rPr>
              <w:t>уководител</w:t>
            </w:r>
            <w:r w:rsidRPr="00BB32B5">
              <w:rPr>
                <w:sz w:val="28"/>
                <w:szCs w:val="28"/>
              </w:rPr>
              <w:t>я</w:t>
            </w:r>
          </w:p>
        </w:tc>
        <w:tc>
          <w:tcPr>
            <w:tcW w:w="2843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2352" w:rsidRPr="00E27D3D" w:rsidRDefault="00BB32B5" w:rsidP="00BB32B5">
            <w:pPr>
              <w:pStyle w:val="formattext"/>
              <w:spacing w:before="0" w:beforeAutospacing="0" w:after="0" w:afterAutospacing="0"/>
              <w:ind w:left="-149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101B7" w:rsidRPr="00BB32B5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А.</w:t>
            </w:r>
            <w:r w:rsidR="007101B7" w:rsidRPr="00BB32B5">
              <w:rPr>
                <w:sz w:val="28"/>
                <w:szCs w:val="28"/>
              </w:rPr>
              <w:t>Лоншаков</w:t>
            </w:r>
          </w:p>
        </w:tc>
      </w:tr>
    </w:tbl>
    <w:p w:rsidR="00C4508E" w:rsidRDefault="00C4508E">
      <w:r>
        <w:br w:type="page"/>
      </w:r>
    </w:p>
    <w:p w:rsidR="00C4508E" w:rsidRDefault="00C4508E" w:rsidP="00C4508E">
      <w:pPr>
        <w:autoSpaceDE w:val="0"/>
        <w:autoSpaceDN w:val="0"/>
        <w:adjustRightInd w:val="0"/>
        <w:ind w:firstLine="698"/>
        <w:jc w:val="right"/>
        <w:rPr>
          <w:bCs/>
          <w:szCs w:val="28"/>
        </w:rPr>
        <w:sectPr w:rsidR="00C4508E" w:rsidSect="00592352">
          <w:pgSz w:w="11906" w:h="16838"/>
          <w:pgMar w:top="1134" w:right="567" w:bottom="709" w:left="1985" w:header="709" w:footer="709" w:gutter="0"/>
          <w:cols w:space="708"/>
          <w:docGrid w:linePitch="360"/>
        </w:sectPr>
      </w:pPr>
      <w:bookmarkStart w:id="0" w:name="sub_1000"/>
    </w:p>
    <w:tbl>
      <w:tblPr>
        <w:tblpPr w:leftFromText="180" w:rightFromText="180" w:vertAnchor="text" w:horzAnchor="margin" w:tblpXSpec="right" w:tblpY="5"/>
        <w:tblW w:w="0" w:type="auto"/>
        <w:tblLook w:val="0000" w:firstRow="0" w:lastRow="0" w:firstColumn="0" w:lastColumn="0" w:noHBand="0" w:noVBand="0"/>
      </w:tblPr>
      <w:tblGrid>
        <w:gridCol w:w="4003"/>
      </w:tblGrid>
      <w:tr w:rsidR="00BB32B5" w:rsidTr="00BB32B5">
        <w:tblPrEx>
          <w:tblCellMar>
            <w:top w:w="0" w:type="dxa"/>
            <w:bottom w:w="0" w:type="dxa"/>
          </w:tblCellMar>
        </w:tblPrEx>
        <w:trPr>
          <w:trHeight w:val="1702"/>
        </w:trPr>
        <w:tc>
          <w:tcPr>
            <w:tcW w:w="4003" w:type="dxa"/>
          </w:tcPr>
          <w:p w:rsidR="00BB32B5" w:rsidRDefault="00BB32B5" w:rsidP="00BB32B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bookmarkStart w:id="1" w:name="_GoBack"/>
            <w:bookmarkEnd w:id="0"/>
            <w:r>
              <w:rPr>
                <w:bCs/>
                <w:szCs w:val="28"/>
              </w:rPr>
              <w:lastRenderedPageBreak/>
              <w:t>УТВЕРЖДЕН</w:t>
            </w:r>
          </w:p>
          <w:p w:rsidR="00BB32B5" w:rsidRDefault="00BB32B5" w:rsidP="00BB32B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Pr="00E06610">
              <w:rPr>
                <w:bCs/>
                <w:szCs w:val="28"/>
              </w:rPr>
              <w:t xml:space="preserve">риказом </w:t>
            </w:r>
            <w:proofErr w:type="gramStart"/>
            <w:r w:rsidRPr="00E06610">
              <w:rPr>
                <w:bCs/>
                <w:szCs w:val="28"/>
              </w:rPr>
              <w:t>Государственной</w:t>
            </w:r>
            <w:proofErr w:type="gramEnd"/>
          </w:p>
          <w:p w:rsidR="00BB32B5" w:rsidRDefault="00BB32B5" w:rsidP="00BB32B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E06610">
              <w:rPr>
                <w:bCs/>
                <w:szCs w:val="28"/>
              </w:rPr>
              <w:t>ветеринарной</w:t>
            </w:r>
            <w:r>
              <w:rPr>
                <w:bCs/>
                <w:szCs w:val="28"/>
              </w:rPr>
              <w:t xml:space="preserve"> </w:t>
            </w:r>
            <w:r w:rsidRPr="00E06610">
              <w:rPr>
                <w:bCs/>
                <w:szCs w:val="28"/>
              </w:rPr>
              <w:t>службы</w:t>
            </w:r>
          </w:p>
          <w:p w:rsidR="00BB32B5" w:rsidRDefault="00BB32B5" w:rsidP="00BB32B5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E06610">
              <w:rPr>
                <w:bCs/>
                <w:szCs w:val="28"/>
              </w:rPr>
              <w:t>Забайкальского края</w:t>
            </w:r>
          </w:p>
        </w:tc>
      </w:tr>
      <w:bookmarkEnd w:id="1"/>
    </w:tbl>
    <w:p w:rsidR="00C4508E" w:rsidRDefault="00C4508E" w:rsidP="00BB32B5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C4508E" w:rsidRPr="00085446" w:rsidRDefault="00C4508E" w:rsidP="00C21A3B">
      <w:pPr>
        <w:autoSpaceDE w:val="0"/>
        <w:autoSpaceDN w:val="0"/>
        <w:adjustRightInd w:val="0"/>
        <w:ind w:left="851"/>
        <w:jc w:val="center"/>
        <w:rPr>
          <w:b/>
          <w:bCs/>
          <w:szCs w:val="28"/>
        </w:rPr>
      </w:pPr>
    </w:p>
    <w:p w:rsidR="00BB32B5" w:rsidRDefault="00BB32B5" w:rsidP="00C4508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BB32B5" w:rsidRDefault="00BB32B5" w:rsidP="00C4508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BB32B5" w:rsidRDefault="00BB32B5" w:rsidP="00C4508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BB32B5" w:rsidRDefault="00BB32B5" w:rsidP="00C4508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C4508E" w:rsidRPr="00E06610" w:rsidRDefault="00BB32B5" w:rsidP="00C4508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ИЗМЕНЕНИЯ,</w:t>
      </w:r>
    </w:p>
    <w:p w:rsidR="00C4508E" w:rsidRPr="00E06610" w:rsidRDefault="00BB32B5" w:rsidP="00C4508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которые вносятся в Комплексный план </w:t>
      </w:r>
      <w:r w:rsidR="00777484" w:rsidRPr="00777484">
        <w:rPr>
          <w:b/>
          <w:bCs/>
          <w:szCs w:val="28"/>
        </w:rPr>
        <w:t>мероприятий по ликвидации эпизоотического очага африканской чумы свиней – территории в границах села Менза сельского поселения «Мензинское» муниципального района «Красночикойский район» Забайкальского края и предотвращения распространению возбудителя болезни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678"/>
        <w:gridCol w:w="2410"/>
        <w:gridCol w:w="3669"/>
      </w:tblGrid>
      <w:tr w:rsidR="00C4508E" w:rsidRPr="00324B70" w:rsidTr="00C21A3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BB32B5" w:rsidP="00C450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4508E" w:rsidRPr="00324B70">
              <w:rPr>
                <w:sz w:val="24"/>
                <w:szCs w:val="24"/>
              </w:rPr>
              <w:t xml:space="preserve"> </w:t>
            </w:r>
            <w:proofErr w:type="gramStart"/>
            <w:r w:rsidR="00C4508E" w:rsidRPr="00324B70">
              <w:rPr>
                <w:sz w:val="24"/>
                <w:szCs w:val="24"/>
              </w:rPr>
              <w:t>п</w:t>
            </w:r>
            <w:proofErr w:type="gramEnd"/>
            <w:r w:rsidR="00C4508E" w:rsidRPr="00324B70">
              <w:rPr>
                <w:sz w:val="24"/>
                <w:szCs w:val="24"/>
              </w:rPr>
              <w:t>/п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Исполнитель</w:t>
            </w:r>
          </w:p>
        </w:tc>
      </w:tr>
      <w:tr w:rsidR="00C4508E" w:rsidRPr="00324B70" w:rsidTr="00C21A3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4</w:t>
            </w:r>
          </w:p>
        </w:tc>
      </w:tr>
      <w:tr w:rsidR="00C4508E" w:rsidRPr="00324B70" w:rsidTr="00C21A3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20.2.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После отмены карантина на территории эпизоотического очага, первой и второй угрожаемых зон сохраняются следующие ранее введенные ограничения: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6 месяца после отмены карантина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4508E" w:rsidRPr="00324B70" w:rsidTr="00C21A3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20.2.1.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Запрет на вывоз свиней, продуктов животноводства, полученных от убоя свиней, не прошедших промышленную тепловую обработку при температуре выше 70</w:t>
            </w:r>
            <w:proofErr w:type="gramStart"/>
            <w:r w:rsidRPr="00324B70">
              <w:rPr>
                <w:sz w:val="24"/>
                <w:szCs w:val="24"/>
              </w:rPr>
              <w:t>°С</w:t>
            </w:r>
            <w:proofErr w:type="gramEnd"/>
            <w:r w:rsidRPr="00324B70">
              <w:rPr>
                <w:sz w:val="24"/>
                <w:szCs w:val="24"/>
              </w:rPr>
              <w:t xml:space="preserve">, обеспечивающую ее обеззараживание, за пределы территории второй угрожаемой зоны, кроме хозяйств отнесенных к III </w:t>
            </w:r>
            <w:proofErr w:type="spellStart"/>
            <w:r w:rsidRPr="00324B70">
              <w:rPr>
                <w:sz w:val="24"/>
                <w:szCs w:val="24"/>
              </w:rPr>
              <w:t>компартменту</w:t>
            </w:r>
            <w:proofErr w:type="spellEnd"/>
            <w:r w:rsidRPr="00324B70">
              <w:rPr>
                <w:sz w:val="24"/>
                <w:szCs w:val="24"/>
              </w:rPr>
              <w:t xml:space="preserve"> и исключенных из второй угрожаемой зоны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6 месяцев после отмены карантина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8E" w:rsidRPr="00324B70" w:rsidRDefault="00C03F1A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3F1A">
              <w:rPr>
                <w:sz w:val="24"/>
                <w:szCs w:val="24"/>
              </w:rPr>
              <w:t>Администрация муниципального района «Красночикойский район», Администрация сельского поселения «Мензинское» муниципального района «Красночикойский район», ГБУ «Красночикойская СББЖ», владельцы хозяй</w:t>
            </w:r>
            <w:proofErr w:type="gramStart"/>
            <w:r w:rsidRPr="00C03F1A">
              <w:rPr>
                <w:sz w:val="24"/>
                <w:szCs w:val="24"/>
              </w:rPr>
              <w:t>ств вс</w:t>
            </w:r>
            <w:proofErr w:type="gramEnd"/>
            <w:r w:rsidRPr="00C03F1A">
              <w:rPr>
                <w:sz w:val="24"/>
                <w:szCs w:val="24"/>
              </w:rPr>
              <w:t>ех форм собственности</w:t>
            </w:r>
          </w:p>
        </w:tc>
      </w:tr>
      <w:tr w:rsidR="00C4508E" w:rsidRPr="00324B70" w:rsidTr="00C21A3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20.2.2.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 xml:space="preserve">Запрет на реализацию свиней на территориях первой и второй угрожаемых зон, кроме хозяйств, отнесенных к III </w:t>
            </w:r>
            <w:proofErr w:type="spellStart"/>
            <w:r w:rsidRPr="00324B70">
              <w:rPr>
                <w:sz w:val="24"/>
                <w:szCs w:val="24"/>
              </w:rPr>
              <w:t>компартменту</w:t>
            </w:r>
            <w:proofErr w:type="spellEnd"/>
            <w:r w:rsidRPr="00324B70">
              <w:rPr>
                <w:sz w:val="24"/>
                <w:szCs w:val="24"/>
              </w:rPr>
              <w:t xml:space="preserve"> и исключенных из второй угрожаемой зоны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6 месяцев после отмены карантина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8E" w:rsidRPr="00324B70" w:rsidRDefault="00C4508E" w:rsidP="00C03F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2792">
              <w:rPr>
                <w:sz w:val="24"/>
                <w:szCs w:val="24"/>
              </w:rPr>
              <w:t>Администрация муниципального района «Красночикойский район», Администрация сельского поселения «Мензинское» муниципального района «Красночикойский район»,</w:t>
            </w:r>
            <w:r w:rsidRPr="00324B70">
              <w:rPr>
                <w:sz w:val="24"/>
                <w:szCs w:val="24"/>
              </w:rPr>
              <w:t xml:space="preserve"> </w:t>
            </w:r>
            <w:r w:rsidR="00C03F1A" w:rsidRPr="00C03F1A">
              <w:rPr>
                <w:sz w:val="24"/>
                <w:szCs w:val="24"/>
              </w:rPr>
              <w:t>ГБУ «Красночикойская СББЖ»</w:t>
            </w:r>
            <w:r w:rsidR="00C03F1A">
              <w:rPr>
                <w:sz w:val="24"/>
                <w:szCs w:val="24"/>
              </w:rPr>
              <w:t xml:space="preserve">, </w:t>
            </w:r>
            <w:r w:rsidR="00C03F1A" w:rsidRPr="00C03F1A">
              <w:rPr>
                <w:sz w:val="24"/>
                <w:szCs w:val="24"/>
              </w:rPr>
              <w:t>владельцы хозяй</w:t>
            </w:r>
            <w:proofErr w:type="gramStart"/>
            <w:r w:rsidR="00C03F1A" w:rsidRPr="00C03F1A">
              <w:rPr>
                <w:sz w:val="24"/>
                <w:szCs w:val="24"/>
              </w:rPr>
              <w:t>ств вс</w:t>
            </w:r>
            <w:proofErr w:type="gramEnd"/>
            <w:r w:rsidR="00C03F1A" w:rsidRPr="00C03F1A">
              <w:rPr>
                <w:sz w:val="24"/>
                <w:szCs w:val="24"/>
              </w:rPr>
              <w:t>ех форм собственности</w:t>
            </w:r>
            <w:r w:rsidR="007101B7" w:rsidRPr="007101B7">
              <w:rPr>
                <w:sz w:val="24"/>
                <w:szCs w:val="24"/>
              </w:rPr>
              <w:t xml:space="preserve"> </w:t>
            </w:r>
          </w:p>
        </w:tc>
      </w:tr>
      <w:tr w:rsidR="00C4508E" w:rsidRPr="00324B70" w:rsidTr="00C21A3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63F99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C4508E" w:rsidRPr="00324B70">
              <w:rPr>
                <w:sz w:val="24"/>
                <w:szCs w:val="24"/>
              </w:rPr>
              <w:t>20.2.3.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Запрет закупки свиней у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6 месяцев после отмены карантина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8E" w:rsidRPr="00324B70" w:rsidRDefault="00C03F1A" w:rsidP="00C03F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3F1A">
              <w:rPr>
                <w:sz w:val="24"/>
                <w:szCs w:val="24"/>
              </w:rPr>
              <w:t>Администрация муниципального района «Красночикойский район», Администрация сельского поселения «Мензинское» муниципального района «Красночикойский район», ГБУ «Красночикойская СББЖ», владельцы хозяй</w:t>
            </w:r>
            <w:proofErr w:type="gramStart"/>
            <w:r w:rsidRPr="00C03F1A">
              <w:rPr>
                <w:sz w:val="24"/>
                <w:szCs w:val="24"/>
              </w:rPr>
              <w:t>ств вс</w:t>
            </w:r>
            <w:proofErr w:type="gramEnd"/>
            <w:r w:rsidRPr="00C03F1A">
              <w:rPr>
                <w:sz w:val="24"/>
                <w:szCs w:val="24"/>
              </w:rPr>
              <w:t>ех форм собственности</w:t>
            </w:r>
          </w:p>
        </w:tc>
      </w:tr>
      <w:tr w:rsidR="00C4508E" w:rsidRPr="00324B70" w:rsidTr="00C21A3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20.3.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 xml:space="preserve">Для доказательства отсутствия болезни во второй угрожаемой зоне провести выборочные </w:t>
            </w:r>
            <w:proofErr w:type="spellStart"/>
            <w:r w:rsidRPr="00324B70">
              <w:rPr>
                <w:sz w:val="24"/>
                <w:szCs w:val="24"/>
              </w:rPr>
              <w:t>скрининговые</w:t>
            </w:r>
            <w:proofErr w:type="spellEnd"/>
            <w:r w:rsidRPr="00324B70">
              <w:rPr>
                <w:sz w:val="24"/>
                <w:szCs w:val="24"/>
              </w:rPr>
              <w:t xml:space="preserve"> диагностические лабораторные исследования проб крови свиней через 3 и 5 месяцев, с целью подтверждения отсутствия в пробах биологического (патологического) материала и сывороток крови свиней возбудителя АЧС, или его генетического материала, или антител к нему</w:t>
            </w:r>
          </w:p>
          <w:p w:rsidR="00C4508E" w:rsidRPr="00324B70" w:rsidRDefault="00C4508E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 xml:space="preserve">Количество проб для исследования на АЧС в зависимости от количества животных в группе отбирается согласно </w:t>
            </w:r>
            <w:hyperlink r:id="rId9" w:history="1">
              <w:r w:rsidRPr="00324B70">
                <w:rPr>
                  <w:sz w:val="24"/>
                  <w:szCs w:val="24"/>
                </w:rPr>
                <w:t>п. 16</w:t>
              </w:r>
            </w:hyperlink>
            <w:r w:rsidRPr="00324B70">
              <w:rPr>
                <w:sz w:val="24"/>
                <w:szCs w:val="24"/>
              </w:rPr>
              <w:t xml:space="preserve"> Правил. Пробы патологического материала для исследования на АЧС в обязательном порядке отбираются от всех павших и вынужденно убитых домашних свиней, а также от всех павших диких кабанов. При получении хотя бы одного положительного результата исследования проводятся еще через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в течение 6 месяцев после даты установления заболевания свиней АЧС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8E" w:rsidRPr="00324B70" w:rsidRDefault="00C4508E" w:rsidP="00C03F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52792">
              <w:rPr>
                <w:sz w:val="24"/>
                <w:szCs w:val="24"/>
              </w:rPr>
              <w:t>ГБУ «Красночикойская СББЖ», ГУ «Забайкальская краевая ветеринарная лаборатория»</w:t>
            </w:r>
            <w:r>
              <w:rPr>
                <w:sz w:val="24"/>
                <w:szCs w:val="24"/>
              </w:rPr>
              <w:t xml:space="preserve">, </w:t>
            </w:r>
            <w:r w:rsidR="00C03F1A" w:rsidRPr="00C03F1A">
              <w:rPr>
                <w:sz w:val="24"/>
                <w:szCs w:val="24"/>
              </w:rPr>
              <w:t>владельцы хозяй</w:t>
            </w:r>
            <w:proofErr w:type="gramStart"/>
            <w:r w:rsidR="00C03F1A" w:rsidRPr="00C03F1A">
              <w:rPr>
                <w:sz w:val="24"/>
                <w:szCs w:val="24"/>
              </w:rPr>
              <w:t>ств вс</w:t>
            </w:r>
            <w:proofErr w:type="gramEnd"/>
            <w:r w:rsidR="00C03F1A" w:rsidRPr="00C03F1A">
              <w:rPr>
                <w:sz w:val="24"/>
                <w:szCs w:val="24"/>
              </w:rPr>
              <w:t>ех форм собственности</w:t>
            </w:r>
          </w:p>
        </w:tc>
      </w:tr>
      <w:tr w:rsidR="00C4508E" w:rsidRPr="00324B70" w:rsidTr="00C21A3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20.4.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Комплектование хозяйств поголовьем свиней в бывшем эпизоотическом очаге и первой угрожаемой зоне разрешается через 1 год после отмены карантина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8E" w:rsidRPr="00324B70" w:rsidRDefault="00C4508E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4B70">
              <w:rPr>
                <w:sz w:val="24"/>
                <w:szCs w:val="24"/>
              </w:rPr>
              <w:t>через 1 год после отмены карантина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08E" w:rsidRPr="00324B70" w:rsidRDefault="00C03F1A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3F1A">
              <w:rPr>
                <w:sz w:val="24"/>
                <w:szCs w:val="24"/>
              </w:rPr>
              <w:t>Администрация муниципального района «Красночикойский район», Администрация сельского поселения «Мензинское» муниципального района «Красночикойский район», ГБУ «Красночикойская СББЖ», владельцы хозяй</w:t>
            </w:r>
            <w:proofErr w:type="gramStart"/>
            <w:r w:rsidRPr="00C03F1A">
              <w:rPr>
                <w:sz w:val="24"/>
                <w:szCs w:val="24"/>
              </w:rPr>
              <w:t>ств вс</w:t>
            </w:r>
            <w:proofErr w:type="gramEnd"/>
            <w:r w:rsidRPr="00C03F1A">
              <w:rPr>
                <w:sz w:val="24"/>
                <w:szCs w:val="24"/>
              </w:rPr>
              <w:t>ех форм собственности</w:t>
            </w:r>
          </w:p>
        </w:tc>
      </w:tr>
      <w:tr w:rsidR="00C03F1A" w:rsidRPr="00324B70" w:rsidTr="00C21A3B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1A" w:rsidRPr="00324B70" w:rsidRDefault="00C03F1A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1A" w:rsidRPr="00324B70" w:rsidRDefault="00C03F1A" w:rsidP="00C03F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Разведение дикого кабана и его ввоз в охотхозяйства, а также </w:t>
            </w:r>
            <w:r>
              <w:rPr>
                <w:sz w:val="24"/>
                <w:szCs w:val="24"/>
              </w:rPr>
              <w:lastRenderedPageBreak/>
              <w:t>на особо охраняемые природные территории допускается через 12 месяцев после снятия карантина при условии отсутствия очагов АЧС в радиусе 100 км в течение 12 месяцев со дня снятия карантина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1A" w:rsidRPr="00324B70" w:rsidRDefault="00C03F1A" w:rsidP="00C45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3F1A">
              <w:rPr>
                <w:sz w:val="24"/>
                <w:szCs w:val="24"/>
              </w:rPr>
              <w:lastRenderedPageBreak/>
              <w:t xml:space="preserve">через 1 год после </w:t>
            </w:r>
            <w:r w:rsidRPr="00C03F1A">
              <w:rPr>
                <w:sz w:val="24"/>
                <w:szCs w:val="24"/>
              </w:rPr>
              <w:lastRenderedPageBreak/>
              <w:t>отмены карантина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F1A" w:rsidRPr="00C03F1A" w:rsidRDefault="00ED1B90" w:rsidP="00C03F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D1B90">
              <w:rPr>
                <w:sz w:val="24"/>
                <w:szCs w:val="24"/>
              </w:rPr>
              <w:lastRenderedPageBreak/>
              <w:t xml:space="preserve">Администрация муниципального </w:t>
            </w:r>
            <w:r w:rsidRPr="00ED1B90">
              <w:rPr>
                <w:sz w:val="24"/>
                <w:szCs w:val="24"/>
              </w:rPr>
              <w:lastRenderedPageBreak/>
              <w:t>района «Красночикойский район», Администрация сельского поселения «Мензинское» муниципального района «Красночикойский район», ГБУ «Красночикойская СББЖ», администрации охотхозяйств и особо охраняемых территорий</w:t>
            </w:r>
          </w:p>
        </w:tc>
      </w:tr>
    </w:tbl>
    <w:p w:rsidR="00BB32B5" w:rsidRDefault="005148D7" w:rsidP="00C450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</w:t>
      </w:r>
    </w:p>
    <w:p w:rsidR="00BB32B5" w:rsidRDefault="00BB32B5" w:rsidP="00C4508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4508E" w:rsidRPr="00324B70" w:rsidRDefault="005148D7" w:rsidP="00BB32B5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C4508E" w:rsidRDefault="00C4508E"/>
    <w:sectPr w:rsidR="00C4508E" w:rsidSect="00BB32B5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1774A"/>
    <w:multiLevelType w:val="hybridMultilevel"/>
    <w:tmpl w:val="012EA670"/>
    <w:lvl w:ilvl="0" w:tplc="7FFA2D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060DDA"/>
    <w:multiLevelType w:val="hybridMultilevel"/>
    <w:tmpl w:val="F620B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30"/>
    <w:rsid w:val="000751D4"/>
    <w:rsid w:val="00113CBC"/>
    <w:rsid w:val="00440530"/>
    <w:rsid w:val="005148D7"/>
    <w:rsid w:val="00592352"/>
    <w:rsid w:val="007101B7"/>
    <w:rsid w:val="00777484"/>
    <w:rsid w:val="00864086"/>
    <w:rsid w:val="00A3555F"/>
    <w:rsid w:val="00AB5A34"/>
    <w:rsid w:val="00B13C0E"/>
    <w:rsid w:val="00BB32B5"/>
    <w:rsid w:val="00C03F1A"/>
    <w:rsid w:val="00C21A3B"/>
    <w:rsid w:val="00C4508E"/>
    <w:rsid w:val="00C63F99"/>
    <w:rsid w:val="00D27E3E"/>
    <w:rsid w:val="00E32AB0"/>
    <w:rsid w:val="00ED1B90"/>
    <w:rsid w:val="00F4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17"/>
        <w:lang w:val="ru-RU" w:eastAsia="en-US" w:bidi="ar-SA"/>
      </w:rPr>
    </w:rPrDefault>
    <w:pPrDefault>
      <w:pPr>
        <w:ind w:left="23" w:right="4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52"/>
    <w:pPr>
      <w:ind w:left="0" w:right="0" w:firstLine="0"/>
      <w:jc w:val="left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2352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592352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2352"/>
    <w:rPr>
      <w:rFonts w:ascii="Arial" w:eastAsia="Times New Roman" w:hAnsi="Arial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2352"/>
    <w:rPr>
      <w:rFonts w:ascii="Garamond" w:eastAsia="Times New Roman" w:hAnsi="Garamond"/>
      <w:b/>
      <w:i/>
      <w:shadow/>
      <w:szCs w:val="20"/>
      <w:lang w:eastAsia="ru-RU"/>
    </w:rPr>
  </w:style>
  <w:style w:type="paragraph" w:styleId="a3">
    <w:name w:val="Body Text"/>
    <w:basedOn w:val="a"/>
    <w:link w:val="a4"/>
    <w:rsid w:val="00592352"/>
    <w:pPr>
      <w:jc w:val="both"/>
    </w:pPr>
  </w:style>
  <w:style w:type="character" w:customStyle="1" w:styleId="a4">
    <w:name w:val="Основной текст Знак"/>
    <w:basedOn w:val="a0"/>
    <w:link w:val="a3"/>
    <w:rsid w:val="00592352"/>
    <w:rPr>
      <w:rFonts w:eastAsia="Times New Roman"/>
      <w:szCs w:val="20"/>
      <w:lang w:eastAsia="ru-RU"/>
    </w:rPr>
  </w:style>
  <w:style w:type="paragraph" w:customStyle="1" w:styleId="formattext">
    <w:name w:val="formattext"/>
    <w:basedOn w:val="a"/>
    <w:rsid w:val="0059235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592352"/>
  </w:style>
  <w:style w:type="character" w:styleId="a5">
    <w:name w:val="Hyperlink"/>
    <w:basedOn w:val="a0"/>
    <w:uiPriority w:val="99"/>
    <w:semiHidden/>
    <w:unhideWhenUsed/>
    <w:rsid w:val="005923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92352"/>
    <w:pPr>
      <w:ind w:left="720"/>
      <w:contextualSpacing/>
    </w:pPr>
  </w:style>
  <w:style w:type="character" w:styleId="a7">
    <w:name w:val="Emphasis"/>
    <w:basedOn w:val="a0"/>
    <w:uiPriority w:val="20"/>
    <w:qFormat/>
    <w:rsid w:val="0059235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923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3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17"/>
        <w:lang w:val="ru-RU" w:eastAsia="en-US" w:bidi="ar-SA"/>
      </w:rPr>
    </w:rPrDefault>
    <w:pPrDefault>
      <w:pPr>
        <w:ind w:left="23" w:right="40" w:firstLine="6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52"/>
    <w:pPr>
      <w:ind w:left="0" w:right="0" w:firstLine="0"/>
      <w:jc w:val="left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2352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592352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2352"/>
    <w:rPr>
      <w:rFonts w:ascii="Arial" w:eastAsia="Times New Roman" w:hAnsi="Arial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2352"/>
    <w:rPr>
      <w:rFonts w:ascii="Garamond" w:eastAsia="Times New Roman" w:hAnsi="Garamond"/>
      <w:b/>
      <w:i/>
      <w:shadow/>
      <w:szCs w:val="20"/>
      <w:lang w:eastAsia="ru-RU"/>
    </w:rPr>
  </w:style>
  <w:style w:type="paragraph" w:styleId="a3">
    <w:name w:val="Body Text"/>
    <w:basedOn w:val="a"/>
    <w:link w:val="a4"/>
    <w:rsid w:val="00592352"/>
    <w:pPr>
      <w:jc w:val="both"/>
    </w:pPr>
  </w:style>
  <w:style w:type="character" w:customStyle="1" w:styleId="a4">
    <w:name w:val="Основной текст Знак"/>
    <w:basedOn w:val="a0"/>
    <w:link w:val="a3"/>
    <w:rsid w:val="00592352"/>
    <w:rPr>
      <w:rFonts w:eastAsia="Times New Roman"/>
      <w:szCs w:val="20"/>
      <w:lang w:eastAsia="ru-RU"/>
    </w:rPr>
  </w:style>
  <w:style w:type="paragraph" w:customStyle="1" w:styleId="formattext">
    <w:name w:val="formattext"/>
    <w:basedOn w:val="a"/>
    <w:rsid w:val="0059235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592352"/>
  </w:style>
  <w:style w:type="character" w:styleId="a5">
    <w:name w:val="Hyperlink"/>
    <w:basedOn w:val="a0"/>
    <w:uiPriority w:val="99"/>
    <w:semiHidden/>
    <w:unhideWhenUsed/>
    <w:rsid w:val="005923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92352"/>
    <w:pPr>
      <w:ind w:left="720"/>
      <w:contextualSpacing/>
    </w:pPr>
  </w:style>
  <w:style w:type="character" w:styleId="a7">
    <w:name w:val="Emphasis"/>
    <w:basedOn w:val="a0"/>
    <w:uiPriority w:val="20"/>
    <w:qFormat/>
    <w:rsid w:val="0059235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923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e0bbf.xn--80aaaac8algcbgbck3fl0q.xn--p1a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1373924.1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Анатольевич Лоншаков</dc:creator>
  <cp:keywords/>
  <dc:description/>
  <cp:lastModifiedBy>Дмитрий Анатольевич Лоншаков</cp:lastModifiedBy>
  <cp:revision>12</cp:revision>
  <cp:lastPrinted>2020-09-03T08:43:00Z</cp:lastPrinted>
  <dcterms:created xsi:type="dcterms:W3CDTF">2020-07-17T10:45:00Z</dcterms:created>
  <dcterms:modified xsi:type="dcterms:W3CDTF">2020-09-03T08:51:00Z</dcterms:modified>
</cp:coreProperties>
</file>