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E" w:rsidRPr="000E4312" w:rsidRDefault="007E245E" w:rsidP="007E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DE05151" wp14:editId="619C55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E245E" w:rsidRPr="000E4312" w:rsidRDefault="007E245E" w:rsidP="007E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7E245E" w:rsidRPr="000E4312" w:rsidRDefault="007E245E" w:rsidP="007E245E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6E6E2E">
        <w:rPr>
          <w:b/>
          <w:bCs/>
          <w:sz w:val="27"/>
          <w:szCs w:val="27"/>
        </w:rPr>
        <w:t>Шмакотина</w:t>
      </w:r>
      <w:proofErr w:type="spellEnd"/>
      <w:r w:rsidR="006E6E2E">
        <w:rPr>
          <w:b/>
          <w:bCs/>
          <w:sz w:val="27"/>
          <w:szCs w:val="27"/>
        </w:rPr>
        <w:t xml:space="preserve"> Алексея Евгеньевича</w:t>
      </w:r>
      <w:r w:rsidRPr="000E4312">
        <w:rPr>
          <w:b/>
          <w:bCs/>
          <w:sz w:val="27"/>
          <w:szCs w:val="27"/>
        </w:rPr>
        <w:t>, расположенного в сел</w:t>
      </w:r>
      <w:r w:rsidR="006E6E2E">
        <w:rPr>
          <w:b/>
          <w:bCs/>
          <w:sz w:val="27"/>
          <w:szCs w:val="27"/>
        </w:rPr>
        <w:t xml:space="preserve">е </w:t>
      </w:r>
      <w:proofErr w:type="spellStart"/>
      <w:r w:rsidR="006E6E2E">
        <w:rPr>
          <w:b/>
          <w:bCs/>
          <w:sz w:val="27"/>
          <w:szCs w:val="27"/>
        </w:rPr>
        <w:t>Олинск</w:t>
      </w:r>
      <w:proofErr w:type="spellEnd"/>
      <w:r w:rsidR="006E6E2E">
        <w:rPr>
          <w:b/>
          <w:bCs/>
          <w:sz w:val="27"/>
          <w:szCs w:val="27"/>
        </w:rPr>
        <w:t xml:space="preserve"> </w:t>
      </w:r>
      <w:r w:rsidRPr="000E4312">
        <w:rPr>
          <w:b/>
          <w:bCs/>
          <w:sz w:val="27"/>
          <w:szCs w:val="27"/>
        </w:rPr>
        <w:t>муниципального района «</w:t>
      </w:r>
      <w:r w:rsidR="006E6E2E">
        <w:rPr>
          <w:b/>
          <w:bCs/>
          <w:sz w:val="27"/>
          <w:szCs w:val="27"/>
        </w:rPr>
        <w:t>Нерчинский</w:t>
      </w:r>
      <w:r w:rsidRPr="000E4312">
        <w:rPr>
          <w:b/>
          <w:bCs/>
          <w:sz w:val="27"/>
          <w:szCs w:val="27"/>
        </w:rPr>
        <w:t xml:space="preserve"> район» </w:t>
      </w:r>
      <w:r w:rsidRPr="000E4312">
        <w:rPr>
          <w:b/>
          <w:bCs/>
          <w:spacing w:val="-4"/>
          <w:sz w:val="27"/>
          <w:szCs w:val="27"/>
        </w:rPr>
        <w:t>Забайкальского края</w:t>
      </w:r>
    </w:p>
    <w:p w:rsidR="007E245E" w:rsidRPr="000E4312" w:rsidRDefault="007E245E" w:rsidP="007E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E245E" w:rsidRPr="000E4312" w:rsidRDefault="007E245E" w:rsidP="007E245E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D22DFC">
        <w:rPr>
          <w:rFonts w:eastAsia="Calibri"/>
          <w:sz w:val="27"/>
          <w:szCs w:val="27"/>
          <w:lang w:eastAsia="en-US"/>
        </w:rPr>
        <w:t>7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="00D22DFC">
        <w:rPr>
          <w:rFonts w:eastAsia="Calibri"/>
          <w:sz w:val="27"/>
          <w:szCs w:val="27"/>
          <w:lang w:eastAsia="en-US"/>
        </w:rPr>
        <w:t>апреля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Pr="000E431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 xml:space="preserve">№ </w:t>
      </w:r>
      <w:r w:rsidR="00D22DFC">
        <w:rPr>
          <w:rStyle w:val="apple-style-span"/>
          <w:sz w:val="27"/>
          <w:szCs w:val="27"/>
          <w:shd w:val="clear" w:color="auto" w:fill="FFFFFF"/>
        </w:rPr>
        <w:t>3145</w:t>
      </w:r>
      <w:r w:rsidRPr="000E431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личного подсобного хозяйства </w:t>
      </w:r>
      <w:proofErr w:type="spellStart"/>
      <w:r w:rsidR="006E6E2E" w:rsidRPr="006E6E2E">
        <w:rPr>
          <w:bCs/>
          <w:sz w:val="27"/>
          <w:szCs w:val="27"/>
        </w:rPr>
        <w:t>Шмакотина</w:t>
      </w:r>
      <w:proofErr w:type="spellEnd"/>
      <w:r w:rsidR="006E6E2E" w:rsidRPr="006E6E2E">
        <w:rPr>
          <w:bCs/>
          <w:sz w:val="27"/>
          <w:szCs w:val="27"/>
        </w:rPr>
        <w:t xml:space="preserve"> Алексея Евгеньевича</w:t>
      </w:r>
      <w:r w:rsidRPr="000E4312">
        <w:rPr>
          <w:bCs/>
          <w:sz w:val="27"/>
          <w:szCs w:val="27"/>
        </w:rPr>
        <w:t xml:space="preserve">, расположенного в </w:t>
      </w:r>
      <w:r w:rsidR="006E6E2E">
        <w:rPr>
          <w:bCs/>
          <w:sz w:val="27"/>
          <w:szCs w:val="27"/>
        </w:rPr>
        <w:t xml:space="preserve">селе </w:t>
      </w:r>
      <w:proofErr w:type="spellStart"/>
      <w:r w:rsidR="006E6E2E">
        <w:rPr>
          <w:bCs/>
          <w:sz w:val="27"/>
          <w:szCs w:val="27"/>
        </w:rPr>
        <w:t>Олинск</w:t>
      </w:r>
      <w:proofErr w:type="spellEnd"/>
      <w:r w:rsidRPr="000E4312">
        <w:rPr>
          <w:bCs/>
          <w:sz w:val="27"/>
          <w:szCs w:val="27"/>
        </w:rPr>
        <w:t xml:space="preserve"> муниципального района «</w:t>
      </w:r>
      <w:r w:rsidR="006E6E2E" w:rsidRPr="006E6E2E">
        <w:rPr>
          <w:bCs/>
          <w:sz w:val="27"/>
          <w:szCs w:val="27"/>
        </w:rPr>
        <w:t>Нерчинский</w:t>
      </w:r>
      <w:r w:rsidRPr="000E4312">
        <w:rPr>
          <w:bCs/>
          <w:sz w:val="27"/>
          <w:szCs w:val="27"/>
        </w:rPr>
        <w:t xml:space="preserve"> район</w:t>
      </w:r>
      <w:proofErr w:type="gramEnd"/>
      <w:r w:rsidRPr="000E4312">
        <w:rPr>
          <w:bCs/>
          <w:sz w:val="27"/>
          <w:szCs w:val="27"/>
        </w:rPr>
        <w:t xml:space="preserve">» </w:t>
      </w:r>
      <w:r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6"/>
          <w:sz w:val="27"/>
          <w:szCs w:val="27"/>
        </w:rPr>
        <w:t xml:space="preserve">,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</w:p>
    <w:p w:rsidR="007E245E" w:rsidRPr="000E4312" w:rsidRDefault="007E245E" w:rsidP="007E245E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proofErr w:type="gramStart"/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104C6F">
        <w:rPr>
          <w:rFonts w:ascii="Times New Roman" w:hAnsi="Times New Roman" w:cs="Times New Roman"/>
          <w:bCs/>
          <w:spacing w:val="-4"/>
          <w:sz w:val="27"/>
          <w:szCs w:val="27"/>
        </w:rPr>
        <w:t>7</w:t>
      </w:r>
      <w:bookmarkStart w:id="0" w:name="_GoBack"/>
      <w:bookmarkEnd w:id="0"/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6E6E2E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proofErr w:type="spellStart"/>
      <w:r w:rsidR="006E6E2E" w:rsidRPr="006E6E2E">
        <w:rPr>
          <w:rFonts w:ascii="Times New Roman" w:hAnsi="Times New Roman" w:cs="Times New Roman"/>
          <w:bCs/>
          <w:sz w:val="27"/>
          <w:szCs w:val="27"/>
        </w:rPr>
        <w:t>Шмакотина</w:t>
      </w:r>
      <w:proofErr w:type="spellEnd"/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Алексея Евгеньевича, расположенного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 по адресу: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ул. Молодежная, д. 8, 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>сел</w:t>
      </w:r>
      <w:r w:rsidR="006E6E2E">
        <w:rPr>
          <w:rFonts w:ascii="Times New Roman" w:hAnsi="Times New Roman" w:cs="Times New Roman"/>
          <w:bCs/>
          <w:sz w:val="27"/>
          <w:szCs w:val="27"/>
        </w:rPr>
        <w:t>о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E6E2E" w:rsidRPr="006E6E2E">
        <w:rPr>
          <w:rFonts w:ascii="Times New Roman" w:hAnsi="Times New Roman" w:cs="Times New Roman"/>
          <w:bCs/>
          <w:sz w:val="27"/>
          <w:szCs w:val="27"/>
        </w:rPr>
        <w:t>Олинск</w:t>
      </w:r>
      <w:proofErr w:type="spellEnd"/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муниципальн</w:t>
      </w:r>
      <w:r w:rsidR="006E6E2E">
        <w:rPr>
          <w:rFonts w:ascii="Times New Roman" w:hAnsi="Times New Roman" w:cs="Times New Roman"/>
          <w:bCs/>
          <w:sz w:val="27"/>
          <w:szCs w:val="27"/>
        </w:rPr>
        <w:t>ый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район «Нерчинский район»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, Забайкальский 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>кра</w:t>
      </w:r>
      <w:r w:rsidR="006E6E2E">
        <w:rPr>
          <w:rFonts w:ascii="Times New Roman" w:hAnsi="Times New Roman" w:cs="Times New Roman"/>
          <w:bCs/>
          <w:sz w:val="27"/>
          <w:szCs w:val="27"/>
        </w:rPr>
        <w:t>й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до принятия решения об отмене указанных мероприятий в соответствии с пунктом 3</w:t>
      </w:r>
      <w:r w:rsidR="00A4078B" w:rsidRPr="000E4312">
        <w:rPr>
          <w:rFonts w:ascii="Times New Roman" w:hAnsi="Times New Roman" w:cs="Times New Roman"/>
          <w:bCs/>
          <w:spacing w:val="-4"/>
          <w:sz w:val="27"/>
          <w:szCs w:val="27"/>
        </w:rPr>
        <w:t>5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</w:t>
      </w:r>
      <w:proofErr w:type="gramEnd"/>
      <w:r w:rsidRPr="000E4312">
        <w:rPr>
          <w:rFonts w:ascii="Times New Roman" w:hAnsi="Times New Roman" w:cs="Times New Roman"/>
          <w:sz w:val="27"/>
          <w:szCs w:val="27"/>
        </w:rPr>
        <w:t xml:space="preserve"> ограничений, направленных на предотвращение распространения и ликвидацию очагов </w:t>
      </w:r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 сельского хозяйства Российской Федерации от 1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4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мая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20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258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0E4312">
        <w:rPr>
          <w:bCs/>
          <w:sz w:val="27"/>
          <w:szCs w:val="27"/>
        </w:rPr>
        <w:t xml:space="preserve">личного подсобного хозяйства </w:t>
      </w:r>
      <w:proofErr w:type="spellStart"/>
      <w:r w:rsidR="006E6E2E" w:rsidRPr="006E6E2E">
        <w:rPr>
          <w:bCs/>
          <w:sz w:val="27"/>
          <w:szCs w:val="27"/>
        </w:rPr>
        <w:t>Шмакотина</w:t>
      </w:r>
      <w:proofErr w:type="spellEnd"/>
      <w:r w:rsidR="006E6E2E" w:rsidRPr="006E6E2E">
        <w:rPr>
          <w:bCs/>
          <w:sz w:val="27"/>
          <w:szCs w:val="27"/>
        </w:rPr>
        <w:t xml:space="preserve"> Алексея Евгеньевича, расположенного</w:t>
      </w:r>
      <w:r w:rsidR="006E6E2E">
        <w:rPr>
          <w:bCs/>
          <w:sz w:val="27"/>
          <w:szCs w:val="27"/>
        </w:rPr>
        <w:t xml:space="preserve"> по адресу:</w:t>
      </w:r>
      <w:r w:rsidR="006E6E2E" w:rsidRPr="006E6E2E">
        <w:rPr>
          <w:bCs/>
          <w:sz w:val="27"/>
          <w:szCs w:val="27"/>
        </w:rPr>
        <w:t xml:space="preserve"> </w:t>
      </w:r>
      <w:r w:rsidR="006E6E2E">
        <w:rPr>
          <w:bCs/>
          <w:sz w:val="27"/>
          <w:szCs w:val="27"/>
        </w:rPr>
        <w:t xml:space="preserve">ул. </w:t>
      </w:r>
      <w:proofErr w:type="gramStart"/>
      <w:r w:rsidR="006E6E2E">
        <w:rPr>
          <w:bCs/>
          <w:sz w:val="27"/>
          <w:szCs w:val="27"/>
        </w:rPr>
        <w:t>Молодежная</w:t>
      </w:r>
      <w:proofErr w:type="gramEnd"/>
      <w:r w:rsidR="006E6E2E">
        <w:rPr>
          <w:bCs/>
          <w:sz w:val="27"/>
          <w:szCs w:val="27"/>
        </w:rPr>
        <w:t xml:space="preserve">, д. 8, </w:t>
      </w:r>
      <w:r w:rsidR="006E6E2E" w:rsidRPr="006E6E2E">
        <w:rPr>
          <w:bCs/>
          <w:sz w:val="27"/>
          <w:szCs w:val="27"/>
        </w:rPr>
        <w:t>сел</w:t>
      </w:r>
      <w:r w:rsidR="006E6E2E">
        <w:rPr>
          <w:bCs/>
          <w:sz w:val="27"/>
          <w:szCs w:val="27"/>
        </w:rPr>
        <w:t>о</w:t>
      </w:r>
      <w:r w:rsidR="006E6E2E" w:rsidRPr="006E6E2E">
        <w:rPr>
          <w:bCs/>
          <w:sz w:val="27"/>
          <w:szCs w:val="27"/>
        </w:rPr>
        <w:t xml:space="preserve"> </w:t>
      </w:r>
      <w:proofErr w:type="spellStart"/>
      <w:r w:rsidR="006E6E2E" w:rsidRPr="006E6E2E">
        <w:rPr>
          <w:bCs/>
          <w:sz w:val="27"/>
          <w:szCs w:val="27"/>
        </w:rPr>
        <w:t>Олинск</w:t>
      </w:r>
      <w:proofErr w:type="spellEnd"/>
      <w:r w:rsidR="006E6E2E" w:rsidRPr="006E6E2E">
        <w:rPr>
          <w:bCs/>
          <w:sz w:val="27"/>
          <w:szCs w:val="27"/>
        </w:rPr>
        <w:t xml:space="preserve"> муниципальн</w:t>
      </w:r>
      <w:r w:rsidR="006E6E2E">
        <w:rPr>
          <w:bCs/>
          <w:sz w:val="27"/>
          <w:szCs w:val="27"/>
        </w:rPr>
        <w:t>ый</w:t>
      </w:r>
      <w:r w:rsidR="006E6E2E" w:rsidRPr="006E6E2E">
        <w:rPr>
          <w:bCs/>
          <w:sz w:val="27"/>
          <w:szCs w:val="27"/>
        </w:rPr>
        <w:t xml:space="preserve"> район «Нерчинский район»</w:t>
      </w:r>
      <w:r w:rsidR="006E6E2E">
        <w:rPr>
          <w:bCs/>
          <w:sz w:val="27"/>
          <w:szCs w:val="27"/>
        </w:rPr>
        <w:t xml:space="preserve">, Забайкальский </w:t>
      </w:r>
      <w:r w:rsidR="006E6E2E" w:rsidRPr="006E6E2E">
        <w:rPr>
          <w:bCs/>
          <w:sz w:val="27"/>
          <w:szCs w:val="27"/>
        </w:rPr>
        <w:t>кра</w:t>
      </w:r>
      <w:r w:rsidR="006E6E2E">
        <w:rPr>
          <w:bCs/>
          <w:sz w:val="27"/>
          <w:szCs w:val="27"/>
        </w:rPr>
        <w:t>й</w:t>
      </w:r>
      <w:r w:rsidRPr="000E4312">
        <w:rPr>
          <w:bCs/>
          <w:spacing w:val="-4"/>
          <w:sz w:val="27"/>
          <w:szCs w:val="27"/>
        </w:rPr>
        <w:t xml:space="preserve">;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6E6E2E">
        <w:rPr>
          <w:bCs/>
          <w:sz w:val="27"/>
          <w:szCs w:val="27"/>
        </w:rPr>
        <w:t xml:space="preserve">села </w:t>
      </w:r>
      <w:proofErr w:type="spellStart"/>
      <w:r w:rsidR="006E6E2E">
        <w:rPr>
          <w:bCs/>
          <w:sz w:val="27"/>
          <w:szCs w:val="27"/>
        </w:rPr>
        <w:t>Олинск</w:t>
      </w:r>
      <w:proofErr w:type="spellEnd"/>
      <w:r w:rsidR="00A4078B" w:rsidRPr="000E4312">
        <w:rPr>
          <w:bCs/>
          <w:sz w:val="27"/>
          <w:szCs w:val="27"/>
        </w:rPr>
        <w:t xml:space="preserve"> муниципального района «</w:t>
      </w:r>
      <w:r w:rsidR="006E6E2E" w:rsidRPr="006E6E2E">
        <w:rPr>
          <w:bCs/>
          <w:sz w:val="27"/>
          <w:szCs w:val="27"/>
        </w:rPr>
        <w:t xml:space="preserve">Нерчинский </w:t>
      </w:r>
      <w:r w:rsidR="00A4078B" w:rsidRPr="000E4312">
        <w:rPr>
          <w:bCs/>
          <w:sz w:val="27"/>
          <w:szCs w:val="27"/>
        </w:rPr>
        <w:t xml:space="preserve">район» </w:t>
      </w:r>
      <w:r w:rsidR="00A4078B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.  </w:t>
      </w:r>
      <w:r w:rsidR="00A4078B" w:rsidRPr="000E4312">
        <w:rPr>
          <w:bCs/>
          <w:spacing w:val="-4"/>
          <w:sz w:val="27"/>
          <w:szCs w:val="27"/>
        </w:rPr>
        <w:t xml:space="preserve">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специалистов органов и организаций,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lastRenderedPageBreak/>
        <w:t>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7E245E" w:rsidRPr="000E4312" w:rsidRDefault="007E245E" w:rsidP="007E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7E245E" w:rsidRPr="000E4312" w:rsidRDefault="007E245E" w:rsidP="007E245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="00A4078B"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Cs/>
          <w:spacing w:val="-4"/>
          <w:sz w:val="27"/>
          <w:szCs w:val="27"/>
        </w:rPr>
        <w:t xml:space="preserve">в границах </w:t>
      </w:r>
      <w:r w:rsidR="000B7AF0" w:rsidRPr="000E4312">
        <w:rPr>
          <w:bCs/>
          <w:sz w:val="27"/>
          <w:szCs w:val="27"/>
        </w:rPr>
        <w:t xml:space="preserve">личного подсобного хозяйства </w:t>
      </w:r>
      <w:proofErr w:type="spellStart"/>
      <w:r w:rsidR="006E6E2E" w:rsidRPr="006E6E2E">
        <w:rPr>
          <w:bCs/>
          <w:sz w:val="27"/>
          <w:szCs w:val="27"/>
        </w:rPr>
        <w:t>Шмакотина</w:t>
      </w:r>
      <w:proofErr w:type="spellEnd"/>
      <w:r w:rsidR="006E6E2E" w:rsidRPr="006E6E2E">
        <w:rPr>
          <w:bCs/>
          <w:sz w:val="27"/>
          <w:szCs w:val="27"/>
        </w:rPr>
        <w:t xml:space="preserve"> Алексея Евгеньевича, расположенного</w:t>
      </w:r>
      <w:r w:rsidR="006E6E2E">
        <w:rPr>
          <w:bCs/>
          <w:sz w:val="27"/>
          <w:szCs w:val="27"/>
        </w:rPr>
        <w:t xml:space="preserve"> по адресу:</w:t>
      </w:r>
      <w:r w:rsidR="006E6E2E" w:rsidRPr="006E6E2E">
        <w:rPr>
          <w:bCs/>
          <w:sz w:val="27"/>
          <w:szCs w:val="27"/>
        </w:rPr>
        <w:t xml:space="preserve"> </w:t>
      </w:r>
      <w:r w:rsidR="006E6E2E">
        <w:rPr>
          <w:bCs/>
          <w:sz w:val="27"/>
          <w:szCs w:val="27"/>
        </w:rPr>
        <w:t xml:space="preserve">ул. </w:t>
      </w:r>
      <w:proofErr w:type="gramStart"/>
      <w:r w:rsidR="006E6E2E">
        <w:rPr>
          <w:bCs/>
          <w:sz w:val="27"/>
          <w:szCs w:val="27"/>
        </w:rPr>
        <w:t>Молодежная</w:t>
      </w:r>
      <w:proofErr w:type="gramEnd"/>
      <w:r w:rsidR="006E6E2E">
        <w:rPr>
          <w:bCs/>
          <w:sz w:val="27"/>
          <w:szCs w:val="27"/>
        </w:rPr>
        <w:t xml:space="preserve">, д. 8, </w:t>
      </w:r>
      <w:r w:rsidR="006E6E2E" w:rsidRPr="006E6E2E">
        <w:rPr>
          <w:bCs/>
          <w:sz w:val="27"/>
          <w:szCs w:val="27"/>
        </w:rPr>
        <w:t>сел</w:t>
      </w:r>
      <w:r w:rsidR="006E6E2E">
        <w:rPr>
          <w:bCs/>
          <w:sz w:val="27"/>
          <w:szCs w:val="27"/>
        </w:rPr>
        <w:t>о</w:t>
      </w:r>
      <w:r w:rsidR="006E6E2E" w:rsidRPr="006E6E2E">
        <w:rPr>
          <w:bCs/>
          <w:sz w:val="27"/>
          <w:szCs w:val="27"/>
        </w:rPr>
        <w:t xml:space="preserve"> </w:t>
      </w:r>
      <w:proofErr w:type="spellStart"/>
      <w:r w:rsidR="006E6E2E" w:rsidRPr="006E6E2E">
        <w:rPr>
          <w:bCs/>
          <w:sz w:val="27"/>
          <w:szCs w:val="27"/>
        </w:rPr>
        <w:t>Олинск</w:t>
      </w:r>
      <w:proofErr w:type="spellEnd"/>
      <w:r w:rsidR="006E6E2E" w:rsidRPr="006E6E2E">
        <w:rPr>
          <w:bCs/>
          <w:sz w:val="27"/>
          <w:szCs w:val="27"/>
        </w:rPr>
        <w:t xml:space="preserve"> муниципальн</w:t>
      </w:r>
      <w:r w:rsidR="006E6E2E">
        <w:rPr>
          <w:bCs/>
          <w:sz w:val="27"/>
          <w:szCs w:val="27"/>
        </w:rPr>
        <w:t>ый</w:t>
      </w:r>
      <w:r w:rsidR="006E6E2E" w:rsidRPr="006E6E2E">
        <w:rPr>
          <w:bCs/>
          <w:sz w:val="27"/>
          <w:szCs w:val="27"/>
        </w:rPr>
        <w:t xml:space="preserve"> район «Нерчинский район»</w:t>
      </w:r>
      <w:r w:rsidR="006E6E2E">
        <w:rPr>
          <w:bCs/>
          <w:sz w:val="27"/>
          <w:szCs w:val="27"/>
        </w:rPr>
        <w:t xml:space="preserve">, Забайкальский </w:t>
      </w:r>
      <w:r w:rsidR="006E6E2E" w:rsidRPr="006E6E2E">
        <w:rPr>
          <w:bCs/>
          <w:sz w:val="27"/>
          <w:szCs w:val="27"/>
        </w:rPr>
        <w:t>кра</w:t>
      </w:r>
      <w:r w:rsidR="006E6E2E">
        <w:rPr>
          <w:bCs/>
          <w:sz w:val="27"/>
          <w:szCs w:val="27"/>
        </w:rPr>
        <w:t>й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</w:t>
      </w:r>
      <w:r w:rsidR="000B7AF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4312" w:rsidRPr="000E4312" w:rsidTr="006E6E2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7E245E" w:rsidRPr="000E4312" w:rsidRDefault="007E245E" w:rsidP="007E245E">
      <w:pPr>
        <w:pStyle w:val="a3"/>
        <w:rPr>
          <w:bCs/>
          <w:sz w:val="27"/>
          <w:szCs w:val="27"/>
        </w:rPr>
      </w:pPr>
    </w:p>
    <w:p w:rsidR="007E245E" w:rsidRPr="000E4312" w:rsidRDefault="007E245E" w:rsidP="007E245E">
      <w:pPr>
        <w:pStyle w:val="a3"/>
        <w:rPr>
          <w:bCs/>
          <w:sz w:val="27"/>
          <w:szCs w:val="27"/>
        </w:rPr>
        <w:sectPr w:rsidR="007E245E" w:rsidRPr="000E4312" w:rsidSect="006E6E2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E245E" w:rsidRPr="000E4312" w:rsidRDefault="007E245E" w:rsidP="007E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7E245E" w:rsidRPr="000E4312" w:rsidRDefault="007E245E" w:rsidP="007E245E">
      <w:pPr>
        <w:jc w:val="right"/>
        <w:rPr>
          <w:b/>
        </w:rPr>
      </w:pP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b/>
        </w:rPr>
        <w:t>ПЛАН</w:t>
      </w: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/>
          <w:bCs/>
          <w:spacing w:val="-4"/>
          <w:sz w:val="27"/>
          <w:szCs w:val="27"/>
        </w:rPr>
        <w:t xml:space="preserve">в границах </w:t>
      </w:r>
      <w:r w:rsidR="000B7AF0" w:rsidRPr="000B7AF0">
        <w:rPr>
          <w:b/>
          <w:bCs/>
          <w:sz w:val="27"/>
          <w:szCs w:val="27"/>
        </w:rPr>
        <w:t>личного подсобного хозяйства</w:t>
      </w:r>
      <w:r w:rsidR="000B7AF0" w:rsidRPr="000E4312">
        <w:rPr>
          <w:b/>
          <w:bCs/>
          <w:sz w:val="27"/>
          <w:szCs w:val="27"/>
        </w:rPr>
        <w:t xml:space="preserve"> </w:t>
      </w:r>
      <w:proofErr w:type="spellStart"/>
      <w:r w:rsidR="006E6E2E" w:rsidRPr="006E6E2E">
        <w:rPr>
          <w:b/>
          <w:bCs/>
          <w:sz w:val="27"/>
          <w:szCs w:val="27"/>
        </w:rPr>
        <w:t>Шмакотина</w:t>
      </w:r>
      <w:proofErr w:type="spellEnd"/>
      <w:r w:rsidR="006E6E2E" w:rsidRPr="006E6E2E">
        <w:rPr>
          <w:b/>
          <w:bCs/>
          <w:sz w:val="27"/>
          <w:szCs w:val="27"/>
        </w:rPr>
        <w:t xml:space="preserve"> Алексея Евгеньевича, расположенного по адресу: ул. </w:t>
      </w:r>
      <w:proofErr w:type="gramStart"/>
      <w:r w:rsidR="006E6E2E" w:rsidRPr="006E6E2E">
        <w:rPr>
          <w:b/>
          <w:bCs/>
          <w:sz w:val="27"/>
          <w:szCs w:val="27"/>
        </w:rPr>
        <w:t>Молодежная</w:t>
      </w:r>
      <w:proofErr w:type="gramEnd"/>
      <w:r w:rsidR="006E6E2E" w:rsidRPr="006E6E2E">
        <w:rPr>
          <w:b/>
          <w:bCs/>
          <w:sz w:val="27"/>
          <w:szCs w:val="27"/>
        </w:rPr>
        <w:t xml:space="preserve">, д. 8, село </w:t>
      </w:r>
      <w:proofErr w:type="spellStart"/>
      <w:r w:rsidR="006E6E2E" w:rsidRPr="006E6E2E">
        <w:rPr>
          <w:b/>
          <w:bCs/>
          <w:sz w:val="27"/>
          <w:szCs w:val="27"/>
        </w:rPr>
        <w:t>Олинск</w:t>
      </w:r>
      <w:proofErr w:type="spellEnd"/>
      <w:r w:rsidR="006E6E2E">
        <w:rPr>
          <w:b/>
          <w:bCs/>
          <w:sz w:val="27"/>
          <w:szCs w:val="27"/>
        </w:rPr>
        <w:t>,</w:t>
      </w:r>
      <w:r w:rsidR="006E6E2E" w:rsidRPr="006E6E2E">
        <w:rPr>
          <w:b/>
          <w:bCs/>
          <w:sz w:val="27"/>
          <w:szCs w:val="27"/>
        </w:rPr>
        <w:t xml:space="preserve"> муниципальный район «Нерчинский район», Забайкальский край</w:t>
      </w:r>
      <w:r w:rsidRPr="000E4312">
        <w:rPr>
          <w:b/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0E4312" w:rsidRPr="000E4312" w:rsidTr="000E431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эпизоотическим очагом –</w:t>
            </w:r>
            <w:r w:rsidR="006E6E2E">
              <w:rPr>
                <w:sz w:val="24"/>
                <w:szCs w:val="24"/>
              </w:rPr>
              <w:t xml:space="preserve"> </w:t>
            </w:r>
            <w:r w:rsidR="006E6E2E" w:rsidRPr="006E6E2E">
              <w:rPr>
                <w:bCs/>
                <w:sz w:val="24"/>
                <w:szCs w:val="24"/>
              </w:rPr>
              <w:t xml:space="preserve">территорию в границах личного подсобного хозяйства </w:t>
            </w:r>
            <w:proofErr w:type="spellStart"/>
            <w:r w:rsidR="006E6E2E" w:rsidRPr="006E6E2E">
              <w:rPr>
                <w:bCs/>
                <w:sz w:val="24"/>
                <w:szCs w:val="24"/>
              </w:rPr>
              <w:t>Шмакотина</w:t>
            </w:r>
            <w:proofErr w:type="spellEnd"/>
            <w:r w:rsidR="006E6E2E" w:rsidRPr="006E6E2E">
              <w:rPr>
                <w:bCs/>
                <w:sz w:val="24"/>
                <w:szCs w:val="24"/>
              </w:rPr>
              <w:t xml:space="preserve"> Алексея Евгеньевича, расположенного по адресу: ул. </w:t>
            </w:r>
            <w:proofErr w:type="gramStart"/>
            <w:r w:rsidR="006E6E2E" w:rsidRPr="006E6E2E">
              <w:rPr>
                <w:bCs/>
                <w:sz w:val="24"/>
                <w:szCs w:val="24"/>
              </w:rPr>
              <w:t>Молодежная</w:t>
            </w:r>
            <w:proofErr w:type="gramEnd"/>
            <w:r w:rsidR="006E6E2E" w:rsidRPr="006E6E2E">
              <w:rPr>
                <w:bCs/>
                <w:sz w:val="24"/>
                <w:szCs w:val="24"/>
              </w:rPr>
              <w:t xml:space="preserve">, д. 8, село </w:t>
            </w:r>
            <w:proofErr w:type="spellStart"/>
            <w:r w:rsidR="006E6E2E" w:rsidRPr="006E6E2E">
              <w:rPr>
                <w:bCs/>
                <w:sz w:val="24"/>
                <w:szCs w:val="24"/>
              </w:rPr>
              <w:t>Олинск</w:t>
            </w:r>
            <w:proofErr w:type="spellEnd"/>
            <w:r w:rsidR="006E6E2E" w:rsidRPr="006E6E2E">
              <w:rPr>
                <w:bCs/>
                <w:sz w:val="24"/>
                <w:szCs w:val="24"/>
              </w:rPr>
              <w:t xml:space="preserve"> муниципальный район «Нерчинский район», Забайкальский край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неблагополучным пунктом – </w:t>
            </w:r>
            <w:r w:rsidR="006E6E2E" w:rsidRPr="006E6E2E">
              <w:rPr>
                <w:bCs/>
                <w:spacing w:val="-4"/>
                <w:sz w:val="24"/>
                <w:szCs w:val="24"/>
              </w:rPr>
              <w:t xml:space="preserve">территорию в границах села </w:t>
            </w:r>
            <w:proofErr w:type="spellStart"/>
            <w:r w:rsidR="006E6E2E" w:rsidRPr="006E6E2E">
              <w:rPr>
                <w:bCs/>
                <w:spacing w:val="-4"/>
                <w:sz w:val="24"/>
                <w:szCs w:val="24"/>
              </w:rPr>
              <w:t>Олинск</w:t>
            </w:r>
            <w:proofErr w:type="spellEnd"/>
            <w:r w:rsidR="006E6E2E" w:rsidRPr="006E6E2E">
              <w:rPr>
                <w:bCs/>
                <w:spacing w:val="-4"/>
                <w:sz w:val="24"/>
                <w:szCs w:val="24"/>
              </w:rPr>
              <w:t xml:space="preserve"> муниципального района «Нерчинский район» Забайкальского края</w:t>
            </w:r>
            <w:r w:rsidR="00D22DFC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r w:rsidR="006E6E2E">
              <w:rPr>
                <w:sz w:val="24"/>
                <w:szCs w:val="24"/>
              </w:rPr>
              <w:t>Нерчинская</w:t>
            </w:r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 w:rsidR="006E6E2E">
              <w:rPr>
                <w:sz w:val="24"/>
                <w:szCs w:val="24"/>
              </w:rPr>
              <w:t>Нерчинская</w:t>
            </w:r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за исключением </w:t>
            </w:r>
            <w:r w:rsidRPr="000E4312">
              <w:rPr>
                <w:sz w:val="24"/>
                <w:szCs w:val="24"/>
                <w:shd w:val="clear" w:color="auto" w:fill="FFFFFF"/>
              </w:rPr>
              <w:lastRenderedPageBreak/>
              <w:t>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0E4312" w:rsidRPr="000E4312" w:rsidRDefault="000E4312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6E6E2E" w:rsidP="006E6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Шмакотин</w:t>
            </w:r>
            <w:proofErr w:type="spellEnd"/>
            <w:r w:rsidRPr="006E6E2E">
              <w:rPr>
                <w:sz w:val="24"/>
                <w:szCs w:val="24"/>
              </w:rPr>
              <w:t xml:space="preserve"> Алексе</w:t>
            </w:r>
            <w:r>
              <w:rPr>
                <w:sz w:val="24"/>
                <w:szCs w:val="24"/>
              </w:rPr>
              <w:t>й</w:t>
            </w:r>
            <w:r w:rsidRPr="006E6E2E">
              <w:rPr>
                <w:sz w:val="24"/>
                <w:szCs w:val="24"/>
              </w:rPr>
              <w:t xml:space="preserve"> Евгеньевич </w:t>
            </w:r>
            <w:r w:rsidR="00984373" w:rsidRPr="005864DA">
              <w:rPr>
                <w:sz w:val="24"/>
                <w:szCs w:val="24"/>
              </w:rPr>
              <w:t>(далее</w:t>
            </w:r>
            <w:r w:rsidR="00984373">
              <w:rPr>
                <w:sz w:val="24"/>
                <w:szCs w:val="24"/>
              </w:rPr>
              <w:t xml:space="preserve"> – 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  <w:r w:rsidR="00984373" w:rsidRPr="005864DA">
              <w:rPr>
                <w:sz w:val="24"/>
                <w:szCs w:val="24"/>
              </w:rPr>
              <w:t>)</w:t>
            </w:r>
            <w:r w:rsidR="00984373">
              <w:rPr>
                <w:sz w:val="24"/>
                <w:szCs w:val="24"/>
              </w:rPr>
              <w:t xml:space="preserve"> 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984373" w:rsidP="0098437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 w:rsidR="00984373"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дезинфекционная обработка всей поверхности транспортных </w:t>
            </w:r>
            <w:r w:rsidRPr="000E4312">
              <w:rPr>
                <w:sz w:val="23"/>
                <w:szCs w:val="23"/>
                <w:lang w:eastAsia="en-US"/>
              </w:rPr>
              <w:lastRenderedPageBreak/>
              <w:t>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 w:rsidR="00984373"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D22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gramStart"/>
            <w:r w:rsidR="00D22DFC">
              <w:rPr>
                <w:sz w:val="24"/>
                <w:szCs w:val="24"/>
              </w:rPr>
              <w:t>Нерчинская</w:t>
            </w:r>
            <w:proofErr w:type="gramEnd"/>
            <w:r w:rsidRPr="000E4312">
              <w:rPr>
                <w:sz w:val="24"/>
                <w:szCs w:val="24"/>
              </w:rPr>
              <w:t xml:space="preserve"> СББЖ», </w:t>
            </w:r>
            <w:r w:rsidR="00984373">
              <w:rPr>
                <w:sz w:val="24"/>
                <w:szCs w:val="24"/>
              </w:rPr>
              <w:t>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9843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 w:rsidR="00984373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984373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D22DFC">
              <w:rPr>
                <w:sz w:val="24"/>
                <w:szCs w:val="24"/>
              </w:rPr>
              <w:t>Нерчинская</w:t>
            </w:r>
            <w:r w:rsidR="00D22DFC"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натра, а затем сжигается. Остатки кормов и подстилки, </w:t>
            </w:r>
            <w:r w:rsidRPr="000E4312">
              <w:rPr>
                <w:lang w:eastAsia="en-US"/>
              </w:rPr>
              <w:lastRenderedPageBreak/>
              <w:t>находящиеся в одном помещении с больными восприимчивыми животными, сжигаются.</w:t>
            </w:r>
          </w:p>
          <w:p w:rsidR="000E4312" w:rsidRPr="000E4312" w:rsidRDefault="000E4312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 w:rsidR="00AD6A36"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 w:rsidR="00AD6A36"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="00D22DFC">
              <w:rPr>
                <w:sz w:val="24"/>
                <w:szCs w:val="24"/>
              </w:rPr>
              <w:t>Нерчинская</w:t>
            </w:r>
            <w:r w:rsidR="00D22DFC"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6" w:rsidRDefault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 w:rsidR="00AD6A36">
              <w:rPr>
                <w:lang w:eastAsia="en-US"/>
              </w:rPr>
              <w:t>еремещением животных всех видов.</w:t>
            </w:r>
          </w:p>
          <w:p w:rsidR="000E4312" w:rsidRPr="000E4312" w:rsidRDefault="00AD6A36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="000E4312"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BB7F49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AD6A36" w:rsidP="00AD6A36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D22DFC">
              <w:rPr>
                <w:sz w:val="24"/>
                <w:szCs w:val="24"/>
              </w:rPr>
              <w:t>Нерчинская</w:t>
            </w:r>
            <w:r w:rsidR="00D22DFC"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E60368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 w:rsidR="00E60368"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D22DFC">
              <w:rPr>
                <w:sz w:val="24"/>
                <w:szCs w:val="24"/>
              </w:rPr>
              <w:t>Нерчинская</w:t>
            </w:r>
            <w:r w:rsidR="00D22DFC"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 w:rsidR="00984373"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E60368" w:rsidP="000E4312">
      <w:pPr>
        <w:jc w:val="center"/>
      </w:pPr>
      <w:r>
        <w:t>___________________</w:t>
      </w:r>
    </w:p>
    <w:p w:rsidR="00F3015D" w:rsidRPr="000E4312" w:rsidRDefault="00F3015D" w:rsidP="000E4312">
      <w:pPr>
        <w:jc w:val="center"/>
      </w:pPr>
    </w:p>
    <w:sectPr w:rsidR="00F3015D" w:rsidRPr="000E4312" w:rsidSect="006E6E2E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B7AF0"/>
    <w:rsid w:val="000E4312"/>
    <w:rsid w:val="00104C6F"/>
    <w:rsid w:val="004A430C"/>
    <w:rsid w:val="004E0C0C"/>
    <w:rsid w:val="006E6E2E"/>
    <w:rsid w:val="007E245E"/>
    <w:rsid w:val="008A0909"/>
    <w:rsid w:val="00984373"/>
    <w:rsid w:val="00A4078B"/>
    <w:rsid w:val="00AD6A36"/>
    <w:rsid w:val="00BB7F49"/>
    <w:rsid w:val="00D22DFC"/>
    <w:rsid w:val="00E60368"/>
    <w:rsid w:val="00E831D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3</cp:revision>
  <cp:lastPrinted>2021-04-08T07:14:00Z</cp:lastPrinted>
  <dcterms:created xsi:type="dcterms:W3CDTF">2021-04-08T06:30:00Z</dcterms:created>
  <dcterms:modified xsi:type="dcterms:W3CDTF">2021-04-08T07:15:00Z</dcterms:modified>
</cp:coreProperties>
</file>