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bookmarkStart w:id="0" w:name="_GoBack"/>
      <w:r>
        <w:rPr>
          <w:b/>
          <w:bCs/>
          <w:color w:val="000000"/>
          <w:sz w:val="26"/>
          <w:szCs w:val="26"/>
        </w:rPr>
        <w:t>Бизнес-защитник выявила нарушения в действиях Департамента госимущества</w:t>
      </w:r>
    </w:p>
    <w:bookmarkEnd w:id="0"/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После вмешательства Уполномоченного были выявлены нарушения со стороны Департамента госимущества при расторжении договора аренды земельного участка с владельцем автостоянки. В адрес руководителя Департамента госимущества внесено представление об их устранении.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К Уполномоченному за помощью обратился владелец автостоянки в поселке КСК с просьбой проверить законность действий Департамента госимущества и земельных отношений. Он рассказал, что ведомство хочет расторгнуть с ним договор аренды земельного участка, на котором расположена его автостоянка.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Для получения более полного представления о сложившейся ситуации, Уполномоченный организовала заседание рабочей группы с участием заинтересованных лиц – предпринимателя, представителей Департамента госимущества и органов МВД, была учтена также и позиция городской администрации.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Предприниматель рассказал, что открыл автостоянку, увидев в ней потребность жителей микрорайона, и ведет свою деятельность на протяжении более 10 лет. Вместительность автостоянки – 60 машин. За все время в его адрес не поступало жалоб от жильцов домов, это также подтвердил и сотрудник полиции, присутствующий на встрече. Напротив, по словам местных жителей, наличие автостоянки в данном районе им удобно.  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Однако Департамент госимущества выступил с инициативой расторжения договора аренды земельного участка, и на встрече было установлено, что ведомство процедуру расторжения нарушило.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- «Согласно законодательству, в случае, если договор аренды заключен на неопределенный срок каждая из сторон вправе в любое время </w:t>
      </w:r>
      <w:proofErr w:type="gramStart"/>
      <w:r>
        <w:rPr>
          <w:i/>
          <w:iCs/>
          <w:color w:val="000000"/>
          <w:sz w:val="26"/>
          <w:szCs w:val="26"/>
        </w:rPr>
        <w:t>отказаться</w:t>
      </w:r>
      <w:proofErr w:type="gramEnd"/>
      <w:r>
        <w:rPr>
          <w:i/>
          <w:iCs/>
          <w:color w:val="000000"/>
          <w:sz w:val="26"/>
          <w:szCs w:val="26"/>
        </w:rPr>
        <w:t xml:space="preserve"> от договора, предупредив об этом другую сторону за один месяц, а при аренде недвижимого имущества за три месяца. Однако эти условия не были соблюдены. Сначала предприниматель получил письмо с требованием освободить земельный участок, затем представители Департамента сами признали его недействительным. Однако позже подали иск в Арбитражный суд Забайкальского края с требованием земельный участок освободить. Принятие таких непоследовательных решений может расцениваться как злоупотребление государственным органом предоставленными полномочиями», - рассказывает бизнес-омбудсмен.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Усмотрев нарушения условий расторжения договора, предусмотренные статьей 610 Гражданского Кодекса РФ, Уполномоченный инициировала прокурорскую проверку действий Департамента госимущества.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D76B4" w:rsidRDefault="005D76B4" w:rsidP="005D76B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По результатам проверки доводы бизнес-защитника подтвердились. В адрес руководителя Департамента внесено представление об устранении нарушений.</w:t>
      </w:r>
    </w:p>
    <w:p w:rsidR="00F24604" w:rsidRDefault="00F24604"/>
    <w:sectPr w:rsidR="00F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90"/>
    <w:rsid w:val="001A0F90"/>
    <w:rsid w:val="005D76B4"/>
    <w:rsid w:val="00F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D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D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Krokoz™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2021-08-04T22:48:00Z</dcterms:created>
  <dcterms:modified xsi:type="dcterms:W3CDTF">2021-08-04T22:49:00Z</dcterms:modified>
</cp:coreProperties>
</file>