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D4" w:rsidRDefault="00F64BF7" w:rsidP="00690662">
      <w:pPr>
        <w:pStyle w:val="10"/>
        <w:shd w:val="clear" w:color="auto" w:fill="auto"/>
        <w:spacing w:after="0"/>
        <w:ind w:right="300"/>
      </w:pPr>
      <w:bookmarkStart w:id="0" w:name="bookmark0"/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7302D9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>25.11.</w:t>
      </w:r>
      <w:r w:rsidR="005A07A5">
        <w:rPr>
          <w:rStyle w:val="21"/>
          <w:lang w:eastAsia="en-US" w:bidi="en-US"/>
        </w:rPr>
        <w:t xml:space="preserve"> </w:t>
      </w:r>
      <w:r w:rsidR="00690662">
        <w:t>20</w:t>
      </w:r>
      <w:r w:rsidR="00EA2454">
        <w:t>21</w:t>
      </w:r>
      <w:r w:rsidR="00690662">
        <w:t xml:space="preserve"> года                                           </w:t>
      </w:r>
      <w:r w:rsidR="00A933E3">
        <w:t xml:space="preserve">      </w:t>
      </w:r>
      <w:r w:rsidR="00EA2454">
        <w:t xml:space="preserve">               </w:t>
      </w:r>
      <w:r w:rsidR="00A933E3">
        <w:t xml:space="preserve"> </w:t>
      </w:r>
      <w:r w:rsidR="00690662">
        <w:t xml:space="preserve">      </w:t>
      </w:r>
      <w:r>
        <w:t xml:space="preserve">      </w:t>
      </w:r>
      <w:r w:rsidR="00690662">
        <w:t>№</w:t>
      </w:r>
      <w:r>
        <w:t xml:space="preserve">  763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5A07A5">
      <w:pPr>
        <w:pStyle w:val="20"/>
        <w:shd w:val="clear" w:color="auto" w:fill="auto"/>
        <w:spacing w:before="0" w:after="0" w:line="280" w:lineRule="exact"/>
        <w:ind w:right="300"/>
      </w:pPr>
    </w:p>
    <w:p w:rsidR="005541D4" w:rsidRPr="0041481B" w:rsidRDefault="0041481B" w:rsidP="00A933E3">
      <w:pPr>
        <w:pStyle w:val="30"/>
        <w:shd w:val="clear" w:color="auto" w:fill="auto"/>
        <w:spacing w:before="0"/>
        <w:jc w:val="both"/>
      </w:pPr>
      <w:r w:rsidRPr="0041481B">
        <w:t>О внесении изменений в Административный регламент по предоставлению муниципальной услуги «Перераспределение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собственности», утвержденный постановлением администрации муниципального района «Хилокский район» от 20.02.2018 года № 131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690662" w:rsidRPr="00A933E3" w:rsidRDefault="00F64BF7" w:rsidP="00A933E3">
      <w:pPr>
        <w:pStyle w:val="20"/>
        <w:shd w:val="clear" w:color="auto" w:fill="auto"/>
        <w:spacing w:before="0" w:after="0" w:line="317" w:lineRule="exact"/>
        <w:ind w:firstLine="700"/>
        <w:rPr>
          <w:b/>
          <w:bCs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A933E3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A933E3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41481B" w:rsidRPr="0041481B">
        <w:rPr>
          <w:bCs/>
        </w:rPr>
        <w:t>Перераспределение 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</w:t>
      </w:r>
      <w:r w:rsidR="000C541E" w:rsidRPr="0041481B">
        <w:rPr>
          <w:bCs/>
        </w:rPr>
        <w:t>»</w:t>
      </w:r>
      <w:r w:rsidR="000C541E" w:rsidRPr="0041481B">
        <w:t xml:space="preserve">, утвержденный постановлением администрации муниципального района «Хилокский район» от </w:t>
      </w:r>
      <w:r w:rsidR="0041481B" w:rsidRPr="0041481B">
        <w:t>20</w:t>
      </w:r>
      <w:r w:rsidR="000C541E" w:rsidRPr="0041481B">
        <w:t>.0</w:t>
      </w:r>
      <w:r w:rsidR="0041481B" w:rsidRPr="0041481B">
        <w:t>2</w:t>
      </w:r>
      <w:r w:rsidR="000C541E" w:rsidRPr="0041481B">
        <w:t xml:space="preserve">.2018 года № </w:t>
      </w:r>
      <w:r w:rsidR="0041481B" w:rsidRPr="0041481B">
        <w:t>131</w:t>
      </w:r>
      <w:r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 «</w:t>
      </w:r>
      <w:r w:rsidR="0041481B" w:rsidRPr="0041481B">
        <w:rPr>
          <w:bCs/>
        </w:rPr>
        <w:t>Перераспределение  земельных участков, находящихся в муниципальной</w:t>
      </w:r>
      <w:proofErr w:type="gramEnd"/>
      <w:r w:rsidR="0041481B" w:rsidRPr="0041481B">
        <w:rPr>
          <w:bCs/>
        </w:rPr>
        <w:t xml:space="preserve">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</w:t>
      </w:r>
      <w:r w:rsidRPr="0041481B">
        <w:t>».</w:t>
      </w:r>
    </w:p>
    <w:p w:rsidR="000C541E" w:rsidRPr="000C541E" w:rsidRDefault="000C541E" w:rsidP="00A933E3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A933E3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 xml:space="preserve">Настоящее постановление опубликовать (обнародовать) на официальном сайте администрации муниципального района «Хилокский район»  </w:t>
      </w:r>
      <w:r w:rsidR="00706445">
        <w:rPr>
          <w:rFonts w:ascii="Times New Roman" w:hAnsi="Times New Roman"/>
          <w:sz w:val="28"/>
        </w:rPr>
        <w:t>(https://hiloksky.75.ru/).</w:t>
      </w: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5A07A5" w:rsidRDefault="005A07A5" w:rsidP="00690662">
      <w:pPr>
        <w:rPr>
          <w:rFonts w:ascii="Times New Roman" w:hAnsi="Times New Roman" w:cs="Times New Roman"/>
          <w:sz w:val="28"/>
          <w:szCs w:val="28"/>
        </w:rPr>
      </w:pPr>
    </w:p>
    <w:p w:rsidR="005A07A5" w:rsidRDefault="005A07A5" w:rsidP="005A0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</w:t>
      </w:r>
    </w:p>
    <w:p w:rsidR="005A07A5" w:rsidRDefault="005A07A5" w:rsidP="005A0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Pr="006212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2124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62124F">
        <w:rPr>
          <w:rFonts w:ascii="Times New Roman" w:hAnsi="Times New Roman"/>
          <w:sz w:val="28"/>
          <w:szCs w:val="28"/>
        </w:rPr>
        <w:t xml:space="preserve"> </w:t>
      </w:r>
    </w:p>
    <w:p w:rsidR="005A07A5" w:rsidRDefault="005A07A5" w:rsidP="005A07A5">
      <w:pPr>
        <w:rPr>
          <w:rFonts w:ascii="Times New Roman" w:hAnsi="Times New Roman"/>
          <w:sz w:val="28"/>
          <w:szCs w:val="28"/>
        </w:rPr>
      </w:pPr>
      <w:r w:rsidRPr="0062124F">
        <w:rPr>
          <w:rFonts w:ascii="Times New Roman" w:hAnsi="Times New Roman"/>
          <w:sz w:val="28"/>
          <w:szCs w:val="28"/>
        </w:rPr>
        <w:t>района «Хилокский район»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07A5" w:rsidRDefault="005A07A5" w:rsidP="005A0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территориальному развитию </w:t>
      </w:r>
    </w:p>
    <w:p w:rsidR="005A07A5" w:rsidRPr="0062124F" w:rsidRDefault="005A07A5" w:rsidP="005A07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62124F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К.В. Серов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7302D9">
        <w:t>25.11.</w:t>
      </w:r>
      <w:r>
        <w:t>20</w:t>
      </w:r>
      <w:r w:rsidR="00EA2454">
        <w:t>21</w:t>
      </w:r>
      <w:r>
        <w:t>г. №</w:t>
      </w:r>
      <w:r w:rsidR="00413418">
        <w:t xml:space="preserve"> </w:t>
      </w:r>
      <w:r w:rsidR="007302D9">
        <w:t>763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2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2"/>
    </w:p>
    <w:p w:rsidR="005541D4" w:rsidRPr="00EA245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 w:rsidRPr="00EA2454">
        <w:t xml:space="preserve">которые вносятся в Административный регламент по предоставлению муниципальной услуги </w:t>
      </w:r>
      <w:r w:rsidR="00413418" w:rsidRPr="00EA2454">
        <w:t>«</w:t>
      </w:r>
      <w:r w:rsidR="0041481B" w:rsidRPr="00EA2454">
        <w:t>Перераспределение  земельных участков, находящихся в муниципальной собственности, земель и (или) земельных участков, государственная собственность на которые не разграничена, с участками, находящимися в частной собственности</w:t>
      </w:r>
      <w:r w:rsidR="00413418" w:rsidRPr="00EA2454">
        <w:t xml:space="preserve">», утвержденный постановлением администрации муниципального района «Хилокский район» </w:t>
      </w:r>
      <w:r w:rsidR="00005BE6" w:rsidRPr="00EA2454">
        <w:t xml:space="preserve">от </w:t>
      </w:r>
      <w:r w:rsidR="0041481B" w:rsidRPr="00EA2454">
        <w:t>20</w:t>
      </w:r>
      <w:r w:rsidR="00005BE6" w:rsidRPr="00EA2454">
        <w:t>.0</w:t>
      </w:r>
      <w:r w:rsidR="0041481B" w:rsidRPr="00EA2454">
        <w:t>2</w:t>
      </w:r>
      <w:r w:rsidR="00005BE6" w:rsidRPr="00EA2454">
        <w:t xml:space="preserve">.2018 года № </w:t>
      </w:r>
      <w:r w:rsidR="0041481B" w:rsidRPr="00EA2454">
        <w:t>131</w:t>
      </w:r>
    </w:p>
    <w:p w:rsidR="008E544C" w:rsidRPr="00103233" w:rsidRDefault="008E544C" w:rsidP="008E544C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103233">
        <w:rPr>
          <w:color w:val="auto"/>
        </w:rPr>
        <w:t>В пункт 2.</w:t>
      </w:r>
      <w:r w:rsidR="0041481B">
        <w:rPr>
          <w:color w:val="auto"/>
        </w:rPr>
        <w:t>8</w:t>
      </w:r>
      <w:r w:rsidRPr="00103233">
        <w:rPr>
          <w:color w:val="auto"/>
        </w:rPr>
        <w:t xml:space="preserve"> </w:t>
      </w:r>
      <w:r>
        <w:rPr>
          <w:color w:val="auto"/>
        </w:rPr>
        <w:t xml:space="preserve">Административного регламента </w:t>
      </w:r>
      <w:r w:rsidRPr="00103233">
        <w:rPr>
          <w:color w:val="auto"/>
        </w:rPr>
        <w:t>читать</w:t>
      </w:r>
      <w:bookmarkStart w:id="3" w:name="_GoBack"/>
      <w:bookmarkEnd w:id="3"/>
      <w:r w:rsidRPr="00103233">
        <w:rPr>
          <w:color w:val="auto"/>
        </w:rPr>
        <w:t xml:space="preserve"> в следующей редакции:</w:t>
      </w:r>
    </w:p>
    <w:p w:rsidR="00EA2454" w:rsidRPr="00EA2454" w:rsidRDefault="008E544C" w:rsidP="00EA2454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8630A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A2454"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Специалисты Администрации не вправе требовать от Заявителя:</w:t>
      </w:r>
    </w:p>
    <w:p w:rsidR="00EA2454" w:rsidRPr="00EA2454" w:rsidRDefault="00EA2454" w:rsidP="00EA2454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A2454" w:rsidRPr="00EA2454" w:rsidRDefault="00EA2454" w:rsidP="00EA2454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proofErr w:type="gramStart"/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2)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2454" w:rsidRPr="00EA2454" w:rsidRDefault="00EA2454" w:rsidP="00EA2454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2454" w:rsidRPr="00EA2454" w:rsidRDefault="00EA2454" w:rsidP="00EA2454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2454" w:rsidRPr="00EA2454" w:rsidRDefault="00EA2454" w:rsidP="00EA2454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2454" w:rsidRPr="00EA2454" w:rsidRDefault="00EA2454" w:rsidP="00EA2454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2454" w:rsidRPr="00EA2454" w:rsidRDefault="00EA2454" w:rsidP="00EA2454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proofErr w:type="gramStart"/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lastRenderedPageBreak/>
        <w:t>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</w:t>
      </w:r>
      <w:proofErr w:type="gramEnd"/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 xml:space="preserve">, </w:t>
      </w:r>
      <w:proofErr w:type="gramStart"/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N 210-ФЗ "Об организации предоставления государственных и муниципальных услуг", уведомляется заявитель, а</w:t>
      </w:r>
      <w:proofErr w:type="gramEnd"/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 xml:space="preserve"> также приносятся извинения за доставленные неудобства;</w:t>
      </w:r>
    </w:p>
    <w:p w:rsidR="00EA2454" w:rsidRPr="00EA2454" w:rsidRDefault="00EA2454" w:rsidP="00EA2454">
      <w:pPr>
        <w:suppressAutoHyphens/>
        <w:autoSpaceDE w:val="0"/>
        <w:ind w:firstLine="540"/>
        <w:jc w:val="both"/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</w:pPr>
      <w:proofErr w:type="gramStart"/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4) предоставления на бумажном носителе документов и информации, электронные образы которых ранее были заверены в соответствии с Федеральным законом от 27.07.2010 N 210-ФЗ (ред. от 30.12.2020) "Об организации предоставления государственных и муниципальных услуг" (с изм. и доп., вступ. в силу с 01.01.2021), за исключением случаев, если нанесение отметок на такие документы либо их изъятие является необходимым условием предоставления государственной или</w:t>
      </w:r>
      <w:proofErr w:type="gramEnd"/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 xml:space="preserve"> муниципальной услуги, и иных случаев, установленных федеральными законами.</w:t>
      </w:r>
    </w:p>
    <w:p w:rsidR="008E544C" w:rsidRPr="00C41FBB" w:rsidRDefault="00EA2454" w:rsidP="00EA2454">
      <w:pPr>
        <w:suppressAutoHyphens/>
        <w:autoSpaceDE w:val="0"/>
        <w:ind w:firstLine="540"/>
        <w:jc w:val="both"/>
        <w:rPr>
          <w:rFonts w:ascii="Verdana" w:hAnsi="Verdana"/>
          <w:color w:val="auto"/>
          <w:sz w:val="28"/>
          <w:szCs w:val="28"/>
        </w:rPr>
      </w:pPr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Для получения информации заявителем предоставляется лично или направляется почтовым отправлением или электронной почтой или  может обратиться коммерческая и (либо) некоммерческая организация, к которой обратился заявитель, за  предоставлением муниципальных услуг (в том числе дополнительные требования к защите персональных данных и иной информации) заявление о предоставлении информации</w:t>
      </w:r>
      <w:proofErr w:type="gramStart"/>
      <w:r w:rsidRPr="00EA2454">
        <w:rPr>
          <w:rFonts w:ascii="Times New Roman" w:eastAsia="SimSun" w:hAnsi="Times New Roman" w:cs="Mangal"/>
          <w:color w:val="auto"/>
          <w:kern w:val="1"/>
          <w:sz w:val="28"/>
          <w:szCs w:val="28"/>
          <w:lang w:eastAsia="zh-CN" w:bidi="hi-IN"/>
        </w:rPr>
        <w:t>.</w:t>
      </w:r>
      <w:r w:rsidR="008E544C" w:rsidRPr="00C41FBB"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8E544C" w:rsidRDefault="008E544C" w:rsidP="008E544C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EA2454">
      <w:pgSz w:w="11900" w:h="16840"/>
      <w:pgMar w:top="851" w:right="56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CA" w:rsidRDefault="005C62CA">
      <w:r>
        <w:separator/>
      </w:r>
    </w:p>
  </w:endnote>
  <w:endnote w:type="continuationSeparator" w:id="0">
    <w:p w:rsidR="005C62CA" w:rsidRDefault="005C6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CA" w:rsidRDefault="005C62CA"/>
  </w:footnote>
  <w:footnote w:type="continuationSeparator" w:id="0">
    <w:p w:rsidR="005C62CA" w:rsidRDefault="005C62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B053F"/>
    <w:rsid w:val="000C541E"/>
    <w:rsid w:val="00103233"/>
    <w:rsid w:val="00235371"/>
    <w:rsid w:val="00312A6B"/>
    <w:rsid w:val="003619AF"/>
    <w:rsid w:val="003840AA"/>
    <w:rsid w:val="003A640D"/>
    <w:rsid w:val="004122CD"/>
    <w:rsid w:val="00413418"/>
    <w:rsid w:val="0041481B"/>
    <w:rsid w:val="004337E7"/>
    <w:rsid w:val="00483069"/>
    <w:rsid w:val="004D54DA"/>
    <w:rsid w:val="004E1E3C"/>
    <w:rsid w:val="005541D4"/>
    <w:rsid w:val="005A07A5"/>
    <w:rsid w:val="005C62CA"/>
    <w:rsid w:val="00647F60"/>
    <w:rsid w:val="00690662"/>
    <w:rsid w:val="00697817"/>
    <w:rsid w:val="00706445"/>
    <w:rsid w:val="007302D9"/>
    <w:rsid w:val="0077211B"/>
    <w:rsid w:val="00796C3C"/>
    <w:rsid w:val="008630A7"/>
    <w:rsid w:val="00883FF0"/>
    <w:rsid w:val="008E544C"/>
    <w:rsid w:val="00A173CC"/>
    <w:rsid w:val="00A46DB4"/>
    <w:rsid w:val="00A933E3"/>
    <w:rsid w:val="00AB6855"/>
    <w:rsid w:val="00AE62C7"/>
    <w:rsid w:val="00B30623"/>
    <w:rsid w:val="00B81CF0"/>
    <w:rsid w:val="00BB6B74"/>
    <w:rsid w:val="00C535DD"/>
    <w:rsid w:val="00CA2274"/>
    <w:rsid w:val="00D04E1E"/>
    <w:rsid w:val="00DA3CEF"/>
    <w:rsid w:val="00EA2454"/>
    <w:rsid w:val="00ED6C30"/>
    <w:rsid w:val="00F34274"/>
    <w:rsid w:val="00F64BF7"/>
    <w:rsid w:val="00F95723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Лера</cp:lastModifiedBy>
  <cp:revision>14</cp:revision>
  <dcterms:created xsi:type="dcterms:W3CDTF">2019-09-11T05:06:00Z</dcterms:created>
  <dcterms:modified xsi:type="dcterms:W3CDTF">2021-11-26T05:26:00Z</dcterms:modified>
</cp:coreProperties>
</file>