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78" w:rsidRPr="00FC3E59" w:rsidRDefault="009E5D14" w:rsidP="00573E19">
      <w:pPr>
        <w:pStyle w:val="af4"/>
        <w:rPr>
          <w:rFonts w:ascii="Times New Roman" w:hAnsi="Times New Roman"/>
          <w:sz w:val="28"/>
          <w:szCs w:val="28"/>
        </w:rPr>
      </w:pPr>
      <w:r>
        <w:rPr>
          <w:rFonts w:ascii="Times New Roman" w:hAnsi="Times New Roman"/>
          <w:sz w:val="28"/>
          <w:szCs w:val="28"/>
        </w:rPr>
        <w:t xml:space="preserve">                                 </w:t>
      </w:r>
      <w:r w:rsidR="00122678" w:rsidRPr="00FC3E59">
        <w:rPr>
          <w:rFonts w:ascii="Times New Roman" w:hAnsi="Times New Roman"/>
          <w:sz w:val="28"/>
          <w:szCs w:val="28"/>
        </w:rPr>
        <w:t xml:space="preserve">Р О С </w:t>
      </w:r>
      <w:proofErr w:type="spellStart"/>
      <w:proofErr w:type="gramStart"/>
      <w:r w:rsidR="00122678" w:rsidRPr="00FC3E59">
        <w:rPr>
          <w:rFonts w:ascii="Times New Roman" w:hAnsi="Times New Roman"/>
          <w:sz w:val="28"/>
          <w:szCs w:val="28"/>
        </w:rPr>
        <w:t>С</w:t>
      </w:r>
      <w:proofErr w:type="spellEnd"/>
      <w:proofErr w:type="gramEnd"/>
      <w:r w:rsidR="00122678" w:rsidRPr="00FC3E59">
        <w:rPr>
          <w:rFonts w:ascii="Times New Roman" w:hAnsi="Times New Roman"/>
          <w:sz w:val="28"/>
          <w:szCs w:val="28"/>
        </w:rPr>
        <w:t xml:space="preserve"> И Й С К А Я  Ф Е Д Е Р А Ц И Я </w:t>
      </w:r>
    </w:p>
    <w:p w:rsidR="00B5391B" w:rsidRPr="00122678" w:rsidRDefault="00122678" w:rsidP="00122678">
      <w:pPr>
        <w:pStyle w:val="ConsTitle"/>
        <w:widowControl/>
        <w:ind w:right="-2"/>
        <w:jc w:val="center"/>
        <w:rPr>
          <w:rFonts w:ascii="Times New Roman" w:hAnsi="Times New Roman"/>
          <w:b w:val="0"/>
          <w:sz w:val="28"/>
          <w:szCs w:val="28"/>
        </w:rPr>
      </w:pPr>
      <w:r w:rsidRPr="00122678">
        <w:rPr>
          <w:rFonts w:ascii="Times New Roman" w:hAnsi="Times New Roman"/>
          <w:b w:val="0"/>
          <w:sz w:val="28"/>
          <w:szCs w:val="28"/>
        </w:rPr>
        <w:t>Совет городского поселения «</w:t>
      </w:r>
      <w:proofErr w:type="spellStart"/>
      <w:r w:rsidRPr="00122678">
        <w:rPr>
          <w:rFonts w:ascii="Times New Roman" w:hAnsi="Times New Roman"/>
          <w:b w:val="0"/>
          <w:sz w:val="28"/>
          <w:szCs w:val="28"/>
        </w:rPr>
        <w:t>Могзонское</w:t>
      </w:r>
      <w:proofErr w:type="spellEnd"/>
      <w:r w:rsidR="003C5D42">
        <w:rPr>
          <w:rFonts w:ascii="Times New Roman" w:hAnsi="Times New Roman"/>
          <w:b w:val="0"/>
          <w:sz w:val="28"/>
          <w:szCs w:val="28"/>
        </w:rPr>
        <w:t>»</w:t>
      </w:r>
    </w:p>
    <w:p w:rsidR="00122678" w:rsidRPr="00E9028A" w:rsidRDefault="00122678" w:rsidP="00122678">
      <w:pPr>
        <w:pStyle w:val="ConsTitle"/>
        <w:widowControl/>
        <w:ind w:right="-2"/>
        <w:jc w:val="center"/>
        <w:rPr>
          <w:rFonts w:ascii="Times New Roman" w:hAnsi="Times New Roman" w:cs="Times New Roman"/>
          <w:sz w:val="28"/>
          <w:szCs w:val="28"/>
        </w:rPr>
      </w:pPr>
    </w:p>
    <w:p w:rsidR="00B5391B" w:rsidRPr="003703E5" w:rsidRDefault="00B5391B" w:rsidP="00B023C9">
      <w:pPr>
        <w:spacing w:after="0"/>
        <w:ind w:right="-2"/>
        <w:jc w:val="center"/>
        <w:rPr>
          <w:b/>
          <w:sz w:val="32"/>
          <w:szCs w:val="28"/>
        </w:rPr>
      </w:pPr>
      <w:r w:rsidRPr="003703E5">
        <w:rPr>
          <w:b/>
          <w:sz w:val="32"/>
          <w:szCs w:val="28"/>
        </w:rPr>
        <w:t>РЕШЕНИЕ</w:t>
      </w:r>
    </w:p>
    <w:p w:rsidR="00B5391B" w:rsidRDefault="00B5391B" w:rsidP="00B023C9">
      <w:pPr>
        <w:spacing w:after="0"/>
        <w:ind w:right="-2"/>
        <w:jc w:val="center"/>
        <w:rPr>
          <w:b/>
          <w:szCs w:val="28"/>
        </w:rPr>
      </w:pPr>
    </w:p>
    <w:p w:rsidR="00B5391B" w:rsidRPr="00E9028A" w:rsidRDefault="00B5391B" w:rsidP="00B023C9">
      <w:pPr>
        <w:spacing w:after="0"/>
        <w:ind w:right="-2"/>
        <w:jc w:val="center"/>
        <w:rPr>
          <w:b/>
          <w:szCs w:val="28"/>
        </w:rPr>
      </w:pPr>
    </w:p>
    <w:p w:rsidR="00B5391B" w:rsidRPr="00E9028A" w:rsidRDefault="00E607B0" w:rsidP="00E607B0">
      <w:pPr>
        <w:spacing w:after="0"/>
        <w:ind w:right="-2"/>
        <w:rPr>
          <w:szCs w:val="28"/>
        </w:rPr>
      </w:pPr>
      <w:r>
        <w:rPr>
          <w:szCs w:val="28"/>
        </w:rPr>
        <w:t xml:space="preserve">    «09» декабря 2021г.</w:t>
      </w:r>
      <w:r w:rsidR="00B5391B" w:rsidRPr="00E9028A">
        <w:rPr>
          <w:szCs w:val="28"/>
        </w:rPr>
        <w:t xml:space="preserve">                                    </w:t>
      </w:r>
      <w:r>
        <w:rPr>
          <w:szCs w:val="28"/>
        </w:rPr>
        <w:t xml:space="preserve">                          </w:t>
      </w:r>
      <w:r w:rsidR="00E55714">
        <w:rPr>
          <w:szCs w:val="28"/>
        </w:rPr>
        <w:t xml:space="preserve">               </w:t>
      </w:r>
      <w:bookmarkStart w:id="0" w:name="_GoBack"/>
      <w:bookmarkEnd w:id="0"/>
      <w:r>
        <w:rPr>
          <w:szCs w:val="28"/>
        </w:rPr>
        <w:t xml:space="preserve">  №57</w:t>
      </w:r>
    </w:p>
    <w:p w:rsidR="00B5391B" w:rsidRDefault="00B5391B" w:rsidP="00B023C9">
      <w:pPr>
        <w:spacing w:after="0"/>
        <w:ind w:right="-2"/>
        <w:jc w:val="center"/>
        <w:rPr>
          <w:i/>
          <w:szCs w:val="28"/>
        </w:rPr>
      </w:pPr>
    </w:p>
    <w:p w:rsidR="00B5391B" w:rsidRPr="00E9028A" w:rsidRDefault="00B5391B" w:rsidP="00B023C9">
      <w:pPr>
        <w:spacing w:after="0"/>
        <w:ind w:right="-2"/>
        <w:jc w:val="center"/>
        <w:rPr>
          <w:i/>
          <w:szCs w:val="28"/>
        </w:rPr>
      </w:pPr>
    </w:p>
    <w:p w:rsidR="00122678" w:rsidRPr="00FC3E59" w:rsidRDefault="00122678" w:rsidP="00122678">
      <w:pPr>
        <w:pStyle w:val="af4"/>
        <w:jc w:val="center"/>
        <w:rPr>
          <w:rFonts w:ascii="Times New Roman" w:hAnsi="Times New Roman"/>
          <w:sz w:val="28"/>
          <w:szCs w:val="28"/>
        </w:rPr>
      </w:pPr>
      <w:proofErr w:type="spellStart"/>
      <w:r w:rsidRPr="00FC3E59">
        <w:rPr>
          <w:rFonts w:ascii="Times New Roman" w:hAnsi="Times New Roman"/>
          <w:sz w:val="28"/>
          <w:szCs w:val="28"/>
        </w:rPr>
        <w:t>пгт</w:t>
      </w:r>
      <w:proofErr w:type="spellEnd"/>
      <w:r w:rsidRPr="00FC3E59">
        <w:rPr>
          <w:rFonts w:ascii="Times New Roman" w:hAnsi="Times New Roman"/>
          <w:sz w:val="28"/>
          <w:szCs w:val="28"/>
        </w:rPr>
        <w:t>. Могзон</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122678" w:rsidRDefault="001E35D4" w:rsidP="00B023C9">
      <w:pPr>
        <w:pStyle w:val="a3"/>
        <w:spacing w:before="0" w:beforeAutospacing="0" w:after="0" w:afterAutospacing="0"/>
        <w:ind w:right="-2"/>
        <w:jc w:val="center"/>
        <w:rPr>
          <w:b/>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122678" w:rsidRPr="00122678">
        <w:rPr>
          <w:b/>
          <w:sz w:val="28"/>
          <w:szCs w:val="28"/>
        </w:rPr>
        <w:t>городского поселения «</w:t>
      </w:r>
      <w:proofErr w:type="spellStart"/>
      <w:r w:rsidR="00122678" w:rsidRPr="00122678">
        <w:rPr>
          <w:b/>
          <w:sz w:val="28"/>
          <w:szCs w:val="28"/>
        </w:rPr>
        <w:t>Могзонское</w:t>
      </w:r>
      <w:proofErr w:type="spellEnd"/>
      <w:r w:rsidR="00122678" w:rsidRPr="00122678">
        <w:rPr>
          <w:b/>
          <w:sz w:val="28"/>
          <w:szCs w:val="28"/>
        </w:rPr>
        <w:t>»</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FD7B22" w:rsidP="00B023C9">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руководствуясь Устав</w:t>
      </w:r>
      <w:r w:rsidR="009E5D14">
        <w:rPr>
          <w:sz w:val="28"/>
          <w:szCs w:val="28"/>
        </w:rPr>
        <w:t>ом</w:t>
      </w:r>
      <w:r w:rsidR="00B5391B" w:rsidRPr="00B5391B">
        <w:rPr>
          <w:sz w:val="28"/>
          <w:szCs w:val="28"/>
        </w:rPr>
        <w:t xml:space="preserve"> </w:t>
      </w:r>
      <w:r w:rsidR="00122678" w:rsidRPr="00122678">
        <w:rPr>
          <w:sz w:val="28"/>
          <w:szCs w:val="28"/>
        </w:rPr>
        <w:t>городского поселения «</w:t>
      </w:r>
      <w:proofErr w:type="spellStart"/>
      <w:r w:rsidR="00122678" w:rsidRPr="00122678">
        <w:rPr>
          <w:sz w:val="28"/>
          <w:szCs w:val="28"/>
        </w:rPr>
        <w:t>Могзонское</w:t>
      </w:r>
      <w:proofErr w:type="spellEnd"/>
      <w:r w:rsidR="001A1AEB">
        <w:rPr>
          <w:i/>
          <w:sz w:val="28"/>
          <w:szCs w:val="28"/>
        </w:rPr>
        <w:t xml:space="preserve">, </w:t>
      </w:r>
      <w:r w:rsidR="001A1AEB" w:rsidRPr="001A1AEB">
        <w:rPr>
          <w:sz w:val="28"/>
          <w:szCs w:val="28"/>
        </w:rPr>
        <w:t>Совет депутатов городского поселения «</w:t>
      </w:r>
      <w:proofErr w:type="spellStart"/>
      <w:r w:rsidR="001A1AEB" w:rsidRPr="001A1AEB">
        <w:rPr>
          <w:sz w:val="28"/>
          <w:szCs w:val="28"/>
        </w:rPr>
        <w:t>Могзонское</w:t>
      </w:r>
      <w:proofErr w:type="spellEnd"/>
      <w:r w:rsidR="001A1AEB" w:rsidRPr="001A1AEB">
        <w:rPr>
          <w:sz w:val="28"/>
          <w:szCs w:val="28"/>
        </w:rPr>
        <w:t>»</w:t>
      </w:r>
      <w:proofErr w:type="gramEnd"/>
      <w:r w:rsidR="00B5391B" w:rsidRPr="001A1AEB">
        <w:rPr>
          <w:sz w:val="28"/>
          <w:szCs w:val="28"/>
        </w:rPr>
        <w:t xml:space="preserve"> </w:t>
      </w:r>
      <w:r w:rsidR="00122678">
        <w:rPr>
          <w:sz w:val="28"/>
          <w:szCs w:val="28"/>
        </w:rPr>
        <w:t>решил</w:t>
      </w:r>
      <w:r w:rsidR="00B5391B" w:rsidRPr="00B5391B">
        <w:rPr>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Pr="00122678"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122678">
        <w:rPr>
          <w:sz w:val="28"/>
          <w:szCs w:val="28"/>
        </w:rPr>
        <w:t>городского поселения «</w:t>
      </w:r>
      <w:proofErr w:type="spellStart"/>
      <w:r w:rsidR="00122678">
        <w:rPr>
          <w:sz w:val="28"/>
          <w:szCs w:val="28"/>
        </w:rPr>
        <w:t>Могзонское</w:t>
      </w:r>
      <w:proofErr w:type="spellEnd"/>
      <w:r w:rsidR="00122678">
        <w:rPr>
          <w:sz w:val="28"/>
          <w:szCs w:val="28"/>
        </w:rPr>
        <w:t>».</w:t>
      </w:r>
    </w:p>
    <w:p w:rsidR="009E5D14" w:rsidRDefault="009E5D14" w:rsidP="009E5D14">
      <w:pPr>
        <w:rPr>
          <w:szCs w:val="28"/>
        </w:rPr>
      </w:pPr>
      <w:r>
        <w:rPr>
          <w:szCs w:val="28"/>
        </w:rPr>
        <w:t xml:space="preserve"> </w:t>
      </w:r>
      <w:r w:rsidR="00122678">
        <w:rPr>
          <w:szCs w:val="28"/>
        </w:rPr>
        <w:t xml:space="preserve">         </w:t>
      </w:r>
      <w:r>
        <w:rPr>
          <w:szCs w:val="28"/>
        </w:rPr>
        <w:t>2</w:t>
      </w:r>
      <w:r w:rsidR="00B5391B" w:rsidRPr="00B5391B">
        <w:rPr>
          <w:szCs w:val="28"/>
        </w:rPr>
        <w:t xml:space="preserve">. Настоящее решение вступает в силу на следующий день после дня </w:t>
      </w:r>
      <w:r w:rsidR="005F259E">
        <w:rPr>
          <w:szCs w:val="28"/>
        </w:rPr>
        <w:t xml:space="preserve">его официального </w:t>
      </w:r>
      <w:r w:rsidR="00B5391B" w:rsidRPr="00B5391B">
        <w:rPr>
          <w:szCs w:val="28"/>
        </w:rPr>
        <w:t>обнародования</w:t>
      </w:r>
      <w:r w:rsidR="005F259E">
        <w:rPr>
          <w:szCs w:val="28"/>
        </w:rPr>
        <w:t>.</w:t>
      </w:r>
    </w:p>
    <w:p w:rsidR="005F259E" w:rsidRDefault="009E5D14" w:rsidP="009E5D14">
      <w:pPr>
        <w:rPr>
          <w:szCs w:val="28"/>
        </w:rPr>
      </w:pPr>
      <w:r>
        <w:rPr>
          <w:szCs w:val="28"/>
        </w:rPr>
        <w:t xml:space="preserve">          3</w:t>
      </w:r>
      <w:r w:rsidR="00B5391B" w:rsidRPr="00B5391B">
        <w:rPr>
          <w:szCs w:val="28"/>
        </w:rPr>
        <w:t>. </w:t>
      </w:r>
      <w:r w:rsidR="005F259E" w:rsidRPr="008A570A">
        <w:rPr>
          <w:szCs w:val="28"/>
        </w:rPr>
        <w:t xml:space="preserve">Настоящее </w:t>
      </w:r>
      <w:r w:rsidR="004454E8">
        <w:rPr>
          <w:szCs w:val="28"/>
        </w:rPr>
        <w:t>решение</w:t>
      </w:r>
      <w:r w:rsidR="005F259E" w:rsidRPr="008A570A">
        <w:rPr>
          <w:szCs w:val="28"/>
        </w:rPr>
        <w:t xml:space="preserve"> опубликовать на официальном сайте</w:t>
      </w:r>
      <w:r w:rsidR="005F259E">
        <w:rPr>
          <w:szCs w:val="28"/>
        </w:rPr>
        <w:t xml:space="preserve"> </w:t>
      </w:r>
      <w:r w:rsidR="00537122" w:rsidRPr="00537122">
        <w:rPr>
          <w:bCs/>
          <w:szCs w:val="24"/>
          <w:lang w:val="en-US" w:bidi="en-US"/>
        </w:rPr>
        <w:t>www</w:t>
      </w:r>
      <w:r w:rsidR="00537122" w:rsidRPr="00537122">
        <w:rPr>
          <w:bCs/>
          <w:szCs w:val="24"/>
          <w:lang w:bidi="en-US"/>
        </w:rPr>
        <w:t>.</w:t>
      </w:r>
      <w:proofErr w:type="spellStart"/>
      <w:r w:rsidR="00537122" w:rsidRPr="00537122">
        <w:rPr>
          <w:rFonts w:ascii="Calibri" w:eastAsia="Calibri" w:hAnsi="Calibri" w:cs="Calibri"/>
          <w:bCs/>
          <w:szCs w:val="28"/>
          <w:lang w:val="en-US" w:bidi="en-US"/>
        </w:rPr>
        <w:t>hiloksky</w:t>
      </w:r>
      <w:proofErr w:type="spellEnd"/>
      <w:r w:rsidR="00537122" w:rsidRPr="00537122">
        <w:rPr>
          <w:rFonts w:ascii="Calibri" w:eastAsia="Calibri" w:hAnsi="Calibri" w:cs="Calibri"/>
          <w:bCs/>
          <w:szCs w:val="28"/>
          <w:lang w:bidi="en-US"/>
        </w:rPr>
        <w:t>.75.</w:t>
      </w:r>
      <w:proofErr w:type="spellStart"/>
      <w:r w:rsidR="00537122" w:rsidRPr="00537122">
        <w:rPr>
          <w:rFonts w:ascii="Calibri" w:eastAsia="Calibri" w:hAnsi="Calibri" w:cs="Calibri"/>
          <w:bCs/>
          <w:szCs w:val="28"/>
          <w:lang w:val="en-US" w:bidi="en-US"/>
        </w:rPr>
        <w:t>ru</w:t>
      </w:r>
      <w:proofErr w:type="spellEnd"/>
      <w:r w:rsidR="005F259E" w:rsidRPr="00537122">
        <w:rPr>
          <w:szCs w:val="28"/>
        </w:rPr>
        <w:t xml:space="preserve"> </w:t>
      </w:r>
      <w:r w:rsidR="005F259E" w:rsidRPr="008A570A">
        <w:rPr>
          <w:szCs w:val="28"/>
        </w:rPr>
        <w:t>и на информационных стендах администрации городского поселения «</w:t>
      </w:r>
      <w:proofErr w:type="spellStart"/>
      <w:r w:rsidR="005F259E" w:rsidRPr="008A570A">
        <w:rPr>
          <w:szCs w:val="28"/>
        </w:rPr>
        <w:t>Могзонское</w:t>
      </w:r>
      <w:proofErr w:type="spellEnd"/>
      <w:r w:rsidR="005F259E" w:rsidRPr="008A570A">
        <w:rPr>
          <w:szCs w:val="28"/>
        </w:rPr>
        <w:t>».</w:t>
      </w:r>
    </w:p>
    <w:p w:rsidR="005F259E" w:rsidRDefault="005F259E" w:rsidP="005F259E">
      <w:pPr>
        <w:pStyle w:val="ConsPlusNormal"/>
        <w:widowControl/>
        <w:contextualSpacing/>
        <w:jc w:val="both"/>
        <w:rPr>
          <w:sz w:val="28"/>
          <w:szCs w:val="28"/>
        </w:rPr>
      </w:pPr>
    </w:p>
    <w:p w:rsidR="005F259E" w:rsidRDefault="005F259E" w:rsidP="005F259E">
      <w:pPr>
        <w:pStyle w:val="ConsPlusNormal"/>
        <w:widowControl/>
        <w:contextualSpacing/>
        <w:jc w:val="both"/>
        <w:rPr>
          <w:sz w:val="28"/>
          <w:szCs w:val="28"/>
        </w:rPr>
      </w:pPr>
    </w:p>
    <w:p w:rsidR="006F347F" w:rsidRDefault="006F347F" w:rsidP="005F259E">
      <w:pPr>
        <w:pStyle w:val="ConsPlusNormal"/>
        <w:widowControl/>
        <w:contextualSpacing/>
        <w:jc w:val="both"/>
        <w:rPr>
          <w:sz w:val="28"/>
          <w:szCs w:val="28"/>
        </w:rPr>
      </w:pPr>
    </w:p>
    <w:p w:rsidR="005F259E" w:rsidRPr="00E55714" w:rsidRDefault="005F259E" w:rsidP="00E55714">
      <w:pPr>
        <w:pStyle w:val="af4"/>
        <w:rPr>
          <w:rFonts w:ascii="Times New Roman" w:hAnsi="Times New Roman"/>
          <w:sz w:val="28"/>
          <w:szCs w:val="28"/>
        </w:rPr>
      </w:pPr>
      <w:r w:rsidRPr="00E55714">
        <w:rPr>
          <w:rFonts w:ascii="Times New Roman" w:hAnsi="Times New Roman"/>
          <w:sz w:val="28"/>
          <w:szCs w:val="28"/>
        </w:rPr>
        <w:t xml:space="preserve">Председатель Совета депутатов                                       </w:t>
      </w:r>
    </w:p>
    <w:p w:rsidR="00591516" w:rsidRPr="005F259E" w:rsidRDefault="005F259E" w:rsidP="00E55714">
      <w:pPr>
        <w:pStyle w:val="af4"/>
        <w:rPr>
          <w:i/>
        </w:rPr>
      </w:pPr>
      <w:r w:rsidRPr="00E55714">
        <w:rPr>
          <w:rFonts w:ascii="Times New Roman" w:hAnsi="Times New Roman"/>
          <w:sz w:val="28"/>
          <w:szCs w:val="28"/>
        </w:rPr>
        <w:t>городского поселения</w:t>
      </w:r>
      <w:r>
        <w:rPr>
          <w:b/>
        </w:rPr>
        <w:t xml:space="preserve">                                                      </w:t>
      </w:r>
      <w:r w:rsidR="00E55714">
        <w:rPr>
          <w:b/>
        </w:rPr>
        <w:t xml:space="preserve">                           </w:t>
      </w:r>
      <w:r>
        <w:rPr>
          <w:b/>
        </w:rPr>
        <w:t xml:space="preserve"> </w:t>
      </w:r>
      <w:r w:rsidRPr="00E55714">
        <w:rPr>
          <w:rFonts w:ascii="Times New Roman" w:hAnsi="Times New Roman"/>
          <w:sz w:val="28"/>
          <w:szCs w:val="28"/>
        </w:rPr>
        <w:t>Ю.</w:t>
      </w:r>
      <w:r w:rsidR="00E55714" w:rsidRPr="00E55714">
        <w:rPr>
          <w:rFonts w:ascii="Times New Roman" w:hAnsi="Times New Roman"/>
          <w:sz w:val="28"/>
          <w:szCs w:val="28"/>
        </w:rPr>
        <w:t xml:space="preserve">А. </w:t>
      </w:r>
      <w:proofErr w:type="gramStart"/>
      <w:r w:rsidRPr="00E55714">
        <w:rPr>
          <w:rFonts w:ascii="Times New Roman" w:hAnsi="Times New Roman"/>
          <w:sz w:val="28"/>
          <w:szCs w:val="28"/>
        </w:rPr>
        <w:t>Пухова</w:t>
      </w:r>
      <w:proofErr w:type="gramEnd"/>
      <w:r w:rsidRPr="00E55714">
        <w:rPr>
          <w:b/>
          <w:sz w:val="24"/>
        </w:rPr>
        <w:t xml:space="preserve">           </w:t>
      </w:r>
    </w:p>
    <w:p w:rsidR="00591516" w:rsidRDefault="00591516" w:rsidP="00B023C9">
      <w:pPr>
        <w:pStyle w:val="a8"/>
        <w:ind w:left="0" w:right="-2"/>
        <w:jc w:val="both"/>
        <w:rPr>
          <w:rFonts w:ascii="Times New Roman" w:hAnsi="Times New Roman"/>
          <w:i/>
          <w:sz w:val="28"/>
          <w:szCs w:val="28"/>
        </w:rPr>
      </w:pPr>
    </w:p>
    <w:p w:rsidR="00B5391B" w:rsidRPr="005F259E" w:rsidRDefault="00B5391B" w:rsidP="005F259E">
      <w:pPr>
        <w:jc w:val="both"/>
        <w:rPr>
          <w:szCs w:val="28"/>
        </w:rPr>
      </w:pPr>
      <w:r>
        <w:rPr>
          <w:i/>
          <w:szCs w:val="27"/>
        </w:rPr>
        <w:br w:type="page"/>
      </w:r>
      <w:r w:rsidR="005F259E">
        <w:rPr>
          <w:rFonts w:eastAsia="Times New Roman" w:cs="Times New Roman"/>
          <w:i/>
          <w:szCs w:val="27"/>
          <w:lang w:eastAsia="ru-RU"/>
        </w:rPr>
        <w:lastRenderedPageBreak/>
        <w:t xml:space="preserve"> </w:t>
      </w:r>
    </w:p>
    <w:p w:rsidR="00591516" w:rsidRPr="00A5642A" w:rsidRDefault="00591516" w:rsidP="00B023C9">
      <w:pPr>
        <w:spacing w:after="0"/>
        <w:ind w:left="5103"/>
        <w:jc w:val="center"/>
        <w:rPr>
          <w:bCs/>
          <w:szCs w:val="28"/>
        </w:rPr>
      </w:pPr>
      <w:r w:rsidRPr="00A5642A">
        <w:rPr>
          <w:bCs/>
          <w:szCs w:val="28"/>
        </w:rPr>
        <w:t>УТВЕРЖДЕНО</w:t>
      </w:r>
    </w:p>
    <w:p w:rsidR="00591516" w:rsidRPr="005F259E" w:rsidRDefault="00F86BAE" w:rsidP="00B023C9">
      <w:pPr>
        <w:spacing w:after="0"/>
        <w:ind w:left="5103"/>
        <w:jc w:val="center"/>
        <w:rPr>
          <w:szCs w:val="28"/>
        </w:rPr>
      </w:pPr>
      <w:r w:rsidRPr="00A5642A">
        <w:rPr>
          <w:szCs w:val="28"/>
        </w:rPr>
        <w:t>Р</w:t>
      </w:r>
      <w:r w:rsidR="00591516" w:rsidRPr="00A5642A">
        <w:rPr>
          <w:szCs w:val="28"/>
        </w:rPr>
        <w:t>ешением</w:t>
      </w:r>
      <w:r>
        <w:rPr>
          <w:szCs w:val="28"/>
        </w:rPr>
        <w:t xml:space="preserve"> Совета</w:t>
      </w:r>
      <w:r w:rsidR="00591516" w:rsidRPr="00A5642A">
        <w:rPr>
          <w:szCs w:val="28"/>
        </w:rPr>
        <w:t xml:space="preserve"> </w:t>
      </w:r>
      <w:r w:rsidR="005F259E" w:rsidRPr="005F259E">
        <w:rPr>
          <w:szCs w:val="28"/>
        </w:rPr>
        <w:t>городского поселения «</w:t>
      </w:r>
      <w:proofErr w:type="spellStart"/>
      <w:r w:rsidR="005F259E" w:rsidRPr="005F259E">
        <w:rPr>
          <w:szCs w:val="28"/>
        </w:rPr>
        <w:t>Могзонское</w:t>
      </w:r>
      <w:proofErr w:type="spellEnd"/>
      <w:r w:rsidR="005F259E" w:rsidRPr="005F259E">
        <w:rPr>
          <w:szCs w:val="28"/>
        </w:rPr>
        <w:t>»</w:t>
      </w:r>
      <w:r>
        <w:rPr>
          <w:szCs w:val="28"/>
        </w:rPr>
        <w:t>.</w:t>
      </w:r>
    </w:p>
    <w:p w:rsidR="00591516" w:rsidRPr="00A5642A" w:rsidRDefault="00E607B0" w:rsidP="00B023C9">
      <w:pPr>
        <w:spacing w:after="0"/>
        <w:ind w:left="5387"/>
        <w:jc w:val="center"/>
      </w:pPr>
      <w:r>
        <w:rPr>
          <w:szCs w:val="28"/>
        </w:rPr>
        <w:t>от «09» декабря 2021года №57</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B5391B" w:rsidRPr="00537122" w:rsidRDefault="00FD7B22" w:rsidP="00B023C9">
      <w:pPr>
        <w:pStyle w:val="a3"/>
        <w:spacing w:before="0" w:beforeAutospacing="0" w:after="0" w:afterAutospacing="0"/>
        <w:jc w:val="center"/>
        <w:rPr>
          <w:b/>
          <w:sz w:val="28"/>
          <w:szCs w:val="28"/>
        </w:rPr>
      </w:pPr>
      <w:r w:rsidRPr="00591516">
        <w:rPr>
          <w:b/>
          <w:bCs/>
          <w:sz w:val="28"/>
          <w:szCs w:val="28"/>
        </w:rPr>
        <w:t xml:space="preserve">о муниципальном жилищном контроле на территории </w:t>
      </w:r>
      <w:r w:rsidR="00537122" w:rsidRPr="00537122">
        <w:rPr>
          <w:b/>
          <w:sz w:val="28"/>
          <w:szCs w:val="28"/>
        </w:rPr>
        <w:t>городского поселения «</w:t>
      </w:r>
      <w:proofErr w:type="spellStart"/>
      <w:r w:rsidR="00537122" w:rsidRPr="00537122">
        <w:rPr>
          <w:b/>
          <w:sz w:val="28"/>
          <w:szCs w:val="28"/>
        </w:rPr>
        <w:t>Могзонское</w:t>
      </w:r>
      <w:proofErr w:type="spellEnd"/>
      <w:r w:rsidR="00537122" w:rsidRPr="00537122">
        <w:rPr>
          <w:b/>
          <w:sz w:val="28"/>
          <w:szCs w:val="28"/>
        </w:rPr>
        <w:t>»</w:t>
      </w:r>
      <w:r w:rsidR="00537122">
        <w:rPr>
          <w:b/>
          <w:sz w:val="28"/>
          <w:szCs w:val="28"/>
        </w:rPr>
        <w:t>.</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537122">
        <w:rPr>
          <w:sz w:val="28"/>
          <w:szCs w:val="28"/>
        </w:rPr>
        <w:t>городского поселения «</w:t>
      </w:r>
      <w:proofErr w:type="spellStart"/>
      <w:r w:rsidR="00537122">
        <w:rPr>
          <w:sz w:val="28"/>
          <w:szCs w:val="28"/>
        </w:rPr>
        <w:t>Могзонское</w:t>
      </w:r>
      <w:proofErr w:type="spellEnd"/>
      <w:r w:rsidR="00537122">
        <w:rPr>
          <w:sz w:val="28"/>
          <w:szCs w:val="28"/>
        </w:rPr>
        <w:t>»</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537122" w:rsidRPr="00537122">
        <w:rPr>
          <w:sz w:val="28"/>
          <w:szCs w:val="28"/>
        </w:rPr>
        <w:t>городского поселения «</w:t>
      </w:r>
      <w:proofErr w:type="spellStart"/>
      <w:r w:rsidR="00537122" w:rsidRPr="00537122">
        <w:rPr>
          <w:sz w:val="28"/>
          <w:szCs w:val="28"/>
        </w:rPr>
        <w:t>Могзонское</w:t>
      </w:r>
      <w:proofErr w:type="spellEnd"/>
      <w:r w:rsidR="00537122" w:rsidRPr="00537122">
        <w:rPr>
          <w:sz w:val="28"/>
          <w:szCs w:val="28"/>
        </w:rPr>
        <w:t>»</w:t>
      </w:r>
      <w:r w:rsidR="00712280" w:rsidRPr="00227C0E">
        <w:rPr>
          <w:sz w:val="28"/>
          <w:szCs w:val="28"/>
        </w:rPr>
        <w:t xml:space="preserve">, уполномоченным на осуществление муниципального контроля, является администрация </w:t>
      </w:r>
      <w:r w:rsidR="00537122" w:rsidRPr="00537122">
        <w:rPr>
          <w:sz w:val="28"/>
          <w:szCs w:val="28"/>
        </w:rPr>
        <w:t>городского поселения «</w:t>
      </w:r>
      <w:proofErr w:type="spellStart"/>
      <w:r w:rsidR="00537122" w:rsidRPr="00537122">
        <w:rPr>
          <w:sz w:val="28"/>
          <w:szCs w:val="28"/>
        </w:rPr>
        <w:t>Могзонское</w:t>
      </w:r>
      <w:proofErr w:type="spellEnd"/>
      <w:r w:rsidR="00537122" w:rsidRPr="00537122">
        <w:rPr>
          <w:sz w:val="28"/>
          <w:szCs w:val="28"/>
        </w:rPr>
        <w:t>»</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9E5D14"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537122">
        <w:rPr>
          <w:sz w:val="28"/>
          <w:szCs w:val="28"/>
        </w:rPr>
        <w:t>городского поселения «</w:t>
      </w:r>
      <w:proofErr w:type="spellStart"/>
      <w:r w:rsidR="00537122">
        <w:rPr>
          <w:sz w:val="28"/>
          <w:szCs w:val="28"/>
        </w:rPr>
        <w:t>Могзонское</w:t>
      </w:r>
      <w:proofErr w:type="spellEnd"/>
      <w:r w:rsidR="009E5D14">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w:t>
      </w:r>
      <w:r w:rsidR="002D6AAF">
        <w:rPr>
          <w:sz w:val="28"/>
          <w:szCs w:val="28"/>
        </w:rPr>
        <w:t xml:space="preserve">онтроля реализуют права и </w:t>
      </w:r>
      <w:proofErr w:type="gramStart"/>
      <w:r w:rsidR="002D6AAF">
        <w:rPr>
          <w:sz w:val="28"/>
          <w:szCs w:val="28"/>
        </w:rPr>
        <w:t>несут</w:t>
      </w:r>
      <w:r w:rsidR="002D6AAF" w:rsidRPr="002D6AAF">
        <w:rPr>
          <w:sz w:val="28"/>
          <w:szCs w:val="28"/>
        </w:rPr>
        <w:t xml:space="preserve"> </w:t>
      </w:r>
      <w:r w:rsidR="00FD7B22" w:rsidRPr="00591516">
        <w:rPr>
          <w:sz w:val="28"/>
          <w:szCs w:val="28"/>
        </w:rPr>
        <w:t>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 xml:space="preserve">требований к созданию и деятельности юридических лиц, индивидуальных предпринимателей, осуществляющих управление </w:t>
      </w:r>
      <w:r w:rsidRPr="00591516">
        <w:rPr>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w:t>
      </w:r>
      <w:r w:rsidR="00FD7B22" w:rsidRPr="00591516">
        <w:rPr>
          <w:sz w:val="28"/>
          <w:szCs w:val="28"/>
        </w:rPr>
        <w:lastRenderedPageBreak/>
        <w:t>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63E9E"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00FD7B22" w:rsidRPr="00591516">
        <w:rPr>
          <w:sz w:val="28"/>
          <w:szCs w:val="28"/>
        </w:rPr>
        <w:lastRenderedPageBreak/>
        <w:t xml:space="preserve">утверждаемой </w:t>
      </w:r>
      <w:r w:rsidR="00146F7B" w:rsidRPr="00591516">
        <w:rPr>
          <w:sz w:val="28"/>
          <w:szCs w:val="28"/>
        </w:rPr>
        <w:t>постановлением администрации</w:t>
      </w:r>
      <w:r w:rsidR="00FD7B22" w:rsidRPr="00591516">
        <w:rPr>
          <w:i/>
          <w:sz w:val="28"/>
          <w:szCs w:val="28"/>
        </w:rPr>
        <w:t xml:space="preserve"> </w:t>
      </w:r>
      <w:r w:rsidR="00563E9E">
        <w:rPr>
          <w:sz w:val="28"/>
          <w:szCs w:val="28"/>
        </w:rPr>
        <w:t>городского поселения «</w:t>
      </w:r>
      <w:proofErr w:type="spellStart"/>
      <w:r w:rsidR="00563E9E">
        <w:rPr>
          <w:sz w:val="28"/>
          <w:szCs w:val="28"/>
        </w:rPr>
        <w:t>Могзонское</w:t>
      </w:r>
      <w:proofErr w:type="spellEnd"/>
      <w:r w:rsidR="00563E9E">
        <w:rPr>
          <w:sz w:val="28"/>
          <w:szCs w:val="28"/>
        </w:rPr>
        <w:t>».</w:t>
      </w:r>
    </w:p>
    <w:p w:rsidR="00563E9E" w:rsidRPr="00563E9E" w:rsidRDefault="00FD7B22" w:rsidP="00563E9E">
      <w:pPr>
        <w:pStyle w:val="a3"/>
        <w:spacing w:before="0" w:beforeAutospacing="0" w:after="0" w:afterAutospacing="0"/>
        <w:ind w:firstLine="709"/>
        <w:contextualSpacing/>
        <w:jc w:val="both"/>
        <w:rPr>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563E9E">
        <w:rPr>
          <w:sz w:val="28"/>
          <w:szCs w:val="28"/>
        </w:rPr>
        <w:t>городского поселения «</w:t>
      </w:r>
      <w:proofErr w:type="spellStart"/>
      <w:r w:rsidR="00563E9E">
        <w:rPr>
          <w:sz w:val="28"/>
          <w:szCs w:val="28"/>
        </w:rPr>
        <w:t>Могзонское</w:t>
      </w:r>
      <w:proofErr w:type="spellEnd"/>
      <w:r w:rsidR="00563E9E">
        <w:rPr>
          <w:sz w:val="28"/>
          <w:szCs w:val="28"/>
        </w:rPr>
        <w:t>».</w:t>
      </w:r>
    </w:p>
    <w:p w:rsidR="00563E9E" w:rsidRDefault="0065624F" w:rsidP="00563E9E">
      <w:pPr>
        <w:pStyle w:val="a3"/>
        <w:spacing w:before="0" w:beforeAutospacing="0" w:after="0" w:afterAutospacing="0"/>
        <w:contextualSpacing/>
        <w:jc w:val="both"/>
        <w:rPr>
          <w:sz w:val="28"/>
          <w:szCs w:val="28"/>
        </w:rPr>
      </w:pPr>
      <w:r>
        <w:rPr>
          <w:i/>
          <w:sz w:val="28"/>
          <w:szCs w:val="28"/>
        </w:rPr>
        <w:t xml:space="preserve"> </w:t>
      </w:r>
      <w:r w:rsidR="00282F68" w:rsidRPr="00591516">
        <w:rPr>
          <w:sz w:val="28"/>
          <w:szCs w:val="28"/>
        </w:rPr>
        <w:t xml:space="preserve">в </w:t>
      </w:r>
      <w:r w:rsidR="00FD7B22" w:rsidRPr="00591516">
        <w:rPr>
          <w:sz w:val="28"/>
          <w:szCs w:val="28"/>
        </w:rPr>
        <w:t>информационно-телекоммуникационной сети «Интернет»</w:t>
      </w:r>
      <w:r w:rsidR="00282F68" w:rsidRPr="00591516">
        <w:rPr>
          <w:sz w:val="28"/>
          <w:szCs w:val="28"/>
        </w:rPr>
        <w:t xml:space="preserve"> по адресу</w:t>
      </w:r>
      <w:r w:rsidR="00563E9E">
        <w:rPr>
          <w:sz w:val="28"/>
          <w:szCs w:val="28"/>
        </w:rPr>
        <w:t xml:space="preserve"> </w:t>
      </w:r>
    </w:p>
    <w:p w:rsidR="00563E9E" w:rsidRDefault="00282F68" w:rsidP="00563E9E">
      <w:pPr>
        <w:pStyle w:val="a3"/>
        <w:spacing w:before="0" w:beforeAutospacing="0" w:after="0" w:afterAutospacing="0"/>
        <w:contextualSpacing/>
        <w:jc w:val="both"/>
        <w:rPr>
          <w:i/>
          <w:sz w:val="28"/>
          <w:szCs w:val="28"/>
        </w:rPr>
      </w:pPr>
      <w:r w:rsidRPr="00591516">
        <w:rPr>
          <w:sz w:val="28"/>
          <w:szCs w:val="28"/>
        </w:rPr>
        <w:t xml:space="preserve"> </w:t>
      </w:r>
      <w:r w:rsidR="00563E9E" w:rsidRPr="00070A07">
        <w:rPr>
          <w:i/>
          <w:sz w:val="28"/>
          <w:szCs w:val="28"/>
        </w:rPr>
        <w:t>http://</w:t>
      </w:r>
      <w:r w:rsidR="00563E9E" w:rsidRPr="00070A07">
        <w:rPr>
          <w:bCs/>
          <w:lang w:eastAsia="en-US" w:bidi="en-US"/>
        </w:rPr>
        <w:t xml:space="preserve"> </w:t>
      </w:r>
      <w:r w:rsidR="00563E9E" w:rsidRPr="00070A07">
        <w:rPr>
          <w:bCs/>
          <w:lang w:val="en-US" w:eastAsia="en-US" w:bidi="en-US"/>
        </w:rPr>
        <w:t>www</w:t>
      </w:r>
      <w:r w:rsidR="00563E9E" w:rsidRPr="00070A07">
        <w:rPr>
          <w:bCs/>
          <w:lang w:eastAsia="en-US" w:bidi="en-US"/>
        </w:rPr>
        <w:t>.</w:t>
      </w:r>
      <w:proofErr w:type="spellStart"/>
      <w:r w:rsidR="00563E9E" w:rsidRPr="00070A07">
        <w:rPr>
          <w:rFonts w:eastAsia="Calibri"/>
          <w:bCs/>
          <w:sz w:val="28"/>
          <w:szCs w:val="28"/>
          <w:lang w:val="en-US" w:eastAsia="en-US" w:bidi="en-US"/>
        </w:rPr>
        <w:t>hiloksky</w:t>
      </w:r>
      <w:proofErr w:type="spellEnd"/>
      <w:r w:rsidR="00563E9E" w:rsidRPr="00070A07">
        <w:rPr>
          <w:rFonts w:eastAsia="Calibri"/>
          <w:bCs/>
          <w:sz w:val="28"/>
          <w:szCs w:val="28"/>
          <w:lang w:eastAsia="en-US" w:bidi="en-US"/>
        </w:rPr>
        <w:t>.75.</w:t>
      </w:r>
      <w:proofErr w:type="spellStart"/>
      <w:r w:rsidR="00563E9E" w:rsidRPr="00070A07">
        <w:rPr>
          <w:rFonts w:eastAsia="Calibri"/>
          <w:bCs/>
          <w:sz w:val="28"/>
          <w:szCs w:val="28"/>
          <w:lang w:val="en-US" w:eastAsia="en-US" w:bidi="en-US"/>
        </w:rPr>
        <w:t>ru</w:t>
      </w:r>
      <w:proofErr w:type="spellEnd"/>
      <w:r w:rsidR="00563E9E" w:rsidRPr="00563E9E">
        <w:rPr>
          <w:rFonts w:ascii="Calibri" w:eastAsia="Calibri" w:hAnsi="Calibri" w:cs="Calibri"/>
          <w:bCs/>
          <w:sz w:val="28"/>
          <w:szCs w:val="28"/>
          <w:lang w:eastAsia="en-US" w:bidi="en-US"/>
        </w:rPr>
        <w:t>.</w:t>
      </w:r>
      <w:r w:rsidR="00563E9E" w:rsidRPr="00563E9E">
        <w:rPr>
          <w:sz w:val="28"/>
          <w:szCs w:val="28"/>
        </w:rPr>
        <w:t xml:space="preserve"> </w:t>
      </w:r>
    </w:p>
    <w:p w:rsidR="00FD7B22" w:rsidRPr="00591516" w:rsidRDefault="00FD7B22" w:rsidP="00563E9E">
      <w:pPr>
        <w:pStyle w:val="a3"/>
        <w:spacing w:before="0" w:beforeAutospacing="0" w:after="0" w:afterAutospacing="0"/>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86BAE">
        <w:rPr>
          <w:sz w:val="28"/>
          <w:szCs w:val="28"/>
        </w:rPr>
        <w:t>городского поселения «</w:t>
      </w:r>
      <w:proofErr w:type="spellStart"/>
      <w:r w:rsidR="00F86BAE">
        <w:rPr>
          <w:sz w:val="28"/>
          <w:szCs w:val="28"/>
        </w:rPr>
        <w:t>Могзонское</w:t>
      </w:r>
      <w:proofErr w:type="spellEnd"/>
      <w:r w:rsidR="00F86BAE">
        <w:rPr>
          <w:sz w:val="28"/>
          <w:szCs w:val="28"/>
        </w:rPr>
        <w:t>»,</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4731AC" w:rsidRPr="004731AC">
        <w:rPr>
          <w:sz w:val="28"/>
          <w:szCs w:val="28"/>
        </w:rPr>
        <w:t>городского поселения «</w:t>
      </w:r>
      <w:proofErr w:type="spellStart"/>
      <w:r w:rsidR="004731AC" w:rsidRPr="004731AC">
        <w:rPr>
          <w:sz w:val="28"/>
          <w:szCs w:val="28"/>
        </w:rPr>
        <w:t>Могзонское</w:t>
      </w:r>
      <w:proofErr w:type="spellEnd"/>
      <w:r w:rsidR="004731AC" w:rsidRPr="004731AC">
        <w:rPr>
          <w:sz w:val="28"/>
          <w:szCs w:val="28"/>
        </w:rPr>
        <w:t>»</w:t>
      </w:r>
      <w:r w:rsidR="00F86BAE">
        <w:rPr>
          <w:sz w:val="28"/>
          <w:szCs w:val="28"/>
        </w:rPr>
        <w:t>,</w:t>
      </w:r>
      <w:r w:rsidR="00070A07" w:rsidRPr="00070A07">
        <w:rPr>
          <w:sz w:val="28"/>
          <w:szCs w:val="28"/>
        </w:rPr>
        <w:t xml:space="preserve"> </w:t>
      </w:r>
      <w:r w:rsidRPr="00591516">
        <w:rPr>
          <w:sz w:val="28"/>
          <w:szCs w:val="28"/>
        </w:rPr>
        <w:t xml:space="preserve">в информационно-телекоммуникационной сети «Интернет» </w:t>
      </w:r>
      <w:r w:rsidR="0065624F" w:rsidRPr="00F86BAE">
        <w:rPr>
          <w:color w:val="FF0000"/>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 xml:space="preserve">в виде электронного </w:t>
      </w:r>
      <w:r w:rsidRPr="00591516">
        <w:rPr>
          <w:sz w:val="28"/>
          <w:szCs w:val="28"/>
        </w:rPr>
        <w:lastRenderedPageBreak/>
        <w:t>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proofErr w:type="gramStart"/>
      <w:r w:rsidR="00AA0D60" w:rsidRPr="00591516">
        <w:rPr>
          <w:sz w:val="28"/>
          <w:szCs w:val="28"/>
        </w:rPr>
        <w:t xml:space="preserve">не </w:t>
      </w:r>
      <w:r w:rsidR="00C9037D" w:rsidRPr="00591516">
        <w:rPr>
          <w:sz w:val="28"/>
          <w:szCs w:val="28"/>
        </w:rPr>
        <w:t>приняти</w:t>
      </w:r>
      <w:r w:rsidR="00AA0D60" w:rsidRPr="00591516">
        <w:rPr>
          <w:sz w:val="28"/>
          <w:szCs w:val="28"/>
        </w:rPr>
        <w:t>я</w:t>
      </w:r>
      <w:proofErr w:type="gramEnd"/>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w:t>
      </w:r>
      <w:r w:rsidR="00B106B0" w:rsidRPr="00591516">
        <w:rPr>
          <w:sz w:val="28"/>
          <w:szCs w:val="28"/>
        </w:rPr>
        <w:lastRenderedPageBreak/>
        <w:t>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lastRenderedPageBreak/>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591516">
        <w:rPr>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00FD7B22" w:rsidRPr="00591516">
        <w:rPr>
          <w:sz w:val="28"/>
          <w:szCs w:val="28"/>
        </w:rPr>
        <w:lastRenderedPageBreak/>
        <w:t xml:space="preserve">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w:t>
      </w:r>
      <w:r w:rsidR="002170B5" w:rsidRPr="00591516">
        <w:rPr>
          <w:sz w:val="28"/>
          <w:szCs w:val="28"/>
        </w:rPr>
        <w:lastRenderedPageBreak/>
        <w:t xml:space="preserve">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000529D3" w:rsidRPr="00591516">
        <w:rPr>
          <w:sz w:val="28"/>
          <w:szCs w:val="28"/>
        </w:rPr>
        <w:lastRenderedPageBreak/>
        <w:t xml:space="preserve">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 xml:space="preserve">В случае несогласия с фактами, выводами, предложениями, изложенными в акте, контролируемое лицо в течение 15 рабочих дней со дня </w:t>
      </w:r>
      <w:r w:rsidR="00FD7B22" w:rsidRPr="00591516">
        <w:rPr>
          <w:sz w:val="28"/>
          <w:szCs w:val="28"/>
        </w:rPr>
        <w:lastRenderedPageBreak/>
        <w:t>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w:t>
      </w:r>
      <w:r w:rsidR="00FD7B22" w:rsidRPr="00591516">
        <w:rPr>
          <w:sz w:val="28"/>
          <w:szCs w:val="28"/>
        </w:rPr>
        <w:lastRenderedPageBreak/>
        <w:t>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7"/>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2D6AAF" w:rsidRDefault="004731AC" w:rsidP="00B023C9">
      <w:pPr>
        <w:pStyle w:val="a3"/>
        <w:spacing w:before="0" w:beforeAutospacing="0" w:after="0" w:afterAutospacing="0"/>
        <w:ind w:left="9923"/>
        <w:jc w:val="center"/>
        <w:rPr>
          <w:sz w:val="26"/>
          <w:szCs w:val="26"/>
        </w:rPr>
      </w:pPr>
      <w:r w:rsidRPr="004731AC">
        <w:rPr>
          <w:sz w:val="26"/>
          <w:szCs w:val="26"/>
        </w:rPr>
        <w:t>городского поселения «</w:t>
      </w:r>
      <w:proofErr w:type="spellStart"/>
      <w:r w:rsidRPr="004731AC">
        <w:rPr>
          <w:sz w:val="26"/>
          <w:szCs w:val="26"/>
        </w:rPr>
        <w:t>Могзонское</w:t>
      </w:r>
      <w:proofErr w:type="spellEnd"/>
      <w:r w:rsidRPr="004731AC">
        <w:rPr>
          <w:sz w:val="26"/>
          <w:szCs w:val="26"/>
        </w:rPr>
        <w:t>»</w:t>
      </w:r>
      <w:r w:rsidR="002D6AAF">
        <w:rPr>
          <w:sz w:val="26"/>
          <w:szCs w:val="26"/>
        </w:rPr>
        <w:t>.</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D66DE7">
              <w:rPr>
                <w:rFonts w:cs="Times New Roman"/>
                <w:sz w:val="24"/>
                <w:szCs w:val="24"/>
              </w:rPr>
              <w:lastRenderedPageBreak/>
              <w:t>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66DE7">
              <w:rPr>
                <w:rFonts w:cs="Times New Roman"/>
                <w:sz w:val="24"/>
                <w:szCs w:val="24"/>
              </w:rPr>
              <w:lastRenderedPageBreak/>
              <w:t xml:space="preserve">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 xml:space="preserve">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lastRenderedPageBreak/>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3A31FD" w:rsidRDefault="003A31FD" w:rsidP="00B023C9">
      <w:pPr>
        <w:pStyle w:val="a3"/>
        <w:spacing w:before="0" w:beforeAutospacing="0" w:after="0" w:afterAutospacing="0"/>
        <w:ind w:left="4536"/>
        <w:contextualSpacing/>
        <w:jc w:val="center"/>
        <w:rPr>
          <w:bCs/>
          <w:sz w:val="26"/>
          <w:szCs w:val="26"/>
        </w:rPr>
      </w:pPr>
      <w:r w:rsidRPr="003A31FD">
        <w:rPr>
          <w:sz w:val="26"/>
          <w:szCs w:val="26"/>
        </w:rPr>
        <w:t>городского поселения «</w:t>
      </w:r>
      <w:proofErr w:type="spellStart"/>
      <w:r w:rsidRPr="003A31FD">
        <w:rPr>
          <w:sz w:val="26"/>
          <w:szCs w:val="26"/>
        </w:rPr>
        <w:t>Могзонское</w:t>
      </w:r>
      <w:proofErr w:type="spellEnd"/>
      <w:r w:rsidRPr="003A31FD">
        <w:rPr>
          <w:sz w:val="26"/>
          <w:szCs w:val="26"/>
        </w:rPr>
        <w:t>»</w:t>
      </w:r>
      <w:r w:rsidR="002D6AAF">
        <w:rPr>
          <w:sz w:val="26"/>
          <w:szCs w:val="26"/>
        </w:rPr>
        <w:t>.</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11" name="AutoShape 8" descr="https://internet.garant.ru/document/formula?revision=1982021416&amp;text=Vl_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internet.garant.ru/document/formula?revision=1982021416&amp;text=Vl_v"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00025" cy="228600"/>
                <wp:effectExtent l="0" t="0" r="0" b="0"/>
                <wp:docPr id="10" name="AutoShape 9" descr="https://internet.garant.ru/document/formula?revision=1982021416&amp;text=Vl_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internet.garant.ru/document/formula?revision=1982021416&amp;text=Vl_t"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anchorlock/>
              </v:rect>
            </w:pict>
          </mc:Fallback>
        </mc:AlternateConten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257175" cy="228600"/>
                <wp:effectExtent l="0" t="0" r="0" b="0"/>
                <wp:docPr id="9" name="AutoShape 10" descr="https://internet.garant.ru/document/formula?revision=1982021416&amp;text=Vl_v8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internet.garant.ru/document/formula?revision=1982021416&amp;text=Vl_v8A=="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anchorlock/>
              </v:rect>
            </w:pict>
          </mc:Fallback>
        </mc:AlternateConten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xml:space="preserve"> Кодекса Российской Федерации об административных правонарушениях, </w:t>
      </w:r>
      <w:r w:rsidR="005832CC" w:rsidRPr="002F7960">
        <w:rPr>
          <w:rFonts w:eastAsia="Times New Roman" w:cs="Times New Roman"/>
          <w:szCs w:val="28"/>
          <w:lang w:eastAsia="ru-RU"/>
        </w:rPr>
        <w:lastRenderedPageBreak/>
        <w:t>вынесенных по составленным уполномоченным органом протоколам об административных правонарушениях (ед.);</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9525"/>
                <wp:docPr id="8" name="AutoShape 11" descr="https://internet.garant.ru/document/formula?revision=1982021416&amp;text=U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internet.garant.ru/document/formula?revision=1982021416&amp;text=Uw=="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anchorlock/>
              </v:rect>
            </w:pict>
          </mc:Fallback>
        </mc:AlternateConten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274818"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mc:AlternateContent>
          <mc:Choice Requires="wps">
            <w:drawing>
              <wp:inline distT="0" distB="0" distL="0" distR="0">
                <wp:extent cx="133350" cy="200025"/>
                <wp:effectExtent l="0" t="0" r="0" b="9525"/>
                <wp:docPr id="7" name="AutoShape 12" descr="https://internet.garant.ru/document/formula?revision=1982021416&amp;text=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internet.garant.ru/document/formula?revision=1982021416&amp;text=Ug==" style="width:1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anchorlock/>
              </v:rect>
            </w:pict>
          </mc:Fallback>
        </mc:AlternateConten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3A31FD" w:rsidRPr="003A31FD" w:rsidRDefault="003A31FD" w:rsidP="003A31FD">
      <w:pPr>
        <w:pStyle w:val="a3"/>
        <w:spacing w:before="0" w:beforeAutospacing="0" w:after="0" w:afterAutospacing="0"/>
        <w:ind w:left="4536"/>
        <w:contextualSpacing/>
        <w:jc w:val="center"/>
        <w:rPr>
          <w:bCs/>
          <w:sz w:val="26"/>
          <w:szCs w:val="26"/>
        </w:rPr>
      </w:pPr>
      <w:r w:rsidRPr="003A31FD">
        <w:rPr>
          <w:sz w:val="26"/>
          <w:szCs w:val="26"/>
        </w:rPr>
        <w:t>городского поселения «</w:t>
      </w:r>
      <w:proofErr w:type="spellStart"/>
      <w:r w:rsidRPr="003A31FD">
        <w:rPr>
          <w:sz w:val="26"/>
          <w:szCs w:val="26"/>
        </w:rPr>
        <w:t>Могзонское</w:t>
      </w:r>
      <w:proofErr w:type="spellEnd"/>
      <w:r w:rsidRPr="003A31FD">
        <w:rPr>
          <w:sz w:val="26"/>
          <w:szCs w:val="26"/>
        </w:rPr>
        <w:t>»</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w:t>
      </w:r>
      <w:r w:rsidRPr="002F7960">
        <w:rPr>
          <w:szCs w:val="28"/>
        </w:rPr>
        <w:lastRenderedPageBreak/>
        <w:t>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A0" w:rsidRDefault="00B266A0" w:rsidP="00D84469">
      <w:pPr>
        <w:spacing w:after="0"/>
      </w:pPr>
      <w:r>
        <w:separator/>
      </w:r>
    </w:p>
  </w:endnote>
  <w:endnote w:type="continuationSeparator" w:id="0">
    <w:p w:rsidR="00B266A0" w:rsidRDefault="00B266A0"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A0" w:rsidRDefault="00B266A0" w:rsidP="00D84469">
      <w:pPr>
        <w:spacing w:after="0"/>
      </w:pPr>
      <w:r>
        <w:separator/>
      </w:r>
    </w:p>
  </w:footnote>
  <w:footnote w:type="continuationSeparator" w:id="0">
    <w:p w:rsidR="00B266A0" w:rsidRDefault="00B266A0"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E607B0" w:rsidRPr="00B023C9" w:rsidRDefault="00E607B0">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E17BCC">
          <w:rPr>
            <w:noProof/>
            <w:sz w:val="24"/>
          </w:rPr>
          <w:t>31</w:t>
        </w:r>
        <w:r w:rsidRPr="00B023C9">
          <w:rPr>
            <w:sz w:val="24"/>
          </w:rPr>
          <w:fldChar w:fldCharType="end"/>
        </w:r>
      </w:p>
    </w:sdtContent>
  </w:sdt>
  <w:p w:rsidR="00E607B0" w:rsidRPr="00B023C9" w:rsidRDefault="00E607B0">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4780"/>
    <w:rsid w:val="000269C2"/>
    <w:rsid w:val="00030DDC"/>
    <w:rsid w:val="00034E97"/>
    <w:rsid w:val="00040CA8"/>
    <w:rsid w:val="00045200"/>
    <w:rsid w:val="000529D3"/>
    <w:rsid w:val="00067C87"/>
    <w:rsid w:val="00070A07"/>
    <w:rsid w:val="00075C8C"/>
    <w:rsid w:val="00094DB2"/>
    <w:rsid w:val="0009533D"/>
    <w:rsid w:val="00097396"/>
    <w:rsid w:val="000A7548"/>
    <w:rsid w:val="000B2DEA"/>
    <w:rsid w:val="000B584C"/>
    <w:rsid w:val="000B62E6"/>
    <w:rsid w:val="000C068F"/>
    <w:rsid w:val="000C11CE"/>
    <w:rsid w:val="000D23AF"/>
    <w:rsid w:val="00106D59"/>
    <w:rsid w:val="00112533"/>
    <w:rsid w:val="0012126D"/>
    <w:rsid w:val="00122678"/>
    <w:rsid w:val="00125729"/>
    <w:rsid w:val="00135F21"/>
    <w:rsid w:val="00146F7B"/>
    <w:rsid w:val="00166D93"/>
    <w:rsid w:val="001705EE"/>
    <w:rsid w:val="001A1AEB"/>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74818"/>
    <w:rsid w:val="00282481"/>
    <w:rsid w:val="00282F68"/>
    <w:rsid w:val="00287937"/>
    <w:rsid w:val="00290190"/>
    <w:rsid w:val="0029656D"/>
    <w:rsid w:val="002A3687"/>
    <w:rsid w:val="002A7781"/>
    <w:rsid w:val="002C39FA"/>
    <w:rsid w:val="002D6AAF"/>
    <w:rsid w:val="002E211D"/>
    <w:rsid w:val="002E38F0"/>
    <w:rsid w:val="002F7960"/>
    <w:rsid w:val="00307AD2"/>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31FD"/>
    <w:rsid w:val="003A4E7B"/>
    <w:rsid w:val="003A75D7"/>
    <w:rsid w:val="003C22EE"/>
    <w:rsid w:val="003C3D8E"/>
    <w:rsid w:val="003C5D42"/>
    <w:rsid w:val="003C6353"/>
    <w:rsid w:val="003C7633"/>
    <w:rsid w:val="003D3960"/>
    <w:rsid w:val="003E373A"/>
    <w:rsid w:val="00401D4E"/>
    <w:rsid w:val="004132F2"/>
    <w:rsid w:val="00413CA4"/>
    <w:rsid w:val="004167B0"/>
    <w:rsid w:val="00422713"/>
    <w:rsid w:val="0042281D"/>
    <w:rsid w:val="00430827"/>
    <w:rsid w:val="00435213"/>
    <w:rsid w:val="004365A0"/>
    <w:rsid w:val="004371B7"/>
    <w:rsid w:val="004454E8"/>
    <w:rsid w:val="004511BC"/>
    <w:rsid w:val="004663BB"/>
    <w:rsid w:val="00466D06"/>
    <w:rsid w:val="0047310E"/>
    <w:rsid w:val="004731AC"/>
    <w:rsid w:val="00477665"/>
    <w:rsid w:val="004853C1"/>
    <w:rsid w:val="00485ACB"/>
    <w:rsid w:val="00486227"/>
    <w:rsid w:val="0048739A"/>
    <w:rsid w:val="00490295"/>
    <w:rsid w:val="00494D45"/>
    <w:rsid w:val="00494DB5"/>
    <w:rsid w:val="004A450B"/>
    <w:rsid w:val="004B27B2"/>
    <w:rsid w:val="004C08A1"/>
    <w:rsid w:val="004C1691"/>
    <w:rsid w:val="004E2FD1"/>
    <w:rsid w:val="004E417B"/>
    <w:rsid w:val="004E49BA"/>
    <w:rsid w:val="004F2951"/>
    <w:rsid w:val="00510E55"/>
    <w:rsid w:val="0052081F"/>
    <w:rsid w:val="00531007"/>
    <w:rsid w:val="0053475A"/>
    <w:rsid w:val="00537122"/>
    <w:rsid w:val="00537207"/>
    <w:rsid w:val="00546094"/>
    <w:rsid w:val="00547EB5"/>
    <w:rsid w:val="00557260"/>
    <w:rsid w:val="00560C2E"/>
    <w:rsid w:val="00563E9E"/>
    <w:rsid w:val="00572DE6"/>
    <w:rsid w:val="00573E19"/>
    <w:rsid w:val="005832CC"/>
    <w:rsid w:val="005859C4"/>
    <w:rsid w:val="00591516"/>
    <w:rsid w:val="005A1BD7"/>
    <w:rsid w:val="005B5C16"/>
    <w:rsid w:val="005B6F2C"/>
    <w:rsid w:val="005C156C"/>
    <w:rsid w:val="005D6324"/>
    <w:rsid w:val="005D6C3A"/>
    <w:rsid w:val="005E114A"/>
    <w:rsid w:val="005E11FF"/>
    <w:rsid w:val="005E4A68"/>
    <w:rsid w:val="005F259E"/>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656C"/>
    <w:rsid w:val="006F347F"/>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3AF7"/>
    <w:rsid w:val="009B4E47"/>
    <w:rsid w:val="009C1898"/>
    <w:rsid w:val="009E1CFA"/>
    <w:rsid w:val="009E54E8"/>
    <w:rsid w:val="009E5D14"/>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C1D78"/>
    <w:rsid w:val="00AD590E"/>
    <w:rsid w:val="00AD6D85"/>
    <w:rsid w:val="00AE0348"/>
    <w:rsid w:val="00AE4B1D"/>
    <w:rsid w:val="00AF78C7"/>
    <w:rsid w:val="00B023C9"/>
    <w:rsid w:val="00B02569"/>
    <w:rsid w:val="00B106B0"/>
    <w:rsid w:val="00B116C0"/>
    <w:rsid w:val="00B16B2A"/>
    <w:rsid w:val="00B23F51"/>
    <w:rsid w:val="00B266A0"/>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67FE5"/>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1E37"/>
    <w:rsid w:val="00D9600B"/>
    <w:rsid w:val="00D97AF1"/>
    <w:rsid w:val="00DA4BB6"/>
    <w:rsid w:val="00DA66E7"/>
    <w:rsid w:val="00DB58E7"/>
    <w:rsid w:val="00DC3C3B"/>
    <w:rsid w:val="00DC5E28"/>
    <w:rsid w:val="00DC6847"/>
    <w:rsid w:val="00DD1710"/>
    <w:rsid w:val="00DF33DF"/>
    <w:rsid w:val="00DF38A5"/>
    <w:rsid w:val="00DF6F75"/>
    <w:rsid w:val="00E0469C"/>
    <w:rsid w:val="00E0716F"/>
    <w:rsid w:val="00E17BCC"/>
    <w:rsid w:val="00E34748"/>
    <w:rsid w:val="00E47134"/>
    <w:rsid w:val="00E47F61"/>
    <w:rsid w:val="00E55714"/>
    <w:rsid w:val="00E571B2"/>
    <w:rsid w:val="00E574A7"/>
    <w:rsid w:val="00E607B0"/>
    <w:rsid w:val="00E80082"/>
    <w:rsid w:val="00E83767"/>
    <w:rsid w:val="00E910A7"/>
    <w:rsid w:val="00E940F4"/>
    <w:rsid w:val="00EA0200"/>
    <w:rsid w:val="00EA4D21"/>
    <w:rsid w:val="00EB6D20"/>
    <w:rsid w:val="00EC26BF"/>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86BAE"/>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basedOn w:val="a"/>
    <w:next w:val="a"/>
    <w:link w:val="10"/>
    <w:qFormat/>
    <w:rsid w:val="005F259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uiPriority w:val="9"/>
    <w:qFormat/>
    <w:rsid w:val="00122678"/>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50">
    <w:name w:val="Заголовок 5 Знак"/>
    <w:basedOn w:val="a0"/>
    <w:link w:val="5"/>
    <w:uiPriority w:val="9"/>
    <w:rsid w:val="00122678"/>
    <w:rPr>
      <w:rFonts w:ascii="XO Thames" w:hAnsi="XO Thames"/>
      <w:b/>
      <w:color w:val="000000"/>
      <w:sz w:val="22"/>
      <w:lang w:val="x-none" w:eastAsia="x-none"/>
    </w:rPr>
  </w:style>
  <w:style w:type="paragraph" w:styleId="af4">
    <w:name w:val="No Spacing"/>
    <w:uiPriority w:val="1"/>
    <w:qFormat/>
    <w:rsid w:val="00122678"/>
    <w:rPr>
      <w:rFonts w:ascii="Calibri" w:hAnsi="Calibri"/>
      <w:sz w:val="22"/>
      <w:szCs w:val="22"/>
      <w:lang w:eastAsia="en-US"/>
    </w:rPr>
  </w:style>
  <w:style w:type="character" w:customStyle="1" w:styleId="12">
    <w:name w:val="Обычный1"/>
    <w:rsid w:val="005F259E"/>
    <w:rPr>
      <w:rFonts w:ascii="Arial" w:hAnsi="Arial"/>
      <w:sz w:val="20"/>
    </w:rPr>
  </w:style>
  <w:style w:type="character" w:customStyle="1" w:styleId="10">
    <w:name w:val="Заголовок 1 Знак"/>
    <w:basedOn w:val="a0"/>
    <w:link w:val="1"/>
    <w:uiPriority w:val="9"/>
    <w:rsid w:val="005F259E"/>
    <w:rPr>
      <w:rFonts w:asciiTheme="majorHAnsi" w:eastAsiaTheme="majorEastAsia" w:hAnsiTheme="majorHAnsi" w:cstheme="majorBidi"/>
      <w:b/>
      <w:bCs/>
      <w:color w:val="365F91" w:themeColor="accent1" w:themeShade="BF"/>
      <w:sz w:val="28"/>
      <w:szCs w:val="28"/>
      <w:lang w:eastAsia="en-US"/>
    </w:rPr>
  </w:style>
  <w:style w:type="paragraph" w:styleId="af5">
    <w:name w:val="Title"/>
    <w:basedOn w:val="a"/>
    <w:next w:val="a"/>
    <w:link w:val="af6"/>
    <w:qFormat/>
    <w:rsid w:val="00E55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E5571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1">
    <w:name w:val="heading 1"/>
    <w:basedOn w:val="a"/>
    <w:next w:val="a"/>
    <w:link w:val="10"/>
    <w:qFormat/>
    <w:rsid w:val="005F259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uiPriority w:val="9"/>
    <w:qFormat/>
    <w:rsid w:val="00122678"/>
    <w:pPr>
      <w:spacing w:before="120" w:after="120" w:line="276" w:lineRule="auto"/>
      <w:outlineLvl w:val="4"/>
    </w:pPr>
    <w:rPr>
      <w:rFonts w:ascii="XO Thames" w:eastAsia="Times New Roman" w:hAnsi="XO Thames" w:cs="Times New Roman"/>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50">
    <w:name w:val="Заголовок 5 Знак"/>
    <w:basedOn w:val="a0"/>
    <w:link w:val="5"/>
    <w:uiPriority w:val="9"/>
    <w:rsid w:val="00122678"/>
    <w:rPr>
      <w:rFonts w:ascii="XO Thames" w:hAnsi="XO Thames"/>
      <w:b/>
      <w:color w:val="000000"/>
      <w:sz w:val="22"/>
      <w:lang w:val="x-none" w:eastAsia="x-none"/>
    </w:rPr>
  </w:style>
  <w:style w:type="paragraph" w:styleId="af4">
    <w:name w:val="No Spacing"/>
    <w:uiPriority w:val="1"/>
    <w:qFormat/>
    <w:rsid w:val="00122678"/>
    <w:rPr>
      <w:rFonts w:ascii="Calibri" w:hAnsi="Calibri"/>
      <w:sz w:val="22"/>
      <w:szCs w:val="22"/>
      <w:lang w:eastAsia="en-US"/>
    </w:rPr>
  </w:style>
  <w:style w:type="character" w:customStyle="1" w:styleId="12">
    <w:name w:val="Обычный1"/>
    <w:rsid w:val="005F259E"/>
    <w:rPr>
      <w:rFonts w:ascii="Arial" w:hAnsi="Arial"/>
      <w:sz w:val="20"/>
    </w:rPr>
  </w:style>
  <w:style w:type="character" w:customStyle="1" w:styleId="10">
    <w:name w:val="Заголовок 1 Знак"/>
    <w:basedOn w:val="a0"/>
    <w:link w:val="1"/>
    <w:uiPriority w:val="9"/>
    <w:rsid w:val="005F259E"/>
    <w:rPr>
      <w:rFonts w:asciiTheme="majorHAnsi" w:eastAsiaTheme="majorEastAsia" w:hAnsiTheme="majorHAnsi" w:cstheme="majorBidi"/>
      <w:b/>
      <w:bCs/>
      <w:color w:val="365F91" w:themeColor="accent1" w:themeShade="BF"/>
      <w:sz w:val="28"/>
      <w:szCs w:val="28"/>
      <w:lang w:eastAsia="en-US"/>
    </w:rPr>
  </w:style>
  <w:style w:type="paragraph" w:styleId="af5">
    <w:name w:val="Title"/>
    <w:basedOn w:val="a"/>
    <w:next w:val="a"/>
    <w:link w:val="af6"/>
    <w:qFormat/>
    <w:rsid w:val="00E55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rsid w:val="00E5571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843">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3AB3-2B46-4FBD-A2C0-CA125ECD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10312</Words>
  <Characters>58782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2</cp:revision>
  <cp:lastPrinted>2021-08-19T03:25:00Z</cp:lastPrinted>
  <dcterms:created xsi:type="dcterms:W3CDTF">2021-12-09T05:31:00Z</dcterms:created>
  <dcterms:modified xsi:type="dcterms:W3CDTF">2021-12-09T05:31:00Z</dcterms:modified>
</cp:coreProperties>
</file>