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55" w:rsidRDefault="006E71A5">
      <w:pPr>
        <w:spacing w:after="0" w:line="240" w:lineRule="auto"/>
        <w:jc w:val="center"/>
        <w:rPr>
          <w:rFonts w:ascii="Times New Roman" w:hAnsi="Times New Roman"/>
          <w:b/>
          <w:bCs/>
          <w:sz w:val="28"/>
          <w:szCs w:val="28"/>
        </w:rPr>
      </w:pPr>
      <w:r>
        <w:rPr>
          <w:rFonts w:ascii="Times New Roman" w:hAnsi="Times New Roman"/>
          <w:b/>
          <w:bCs/>
          <w:sz w:val="28"/>
          <w:szCs w:val="28"/>
        </w:rPr>
        <w:t>СОВЕТ</w:t>
      </w:r>
    </w:p>
    <w:p w:rsidR="00723555" w:rsidRDefault="006E71A5">
      <w:pPr>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МУНИЦИПАЛЬНОГО  РАЙОНА  «ХИЛОКСКИЙ РАЙОН» </w:t>
      </w:r>
    </w:p>
    <w:p w:rsidR="00723555" w:rsidRDefault="006E71A5">
      <w:pPr>
        <w:spacing w:after="0" w:line="240" w:lineRule="auto"/>
        <w:jc w:val="center"/>
        <w:rPr>
          <w:rFonts w:ascii="Times New Roman" w:hAnsi="Times New Roman"/>
          <w:b/>
          <w:bCs/>
          <w:sz w:val="28"/>
          <w:szCs w:val="28"/>
        </w:rPr>
      </w:pPr>
      <w:r>
        <w:rPr>
          <w:rFonts w:ascii="Times New Roman" w:hAnsi="Times New Roman"/>
          <w:b/>
          <w:bCs/>
          <w:sz w:val="28"/>
          <w:szCs w:val="28"/>
        </w:rPr>
        <w:t>СОЗЫВ  2017 – 2022 г.г.</w:t>
      </w:r>
    </w:p>
    <w:p w:rsidR="00723555" w:rsidRDefault="00723555">
      <w:pPr>
        <w:spacing w:after="0" w:line="240" w:lineRule="auto"/>
        <w:rPr>
          <w:rFonts w:ascii="Times New Roman" w:hAnsi="Times New Roman"/>
          <w:b/>
          <w:sz w:val="28"/>
          <w:szCs w:val="28"/>
        </w:rPr>
      </w:pPr>
    </w:p>
    <w:p w:rsidR="00723555" w:rsidRDefault="00723555">
      <w:pPr>
        <w:spacing w:after="0" w:line="240" w:lineRule="auto"/>
        <w:jc w:val="center"/>
        <w:rPr>
          <w:rFonts w:ascii="Times New Roman" w:hAnsi="Times New Roman"/>
          <w:b/>
          <w:sz w:val="28"/>
          <w:szCs w:val="28"/>
        </w:rPr>
      </w:pPr>
    </w:p>
    <w:p w:rsidR="00723555" w:rsidRDefault="00723555">
      <w:pPr>
        <w:spacing w:after="0" w:line="240" w:lineRule="auto"/>
        <w:jc w:val="center"/>
        <w:rPr>
          <w:rFonts w:ascii="Times New Roman" w:hAnsi="Times New Roman"/>
          <w:b/>
          <w:sz w:val="28"/>
          <w:szCs w:val="28"/>
        </w:rPr>
      </w:pPr>
    </w:p>
    <w:p w:rsidR="00723555" w:rsidRDefault="006E71A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23555" w:rsidRDefault="00723555">
      <w:pPr>
        <w:spacing w:after="0" w:line="240" w:lineRule="auto"/>
        <w:rPr>
          <w:rFonts w:ascii="Times New Roman" w:hAnsi="Times New Roman"/>
          <w:b/>
          <w:sz w:val="28"/>
          <w:szCs w:val="28"/>
        </w:rPr>
      </w:pPr>
    </w:p>
    <w:p w:rsidR="00723555" w:rsidRDefault="00723555">
      <w:pPr>
        <w:spacing w:after="0" w:line="240" w:lineRule="auto"/>
        <w:rPr>
          <w:rFonts w:ascii="Times New Roman" w:hAnsi="Times New Roman"/>
          <w:b/>
          <w:sz w:val="28"/>
          <w:szCs w:val="28"/>
        </w:rPr>
      </w:pPr>
    </w:p>
    <w:p w:rsidR="00723555" w:rsidRDefault="006E71A5">
      <w:pPr>
        <w:spacing w:after="0" w:line="240" w:lineRule="auto"/>
        <w:jc w:val="center"/>
        <w:rPr>
          <w:rFonts w:ascii="Times New Roman" w:hAnsi="Times New Roman"/>
          <w:sz w:val="28"/>
          <w:szCs w:val="28"/>
        </w:rPr>
      </w:pPr>
      <w:r>
        <w:rPr>
          <w:rFonts w:ascii="Times New Roman" w:hAnsi="Times New Roman"/>
          <w:sz w:val="28"/>
          <w:szCs w:val="28"/>
        </w:rPr>
        <w:t>08 февраля 2022 года                                                                № 38.305</w:t>
      </w:r>
    </w:p>
    <w:p w:rsidR="00723555" w:rsidRDefault="006E71A5">
      <w:pPr>
        <w:spacing w:after="0" w:line="240" w:lineRule="auto"/>
        <w:jc w:val="center"/>
        <w:rPr>
          <w:rFonts w:ascii="Times New Roman" w:hAnsi="Times New Roman"/>
          <w:sz w:val="28"/>
          <w:szCs w:val="28"/>
        </w:rPr>
      </w:pPr>
      <w:r>
        <w:rPr>
          <w:rFonts w:ascii="Times New Roman" w:hAnsi="Times New Roman"/>
          <w:sz w:val="28"/>
          <w:szCs w:val="28"/>
        </w:rPr>
        <w:t>г. Хилок</w:t>
      </w:r>
    </w:p>
    <w:p w:rsidR="00723555" w:rsidRDefault="00723555">
      <w:pPr>
        <w:spacing w:after="0" w:line="240" w:lineRule="auto"/>
        <w:jc w:val="both"/>
        <w:rPr>
          <w:rFonts w:ascii="Times New Roman" w:hAnsi="Times New Roman"/>
          <w:b/>
          <w:sz w:val="28"/>
          <w:szCs w:val="28"/>
        </w:rPr>
      </w:pPr>
    </w:p>
    <w:p w:rsidR="00723555" w:rsidRDefault="00723555">
      <w:pPr>
        <w:spacing w:after="0" w:line="240" w:lineRule="auto"/>
        <w:jc w:val="both"/>
        <w:rPr>
          <w:rFonts w:ascii="Times New Roman" w:hAnsi="Times New Roman"/>
          <w:b/>
          <w:sz w:val="28"/>
          <w:szCs w:val="28"/>
        </w:rPr>
      </w:pPr>
    </w:p>
    <w:p w:rsidR="00723555" w:rsidRDefault="006E71A5">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экономического обоснования применения </w:t>
      </w:r>
      <w:r>
        <w:rPr>
          <w:rFonts w:ascii="Times New Roman" w:hAnsi="Times New Roman"/>
          <w:b/>
          <w:sz w:val="28"/>
          <w:szCs w:val="28"/>
        </w:rPr>
        <w:t>коэффициентов для определения арендной платы на земельные участки, государственная собственность на которые не разграничена муниципального района «</w:t>
      </w:r>
      <w:proofErr w:type="spellStart"/>
      <w:r>
        <w:rPr>
          <w:rFonts w:ascii="Times New Roman" w:hAnsi="Times New Roman"/>
          <w:b/>
          <w:sz w:val="28"/>
          <w:szCs w:val="28"/>
        </w:rPr>
        <w:t>Хилокский</w:t>
      </w:r>
      <w:proofErr w:type="spellEnd"/>
      <w:r>
        <w:rPr>
          <w:rFonts w:ascii="Times New Roman" w:hAnsi="Times New Roman"/>
          <w:b/>
          <w:sz w:val="28"/>
          <w:szCs w:val="28"/>
        </w:rPr>
        <w:t xml:space="preserve"> район»</w:t>
      </w:r>
    </w:p>
    <w:p w:rsidR="00723555" w:rsidRDefault="00723555">
      <w:pPr>
        <w:spacing w:after="0" w:line="240" w:lineRule="auto"/>
        <w:jc w:val="both"/>
        <w:rPr>
          <w:rFonts w:ascii="Times New Roman" w:hAnsi="Times New Roman"/>
          <w:b/>
          <w:sz w:val="28"/>
          <w:szCs w:val="28"/>
        </w:rPr>
      </w:pPr>
    </w:p>
    <w:p w:rsidR="00723555" w:rsidRDefault="006E71A5">
      <w:pPr>
        <w:spacing w:line="240" w:lineRule="auto"/>
        <w:ind w:firstLine="708"/>
        <w:rPr>
          <w:rFonts w:ascii="Times New Roman" w:hAnsi="Times New Roman"/>
          <w:b/>
          <w:spacing w:val="20"/>
          <w:sz w:val="28"/>
          <w:szCs w:val="28"/>
        </w:rPr>
      </w:pPr>
      <w:r>
        <w:rPr>
          <w:rFonts w:ascii="Times New Roman" w:hAnsi="Times New Roman"/>
          <w:sz w:val="28"/>
          <w:szCs w:val="28"/>
        </w:rPr>
        <w:t>В соответствии с Земельным кодексом РФ, Федеральным законом от 25.10.2001 № 137-ФЗ «О введе</w:t>
      </w:r>
      <w:r>
        <w:rPr>
          <w:rFonts w:ascii="Times New Roman" w:hAnsi="Times New Roman"/>
          <w:sz w:val="28"/>
          <w:szCs w:val="28"/>
        </w:rPr>
        <w:t>нии в действие Земельного кодекса Российской Федерации», Порядком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w:t>
      </w:r>
      <w:r>
        <w:rPr>
          <w:rFonts w:ascii="Times New Roman" w:hAnsi="Times New Roman"/>
          <w:sz w:val="28"/>
          <w:szCs w:val="28"/>
        </w:rPr>
        <w:t xml:space="preserve"> на территории Забайкальского края, предоставленные в аренду без торгов утвержденного постановлением правительства Забайкальского края от 19.06.2015 г.  №305, руководствуясь статьей 23 Устава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Совет муниципального ра</w:t>
      </w:r>
      <w:r>
        <w:rPr>
          <w:rFonts w:ascii="Times New Roman" w:hAnsi="Times New Roman"/>
          <w:sz w:val="28"/>
          <w:szCs w:val="28"/>
        </w:rPr>
        <w:t>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r>
        <w:rPr>
          <w:rFonts w:ascii="Times New Roman" w:hAnsi="Times New Roman"/>
          <w:b/>
          <w:spacing w:val="20"/>
          <w:sz w:val="28"/>
          <w:szCs w:val="28"/>
        </w:rPr>
        <w:t>решил:</w:t>
      </w:r>
    </w:p>
    <w:p w:rsidR="00723555" w:rsidRDefault="00723555">
      <w:pPr>
        <w:spacing w:line="240" w:lineRule="auto"/>
        <w:ind w:firstLine="708"/>
        <w:rPr>
          <w:rFonts w:ascii="Times New Roman" w:hAnsi="Times New Roman"/>
          <w:b/>
          <w:spacing w:val="20"/>
          <w:sz w:val="28"/>
          <w:szCs w:val="28"/>
        </w:rPr>
      </w:pPr>
    </w:p>
    <w:p w:rsidR="00723555" w:rsidRDefault="006E71A5">
      <w:pPr>
        <w:pStyle w:val="a8"/>
        <w:numPr>
          <w:ilvl w:val="0"/>
          <w:numId w:val="2"/>
        </w:numPr>
        <w:tabs>
          <w:tab w:val="left" w:pos="851"/>
        </w:tabs>
        <w:spacing w:after="0" w:line="240" w:lineRule="auto"/>
        <w:ind w:left="0" w:firstLine="851"/>
        <w:jc w:val="both"/>
        <w:rPr>
          <w:rFonts w:ascii="Times New Roman" w:hAnsi="Times New Roman"/>
          <w:sz w:val="28"/>
          <w:szCs w:val="28"/>
        </w:rPr>
      </w:pPr>
      <w:r>
        <w:rPr>
          <w:rFonts w:ascii="Times New Roman" w:hAnsi="Times New Roman"/>
          <w:sz w:val="28"/>
          <w:szCs w:val="28"/>
        </w:rPr>
        <w:t>Утвердить экономическое обоснование применения коэффициентов для определения арендной платы на земельные участки, государственная собственность на которые не разграничена по муниципальному району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p>
    <w:p w:rsidR="00723555" w:rsidRDefault="006E71A5">
      <w:pPr>
        <w:pStyle w:val="a8"/>
        <w:numPr>
          <w:ilvl w:val="0"/>
          <w:numId w:val="2"/>
        </w:numPr>
        <w:tabs>
          <w:tab w:val="left" w:pos="851"/>
        </w:tabs>
        <w:spacing w:after="120" w:line="240" w:lineRule="auto"/>
        <w:ind w:left="0" w:firstLine="851"/>
        <w:jc w:val="both"/>
        <w:outlineLvl w:val="0"/>
        <w:rPr>
          <w:rFonts w:ascii="Times New Roman" w:hAnsi="Times New Roman"/>
          <w:sz w:val="28"/>
          <w:szCs w:val="28"/>
        </w:rPr>
      </w:pPr>
      <w:r>
        <w:rPr>
          <w:rFonts w:ascii="Times New Roman" w:hAnsi="Times New Roman"/>
          <w:sz w:val="28"/>
          <w:szCs w:val="28"/>
        </w:rPr>
        <w:t>Настояще</w:t>
      </w:r>
      <w:r>
        <w:rPr>
          <w:rFonts w:ascii="Times New Roman" w:hAnsi="Times New Roman"/>
          <w:sz w:val="28"/>
          <w:szCs w:val="28"/>
        </w:rPr>
        <w:t>е Решение опубликовать (обнародовать)  на официальном сайте Администрации муниципального района «</w:t>
      </w:r>
      <w:proofErr w:type="spellStart"/>
      <w:r>
        <w:rPr>
          <w:rFonts w:ascii="Times New Roman" w:hAnsi="Times New Roman"/>
          <w:sz w:val="28"/>
          <w:szCs w:val="28"/>
        </w:rPr>
        <w:t>Хилокский</w:t>
      </w:r>
      <w:proofErr w:type="spellEnd"/>
      <w:r>
        <w:rPr>
          <w:rFonts w:ascii="Times New Roman" w:hAnsi="Times New Roman"/>
          <w:sz w:val="28"/>
          <w:szCs w:val="28"/>
        </w:rPr>
        <w:t xml:space="preserve"> район» </w:t>
      </w:r>
      <w:hyperlink r:id="rId5">
        <w:r>
          <w:rPr>
            <w:rFonts w:ascii="Times New Roman" w:hAnsi="Times New Roman"/>
            <w:sz w:val="28"/>
            <w:szCs w:val="28"/>
          </w:rPr>
          <w:t>https://hiloksky.75.ru</w:t>
        </w:r>
      </w:hyperlink>
      <w:r>
        <w:rPr>
          <w:rFonts w:ascii="Times New Roman" w:hAnsi="Times New Roman"/>
          <w:sz w:val="28"/>
          <w:szCs w:val="28"/>
        </w:rPr>
        <w:t>.</w:t>
      </w:r>
    </w:p>
    <w:p w:rsidR="00723555" w:rsidRDefault="006E71A5">
      <w:pPr>
        <w:pStyle w:val="a8"/>
        <w:numPr>
          <w:ilvl w:val="0"/>
          <w:numId w:val="2"/>
        </w:numPr>
        <w:tabs>
          <w:tab w:val="left" w:pos="851"/>
        </w:tabs>
        <w:spacing w:after="120" w:line="240" w:lineRule="auto"/>
        <w:ind w:left="0" w:firstLine="851"/>
        <w:jc w:val="both"/>
        <w:outlineLvl w:val="0"/>
        <w:rPr>
          <w:rFonts w:ascii="Times New Roman" w:hAnsi="Times New Roman"/>
          <w:sz w:val="28"/>
          <w:szCs w:val="28"/>
        </w:rPr>
      </w:pPr>
      <w:r>
        <w:rPr>
          <w:rFonts w:ascii="Times New Roman" w:hAnsi="Times New Roman"/>
          <w:sz w:val="28"/>
          <w:szCs w:val="28"/>
        </w:rPr>
        <w:t>Настоящее решение распространяется на правоотношения возникшие ранее.</w:t>
      </w:r>
    </w:p>
    <w:p w:rsidR="00723555" w:rsidRDefault="006E71A5">
      <w:pPr>
        <w:pStyle w:val="a8"/>
        <w:numPr>
          <w:ilvl w:val="0"/>
          <w:numId w:val="2"/>
        </w:numPr>
        <w:tabs>
          <w:tab w:val="left" w:pos="851"/>
        </w:tabs>
        <w:spacing w:after="120" w:line="240" w:lineRule="auto"/>
        <w:ind w:left="0" w:firstLine="851"/>
        <w:jc w:val="both"/>
        <w:outlineLvl w:val="0"/>
        <w:rPr>
          <w:rFonts w:ascii="Times New Roman" w:hAnsi="Times New Roman"/>
          <w:sz w:val="28"/>
          <w:szCs w:val="28"/>
        </w:rPr>
      </w:pPr>
      <w:r>
        <w:rPr>
          <w:rFonts w:ascii="Times New Roman" w:hAnsi="Times New Roman"/>
          <w:sz w:val="28"/>
          <w:szCs w:val="28"/>
        </w:rPr>
        <w:t>Настоящее решение вступает в силу с момента официального  опубликования.</w:t>
      </w:r>
    </w:p>
    <w:p w:rsidR="00723555" w:rsidRDefault="00723555">
      <w:pPr>
        <w:spacing w:after="0" w:line="240" w:lineRule="auto"/>
        <w:jc w:val="both"/>
        <w:rPr>
          <w:rFonts w:ascii="Times New Roman" w:hAnsi="Times New Roman"/>
          <w:sz w:val="28"/>
          <w:szCs w:val="28"/>
        </w:rPr>
      </w:pPr>
    </w:p>
    <w:p w:rsidR="00723555" w:rsidRDefault="006E71A5">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Ильенко</w:t>
      </w:r>
    </w:p>
    <w:p w:rsidR="00723555" w:rsidRDefault="00723555">
      <w:pPr>
        <w:pStyle w:val="20"/>
        <w:shd w:val="clear" w:color="auto" w:fill="auto"/>
        <w:spacing w:before="0" w:after="0" w:line="280" w:lineRule="exact"/>
        <w:jc w:val="right"/>
      </w:pPr>
    </w:p>
    <w:p w:rsidR="00723555" w:rsidRDefault="00723555">
      <w:pPr>
        <w:pStyle w:val="20"/>
        <w:shd w:val="clear" w:color="auto" w:fill="auto"/>
        <w:spacing w:before="0" w:after="0" w:line="280" w:lineRule="exact"/>
        <w:jc w:val="right"/>
      </w:pPr>
    </w:p>
    <w:p w:rsidR="00723555" w:rsidRDefault="006E71A5">
      <w:pPr>
        <w:pStyle w:val="20"/>
        <w:shd w:val="clear" w:color="auto" w:fill="auto"/>
        <w:spacing w:before="0" w:after="0" w:line="280" w:lineRule="exact"/>
        <w:jc w:val="right"/>
      </w:pPr>
      <w:r>
        <w:lastRenderedPageBreak/>
        <w:t>ПРИЛОЖЕН</w:t>
      </w:r>
      <w:bookmarkStart w:id="0" w:name="_GoBack"/>
      <w:bookmarkEnd w:id="0"/>
      <w:r>
        <w:t xml:space="preserve">ИЕ </w:t>
      </w:r>
    </w:p>
    <w:p w:rsidR="00723555" w:rsidRDefault="006E71A5">
      <w:pPr>
        <w:pStyle w:val="20"/>
        <w:shd w:val="clear" w:color="auto" w:fill="auto"/>
        <w:spacing w:before="0" w:after="0" w:line="240" w:lineRule="auto"/>
        <w:jc w:val="right"/>
      </w:pPr>
      <w:r>
        <w:t>к решению Совета муниципального</w:t>
      </w:r>
    </w:p>
    <w:p w:rsidR="00723555" w:rsidRDefault="006E71A5">
      <w:pPr>
        <w:pStyle w:val="20"/>
        <w:shd w:val="clear" w:color="auto" w:fill="auto"/>
        <w:spacing w:before="0" w:after="0" w:line="240" w:lineRule="auto"/>
        <w:jc w:val="right"/>
      </w:pPr>
      <w:r>
        <w:t>района «</w:t>
      </w:r>
      <w:proofErr w:type="spellStart"/>
      <w:r>
        <w:t>Хилокский</w:t>
      </w:r>
      <w:proofErr w:type="spellEnd"/>
      <w:r>
        <w:t xml:space="preserve"> район» </w:t>
      </w:r>
    </w:p>
    <w:p w:rsidR="00723555" w:rsidRDefault="006E71A5">
      <w:pPr>
        <w:spacing w:after="0" w:line="240" w:lineRule="auto"/>
        <w:jc w:val="right"/>
        <w:rPr>
          <w:rFonts w:ascii="Times New Roman" w:hAnsi="Times New Roman"/>
          <w:sz w:val="28"/>
        </w:rPr>
      </w:pPr>
      <w:r>
        <w:rPr>
          <w:rFonts w:ascii="Times New Roman" w:hAnsi="Times New Roman"/>
          <w:sz w:val="28"/>
          <w:szCs w:val="28"/>
        </w:rPr>
        <w:t>от 08 февраля 2022 года</w:t>
      </w:r>
      <w:r>
        <w:rPr>
          <w:rFonts w:ascii="Times New Roman" w:hAnsi="Times New Roman"/>
          <w:sz w:val="28"/>
        </w:rPr>
        <w:t xml:space="preserve"> № </w:t>
      </w:r>
      <w:r>
        <w:rPr>
          <w:rFonts w:ascii="Times New Roman" w:hAnsi="Times New Roman"/>
          <w:sz w:val="28"/>
          <w:szCs w:val="28"/>
        </w:rPr>
        <w:t>38.305</w:t>
      </w:r>
    </w:p>
    <w:p w:rsidR="00723555" w:rsidRDefault="00723555">
      <w:pPr>
        <w:shd w:val="clear" w:color="auto" w:fill="FFFFFF"/>
        <w:spacing w:after="0" w:line="240" w:lineRule="auto"/>
        <w:jc w:val="center"/>
        <w:rPr>
          <w:rFonts w:ascii="Times New Roman" w:eastAsia="Times New Roman" w:hAnsi="Times New Roman" w:cs="Times New Roman"/>
          <w:b/>
          <w:bCs/>
          <w:sz w:val="24"/>
          <w:szCs w:val="24"/>
          <w:lang w:eastAsia="ru-RU"/>
        </w:rPr>
      </w:pPr>
    </w:p>
    <w:p w:rsidR="00723555" w:rsidRDefault="006E71A5">
      <w:pPr>
        <w:shd w:val="clear" w:color="auto" w:fill="FFFFFF"/>
        <w:spacing w:after="0" w:line="240" w:lineRule="auto"/>
        <w:jc w:val="center"/>
        <w:rPr>
          <w:rFonts w:ascii="Tahoma" w:eastAsia="Times New Roman" w:hAnsi="Tahoma" w:cs="Tahoma"/>
          <w:sz w:val="19"/>
          <w:szCs w:val="19"/>
          <w:lang w:eastAsia="ru-RU"/>
        </w:rPr>
      </w:pPr>
      <w:r>
        <w:rPr>
          <w:rFonts w:ascii="Times New Roman" w:eastAsia="Times New Roman" w:hAnsi="Times New Roman" w:cs="Times New Roman"/>
          <w:b/>
          <w:bCs/>
          <w:sz w:val="24"/>
          <w:szCs w:val="24"/>
          <w:lang w:eastAsia="ru-RU"/>
        </w:rPr>
        <w:t> </w:t>
      </w:r>
    </w:p>
    <w:p w:rsidR="00723555" w:rsidRDefault="006E71A5">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723555" w:rsidRDefault="00723555">
      <w:pPr>
        <w:shd w:val="clear" w:color="auto" w:fill="FFFFFF"/>
        <w:spacing w:after="0" w:line="240" w:lineRule="auto"/>
        <w:jc w:val="center"/>
        <w:rPr>
          <w:rFonts w:ascii="Tahoma" w:eastAsia="Times New Roman" w:hAnsi="Tahoma" w:cs="Tahoma"/>
          <w:sz w:val="19"/>
          <w:szCs w:val="19"/>
          <w:lang w:eastAsia="ru-RU"/>
        </w:rPr>
      </w:pPr>
    </w:p>
    <w:p w:rsidR="00723555" w:rsidRDefault="006E71A5">
      <w:pPr>
        <w:shd w:val="clear" w:color="auto" w:fill="FFFFFF"/>
        <w:spacing w:after="0" w:line="240" w:lineRule="auto"/>
        <w:jc w:val="center"/>
        <w:rPr>
          <w:rFonts w:ascii="Tahoma" w:eastAsia="Times New Roman" w:hAnsi="Tahoma" w:cs="Tahoma"/>
          <w:sz w:val="19"/>
          <w:szCs w:val="19"/>
          <w:lang w:eastAsia="ru-RU"/>
        </w:rPr>
      </w:pPr>
      <w:r>
        <w:rPr>
          <w:rFonts w:ascii="Times New Roman" w:eastAsia="Times New Roman" w:hAnsi="Times New Roman" w:cs="Times New Roman"/>
          <w:b/>
          <w:bCs/>
          <w:sz w:val="24"/>
          <w:szCs w:val="24"/>
          <w:lang w:eastAsia="ru-RU"/>
        </w:rPr>
        <w:t> </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ЭКОНОМИЧЕСКОЕ ОБОСНОВАНИЕ</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ПРИМЕНЕНИЯ КОЭФФИЦИЕНТОВ ДЛЯ ОПРЕДЕЛЕНИЯ</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АРЕНДНОЙ ПЛАТЫ НА ЗЕМЕЛЬНЫЕ УЧАСТКИ,</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ГОСУДАРСТВЕННАЯ СОБСТВЕННОСТЬ НА КОТОРЫЕ</w:t>
      </w:r>
    </w:p>
    <w:p w:rsidR="00723555" w:rsidRDefault="006E71A5">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НЕ     РАЗГРАНИЧЕНА</w:t>
      </w:r>
    </w:p>
    <w:p w:rsidR="00723555" w:rsidRDefault="006E71A5">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муниципальному району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2022 ГОД</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Введение                                                                                                                          3-4</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Нормативно-правовое регулирование арендной платы за землю                           5-11</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Способы определения размера арендной платы                                                    16-20</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Особенности определения коэффициентов по видам</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функционального использования земель                                                                20-</w:t>
      </w:r>
      <w:r>
        <w:rPr>
          <w:rFonts w:ascii="Times New Roman" w:eastAsia="Times New Roman" w:hAnsi="Times New Roman" w:cs="Times New Roman"/>
          <w:sz w:val="26"/>
          <w:szCs w:val="26"/>
          <w:lang w:eastAsia="ru-RU"/>
        </w:rPr>
        <w:t>21</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Социально-экономический анализ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Обоснование корректирующих коэффициентов, применяемых для определения</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размера арендной платы за использование земельных участков в зависимости</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функционального использования                                                                        21-29</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Заключение                                                                                                                  29-30</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ВВЕДЕНИЕ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Аренда является одним из способов решения хозяйственных задач и в этом смысле она естественным образом дополняет другие средства и способы социального, экономического и производственного развития.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Формирование в Российской </w:t>
      </w:r>
      <w:r>
        <w:rPr>
          <w:rFonts w:ascii="Times New Roman" w:eastAsia="Times New Roman" w:hAnsi="Times New Roman" w:cs="Times New Roman"/>
          <w:sz w:val="26"/>
          <w:szCs w:val="26"/>
          <w:lang w:eastAsia="ru-RU"/>
        </w:rPr>
        <w:t>Федерации частной собственности на землю вовсе не решает всех проблем в области землепользования; у значительного круга физических лиц и организаций, публичных образований всегда существует потребность во временном обладании земельными участками либо в сда</w:t>
      </w:r>
      <w:r>
        <w:rPr>
          <w:rFonts w:ascii="Times New Roman" w:eastAsia="Times New Roman" w:hAnsi="Times New Roman" w:cs="Times New Roman"/>
          <w:sz w:val="26"/>
          <w:szCs w:val="26"/>
          <w:lang w:eastAsia="ru-RU"/>
        </w:rPr>
        <w:t>че их в аренду для извлечения дохода (компенсации расходов на содержание). Именно поэтому аренда земельных участков была и остается популярной формой организации производственно-экономического процесса; в частности, Правительство Российской Федерации, осоз</w:t>
      </w:r>
      <w:r>
        <w:rPr>
          <w:rFonts w:ascii="Times New Roman" w:eastAsia="Times New Roman" w:hAnsi="Times New Roman" w:cs="Times New Roman"/>
          <w:sz w:val="26"/>
          <w:szCs w:val="26"/>
          <w:lang w:eastAsia="ru-RU"/>
        </w:rPr>
        <w:t>навая необходимость в развитии арендных отношений, предусматривает меры по формированию рынка аренды земли как неотъемлемого сегмента общего рынка товаров, работ и услуг, осуществляет комплекс мероприятий «по расширению возможностей аренды земли».</w:t>
      </w:r>
    </w:p>
    <w:p w:rsidR="00723555" w:rsidRDefault="006E71A5">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w:t>
      </w:r>
      <w:r>
        <w:rPr>
          <w:rFonts w:ascii="Times New Roman" w:eastAsia="Times New Roman" w:hAnsi="Times New Roman" w:cs="Times New Roman"/>
          <w:sz w:val="26"/>
          <w:szCs w:val="26"/>
          <w:lang w:eastAsia="ru-RU"/>
        </w:rPr>
        <w:t>лением правительства Забайкальского края от 19.06.2015 г. №305 (далее - Постановление) принят «Порядок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w:t>
      </w:r>
      <w:r>
        <w:rPr>
          <w:rFonts w:ascii="Times New Roman" w:eastAsia="Times New Roman" w:hAnsi="Times New Roman" w:cs="Times New Roman"/>
          <w:sz w:val="26"/>
          <w:szCs w:val="26"/>
          <w:lang w:eastAsia="ru-RU"/>
        </w:rPr>
        <w:t>твенность на которые не разграничена, на территории Забайкальского края, предоставленные в аренду без торгов».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Действие Порядка распространяется на земельные участки, находящиеся в государственной собственности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и гос</w:t>
      </w:r>
      <w:r>
        <w:rPr>
          <w:rFonts w:ascii="Times New Roman" w:eastAsia="Times New Roman" w:hAnsi="Times New Roman" w:cs="Times New Roman"/>
          <w:sz w:val="26"/>
          <w:szCs w:val="26"/>
          <w:lang w:eastAsia="ru-RU"/>
        </w:rPr>
        <w:t>ударственная собственность на которые не разграничена, а также, в случаях, предусмотренных действующими нормативными документами,  на земельные участки, не прошедшие государственный кадастровый учет.</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Основой для определения размеров арендной плат</w:t>
      </w:r>
      <w:r>
        <w:rPr>
          <w:rFonts w:ascii="Times New Roman" w:eastAsia="Times New Roman" w:hAnsi="Times New Roman" w:cs="Times New Roman"/>
          <w:sz w:val="26"/>
          <w:szCs w:val="26"/>
          <w:lang w:eastAsia="ru-RU"/>
        </w:rPr>
        <w:t>ы за землю является её кадастровая стоимость. Порядком предусмотрены также случаи, когда применяется рыночная стоимость арендной платы. При этом размер годовой арендной платы не может быть меньше размера земельного налога соответствующего земельного участк</w:t>
      </w:r>
      <w:r>
        <w:rPr>
          <w:rFonts w:ascii="Times New Roman" w:eastAsia="Times New Roman" w:hAnsi="Times New Roman" w:cs="Times New Roman"/>
          <w:sz w:val="26"/>
          <w:szCs w:val="26"/>
          <w:lang w:eastAsia="ru-RU"/>
        </w:rPr>
        <w:t>а. Размер арендной платы устанавливается из расчета на год за единицу площади.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 землю сельскохозяйственного назначения и за земли других категорий арендная плата определяется из расчета стоимости в рублях за 1 квадратный метр.</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Размер </w:t>
      </w:r>
      <w:r>
        <w:rPr>
          <w:rFonts w:ascii="Times New Roman" w:eastAsia="Times New Roman" w:hAnsi="Times New Roman" w:cs="Times New Roman"/>
          <w:sz w:val="26"/>
          <w:szCs w:val="26"/>
          <w:lang w:eastAsia="ru-RU"/>
        </w:rPr>
        <w:t>арендной платы на год для юридических лиц за использование земельных участков, государственная собственность на которые не разграничена, право постоянного (бессрочного) пользования которыми переоформлено на право аренды в соответствии с правилами </w:t>
      </w:r>
      <w:hyperlink r:id="rId6">
        <w:r>
          <w:rPr>
            <w:rFonts w:ascii="Times New Roman" w:eastAsia="Times New Roman" w:hAnsi="Times New Roman" w:cs="Times New Roman"/>
            <w:sz w:val="26"/>
            <w:szCs w:val="26"/>
            <w:u w:val="single"/>
            <w:lang w:eastAsia="ru-RU"/>
          </w:rPr>
          <w:t>пункта 2 статьи 3</w:t>
        </w:r>
      </w:hyperlink>
      <w:r>
        <w:rPr>
          <w:rFonts w:ascii="Times New Roman" w:eastAsia="Times New Roman" w:hAnsi="Times New Roman" w:cs="Times New Roman"/>
          <w:sz w:val="26"/>
          <w:szCs w:val="26"/>
          <w:lang w:eastAsia="ru-RU"/>
        </w:rPr>
        <w:t> Федерального закона "О введении в действие Земельного </w:t>
      </w:r>
      <w:hyperlink r:id="rId7">
        <w:r>
          <w:rPr>
            <w:rFonts w:ascii="Times New Roman" w:eastAsia="Times New Roman" w:hAnsi="Times New Roman" w:cs="Times New Roman"/>
            <w:sz w:val="26"/>
            <w:szCs w:val="26"/>
            <w:u w:val="single"/>
            <w:lang w:eastAsia="ru-RU"/>
          </w:rPr>
          <w:t>кодекса</w:t>
        </w:r>
      </w:hyperlink>
      <w:r>
        <w:rPr>
          <w:rFonts w:ascii="Times New Roman" w:eastAsia="Times New Roman" w:hAnsi="Times New Roman" w:cs="Times New Roman"/>
          <w:sz w:val="26"/>
          <w:szCs w:val="26"/>
          <w:lang w:eastAsia="ru-RU"/>
        </w:rPr>
        <w:t> Российской Федерации", определенный по правилам настоящей статьи, не может превышать:</w:t>
      </w:r>
    </w:p>
    <w:p w:rsidR="00723555" w:rsidRDefault="006E71A5">
      <w:pPr>
        <w:pStyle w:val="a8"/>
        <w:numPr>
          <w:ilvl w:val="0"/>
          <w:numId w:val="1"/>
        </w:num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кадастровой стоимости арендуемых земельных участков</w:t>
      </w:r>
      <w:r>
        <w:rPr>
          <w:rFonts w:ascii="Times New Roman" w:eastAsia="Times New Roman" w:hAnsi="Times New Roman" w:cs="Times New Roman"/>
          <w:sz w:val="26"/>
          <w:szCs w:val="26"/>
          <w:lang w:eastAsia="ru-RU"/>
        </w:rPr>
        <w:t>;</w:t>
      </w:r>
    </w:p>
    <w:p w:rsidR="00723555" w:rsidRDefault="006E71A5">
      <w:pPr>
        <w:pStyle w:val="a8"/>
        <w:numPr>
          <w:ilvl w:val="0"/>
          <w:numId w:val="1"/>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 кадастровой стоимости арендуемых земельных участков из земель сельскохозяйственного назначения;</w:t>
      </w:r>
    </w:p>
    <w:p w:rsidR="00723555" w:rsidRDefault="006E71A5">
      <w:pPr>
        <w:pStyle w:val="a8"/>
        <w:numPr>
          <w:ilvl w:val="0"/>
          <w:numId w:val="1"/>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1,5% кадастровой стоимости арендуемых земельных участков, изъятых из оборота или ограниченных в обороте.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Главной целю  «Порядка определения разме</w:t>
      </w:r>
      <w:r>
        <w:rPr>
          <w:rFonts w:ascii="Times New Roman" w:eastAsia="Times New Roman" w:hAnsi="Times New Roman" w:cs="Times New Roman"/>
          <w:sz w:val="26"/>
          <w:szCs w:val="26"/>
          <w:lang w:eastAsia="ru-RU"/>
        </w:rPr>
        <w:t>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утвержденн</w:t>
      </w:r>
      <w:r>
        <w:rPr>
          <w:rFonts w:ascii="Times New Roman" w:eastAsia="Times New Roman" w:hAnsi="Times New Roman" w:cs="Times New Roman"/>
          <w:sz w:val="26"/>
          <w:szCs w:val="26"/>
          <w:lang w:eastAsia="ru-RU"/>
        </w:rPr>
        <w:t>ого постановлением правительства Забайкальского края от 19.06.2015 г. №305 является установление единых правил определения и внесения арендной платы за пользование земельными участками, более эффективное использование земельных ресурсов района и обеспечени</w:t>
      </w:r>
      <w:r>
        <w:rPr>
          <w:rFonts w:ascii="Times New Roman" w:eastAsia="Times New Roman" w:hAnsi="Times New Roman" w:cs="Times New Roman"/>
          <w:sz w:val="26"/>
          <w:szCs w:val="26"/>
          <w:lang w:eastAsia="ru-RU"/>
        </w:rPr>
        <w:t>е полного и своевременного поступления арендных платежей.</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Актуальность разработки экономического обоснования. Сегодня местные органы власти придают огромное значение возрастающей роли земельных отношений в общем комплексе экономических реформ. Наделе</w:t>
      </w:r>
      <w:r>
        <w:rPr>
          <w:rFonts w:ascii="Times New Roman" w:eastAsia="Times New Roman" w:hAnsi="Times New Roman" w:cs="Times New Roman"/>
          <w:sz w:val="26"/>
          <w:szCs w:val="26"/>
          <w:lang w:eastAsia="ru-RU"/>
        </w:rPr>
        <w:t>нные определенными полномочиями в области земельных отношений органы местного самоуправления планируют использование земельных ресурсов, а так же получаемые при этом платежи за землю. Однако земельные платежи в общей структуре доходов местных бюджетов сост</w:t>
      </w:r>
      <w:r>
        <w:rPr>
          <w:rFonts w:ascii="Times New Roman" w:eastAsia="Times New Roman" w:hAnsi="Times New Roman" w:cs="Times New Roman"/>
          <w:sz w:val="26"/>
          <w:szCs w:val="26"/>
          <w:lang w:eastAsia="ru-RU"/>
        </w:rPr>
        <w:t>авляют незначительную часть, и еще пока не стали одним из главных источников бюджета.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Целью разработки экономического обоснования является обоснование корректирующих коэффициентов, применяемых для определения размера арендной платы за использование земел</w:t>
      </w:r>
      <w:r>
        <w:rPr>
          <w:rFonts w:ascii="Times New Roman" w:eastAsia="Times New Roman" w:hAnsi="Times New Roman" w:cs="Times New Roman"/>
          <w:sz w:val="26"/>
          <w:szCs w:val="26"/>
          <w:lang w:eastAsia="ru-RU"/>
        </w:rPr>
        <w:t>ьных участков в зависимости от функционального использования на территории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достижения поставленной цели необходимо решить следующие задачи: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проанализировать нормативно-правовую базу в данной области исследова</w:t>
      </w:r>
      <w:r>
        <w:rPr>
          <w:rFonts w:ascii="Times New Roman" w:eastAsia="Times New Roman" w:hAnsi="Times New Roman" w:cs="Times New Roman"/>
          <w:sz w:val="26"/>
          <w:szCs w:val="26"/>
          <w:lang w:eastAsia="ru-RU"/>
        </w:rPr>
        <w:t>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провести анализ современного использования земель и исследовать состояние муниципальных земельных ресурсов;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обосновать корректирующие коэффициенты.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Объект исследования – арендные платежи за земельные участки располагающиеся на территории </w:t>
      </w:r>
      <w:r>
        <w:rPr>
          <w:rFonts w:ascii="Times New Roman" w:eastAsia="Times New Roman" w:hAnsi="Times New Roman" w:cs="Times New Roman"/>
          <w:sz w:val="26"/>
          <w:szCs w:val="26"/>
          <w:lang w:eastAsia="ru-RU"/>
        </w:rPr>
        <w:t>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кроме земель входящих в состав земель городских поселений «</w:t>
      </w:r>
      <w:proofErr w:type="spellStart"/>
      <w:r>
        <w:rPr>
          <w:rFonts w:ascii="Times New Roman" w:eastAsia="Times New Roman" w:hAnsi="Times New Roman" w:cs="Times New Roman"/>
          <w:sz w:val="26"/>
          <w:szCs w:val="26"/>
          <w:lang w:eastAsia="ru-RU"/>
        </w:rPr>
        <w:t>Хилокское</w:t>
      </w:r>
      <w:proofErr w:type="spellEnd"/>
      <w:r>
        <w:rPr>
          <w:rFonts w:ascii="Times New Roman" w:eastAsia="Times New Roman" w:hAnsi="Times New Roman" w:cs="Times New Roman"/>
          <w:sz w:val="26"/>
          <w:szCs w:val="26"/>
          <w:lang w:eastAsia="ru-RU"/>
        </w:rPr>
        <w:t>» и «</w:t>
      </w:r>
      <w:proofErr w:type="spellStart"/>
      <w:r>
        <w:rPr>
          <w:rFonts w:ascii="Times New Roman" w:eastAsia="Times New Roman" w:hAnsi="Times New Roman" w:cs="Times New Roman"/>
          <w:sz w:val="26"/>
          <w:szCs w:val="26"/>
          <w:lang w:eastAsia="ru-RU"/>
        </w:rPr>
        <w:t>Могзонское</w:t>
      </w:r>
      <w:proofErr w:type="spellEnd"/>
      <w:r>
        <w:rPr>
          <w:rFonts w:ascii="Times New Roman" w:eastAsia="Times New Roman" w:hAnsi="Times New Roman" w:cs="Times New Roman"/>
          <w:sz w:val="26"/>
          <w:szCs w:val="26"/>
          <w:lang w:eastAsia="ru-RU"/>
        </w:rPr>
        <w:t>»</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Предметом исследования является корректирующий коэффициент, применяемый для определения размера арендной платы за использо</w:t>
      </w:r>
      <w:r>
        <w:rPr>
          <w:rFonts w:ascii="Times New Roman" w:eastAsia="Times New Roman" w:hAnsi="Times New Roman" w:cs="Times New Roman"/>
          <w:sz w:val="26"/>
          <w:szCs w:val="26"/>
          <w:lang w:eastAsia="ru-RU"/>
        </w:rPr>
        <w:t>вание земельных участков в зависимости от функционального использования на территории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данной разработке использовались следующие методы исследования: метод статистического анализа данных, сравнительный метод</w:t>
      </w:r>
      <w:r>
        <w:rPr>
          <w:rFonts w:ascii="Times New Roman" w:eastAsia="Times New Roman" w:hAnsi="Times New Roman" w:cs="Times New Roman"/>
          <w:sz w:val="26"/>
          <w:szCs w:val="26"/>
          <w:lang w:eastAsia="ru-RU"/>
        </w:rPr>
        <w:t>, анализ научной литературы, нормативно-правовых документов, а также периодических изданий.</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b/>
          <w:bCs/>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1. Нормативно-правовое регулирование арендной платы за землю</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Согласно Земельному кодексу Российской Федерации использование земли в Российской Федерации я</w:t>
      </w:r>
      <w:r>
        <w:rPr>
          <w:rFonts w:ascii="Times New Roman" w:eastAsia="Times New Roman" w:hAnsi="Times New Roman" w:cs="Times New Roman"/>
          <w:sz w:val="26"/>
          <w:szCs w:val="26"/>
          <w:lang w:eastAsia="ru-RU"/>
        </w:rPr>
        <w:t>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принципы определения арендной платы при аренде земельных участков, находящихся в государственной или</w:t>
      </w:r>
      <w:r>
        <w:rPr>
          <w:rFonts w:ascii="Times New Roman" w:eastAsia="Times New Roman" w:hAnsi="Times New Roman" w:cs="Times New Roman"/>
          <w:sz w:val="26"/>
          <w:szCs w:val="26"/>
          <w:lang w:eastAsia="ru-RU"/>
        </w:rPr>
        <w:t xml:space="preserve"> муниципальной собственности, а также Правила определения размера арендной платы, порядка, условий и сроков внесения арендной платы за земли, находящиеся в собственности РФ, определены Постановлением Правительства РФ от 16 июля 2009 г. N 582. (в редакции </w:t>
      </w:r>
      <w:r>
        <w:rPr>
          <w:rFonts w:ascii="Times New Roman" w:hAnsi="Times New Roman" w:cs="Times New Roman"/>
          <w:sz w:val="26"/>
          <w:szCs w:val="26"/>
          <w:shd w:val="clear" w:color="auto" w:fill="FFFFFF"/>
        </w:rPr>
        <w:t>о</w:t>
      </w:r>
      <w:r>
        <w:rPr>
          <w:rFonts w:ascii="Times New Roman" w:hAnsi="Times New Roman" w:cs="Times New Roman"/>
          <w:sz w:val="26"/>
          <w:szCs w:val="26"/>
          <w:shd w:val="clear" w:color="auto" w:fill="FFFFFF"/>
        </w:rPr>
        <w:t>т 22.12.2021</w:t>
      </w:r>
      <w:r>
        <w:rPr>
          <w:rFonts w:ascii="Times New Roman" w:eastAsia="Times New Roman" w:hAnsi="Times New Roman" w:cs="Times New Roman"/>
          <w:sz w:val="26"/>
          <w:szCs w:val="26"/>
          <w:lang w:eastAsia="ru-RU"/>
        </w:rPr>
        <w:t>)</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 xml:space="preserve">   Порядок определения размера арендной платы,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w:t>
      </w:r>
      <w:r>
        <w:rPr>
          <w:rFonts w:ascii="Times New Roman" w:eastAsia="Times New Roman" w:hAnsi="Times New Roman" w:cs="Times New Roman"/>
          <w:sz w:val="26"/>
          <w:szCs w:val="26"/>
          <w:lang w:eastAsia="ru-RU"/>
        </w:rPr>
        <w:t>Российской Федерации, таким образом, распоряжение земельными участками, государственная собственность на которые не разграничена, осуществляется органами местного самоуправления.</w:t>
      </w:r>
    </w:p>
    <w:p w:rsidR="00723555" w:rsidRDefault="00723555">
      <w:pPr>
        <w:shd w:val="clear" w:color="auto" w:fill="FFFFFF"/>
        <w:spacing w:after="0" w:line="240" w:lineRule="auto"/>
        <w:jc w:val="both"/>
        <w:rPr>
          <w:rFonts w:ascii="Times New Roman" w:eastAsia="Times New Roman" w:hAnsi="Times New Roman" w:cs="Times New Roman"/>
          <w:sz w:val="26"/>
          <w:szCs w:val="26"/>
          <w:lang w:eastAsia="ru-RU"/>
        </w:rPr>
      </w:pP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«Порядка определения размера арендной платы за земельные участки, находящиес</w:t>
      </w:r>
      <w:r>
        <w:rPr>
          <w:rFonts w:ascii="Times New Roman" w:eastAsia="Times New Roman" w:hAnsi="Times New Roman" w:cs="Times New Roman"/>
          <w:sz w:val="26"/>
          <w:szCs w:val="26"/>
          <w:lang w:eastAsia="ru-RU"/>
        </w:rPr>
        <w:t xml:space="preserve">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утвержденного постановлением </w:t>
      </w:r>
    </w:p>
    <w:p w:rsidR="00723555" w:rsidRDefault="00723555">
      <w:pPr>
        <w:shd w:val="clear" w:color="auto" w:fill="FFFFFF"/>
        <w:spacing w:after="0" w:line="240" w:lineRule="auto"/>
        <w:jc w:val="both"/>
        <w:rPr>
          <w:rFonts w:ascii="Times New Roman" w:eastAsia="Times New Roman" w:hAnsi="Times New Roman" w:cs="Times New Roman"/>
          <w:sz w:val="26"/>
          <w:szCs w:val="26"/>
          <w:lang w:eastAsia="ru-RU"/>
        </w:rPr>
      </w:pP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результате чего Постанов</w:t>
      </w:r>
      <w:r>
        <w:rPr>
          <w:rFonts w:ascii="Times New Roman" w:eastAsia="Times New Roman" w:hAnsi="Times New Roman" w:cs="Times New Roman"/>
          <w:sz w:val="26"/>
          <w:szCs w:val="26"/>
          <w:lang w:eastAsia="ru-RU"/>
        </w:rPr>
        <w:t>лением правительства Забайкальского края от 19.06.2015 г. №305 (далее - Постановление) принят «Порядок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w:t>
      </w:r>
      <w:r>
        <w:rPr>
          <w:rFonts w:ascii="Times New Roman" w:eastAsia="Times New Roman" w:hAnsi="Times New Roman" w:cs="Times New Roman"/>
          <w:sz w:val="26"/>
          <w:szCs w:val="26"/>
          <w:lang w:eastAsia="ru-RU"/>
        </w:rPr>
        <w:t>твенность на которые не разграничена, на территории Забайкальского края, предоставленные в аренду без торгов».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Данным Постановления  рекомендовано, в частности: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 установлении размеров арендных платежей, а также порядка, условий и сроков внесения аре</w:t>
      </w:r>
      <w:r>
        <w:rPr>
          <w:rFonts w:ascii="Times New Roman" w:eastAsia="Times New Roman" w:hAnsi="Times New Roman" w:cs="Times New Roman"/>
          <w:sz w:val="26"/>
          <w:szCs w:val="26"/>
          <w:lang w:eastAsia="ru-RU"/>
        </w:rPr>
        <w:t>ндной платы за земельные участки, находящиеся в муниципальной собственности, руководствоваться утвержденной на территории района кадастровой стоимостью земель, а также указанным Порядком;</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 учетом результатов инвентаризации земель привести в соответств</w:t>
      </w:r>
      <w:r>
        <w:rPr>
          <w:rFonts w:ascii="Times New Roman" w:eastAsia="Times New Roman" w:hAnsi="Times New Roman" w:cs="Times New Roman"/>
          <w:sz w:val="26"/>
          <w:szCs w:val="26"/>
          <w:lang w:eastAsia="ru-RU"/>
        </w:rPr>
        <w:t>ие с правилами землепользования и застройки функциональное использование земельных участков, предоставляемых в аренду, и арендные платежи за их использование;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утвердить решением Совета  муниципального района величину корректирующего коэффициента, учиты</w:t>
      </w:r>
      <w:r>
        <w:rPr>
          <w:rFonts w:ascii="Times New Roman" w:eastAsia="Times New Roman" w:hAnsi="Times New Roman" w:cs="Times New Roman"/>
          <w:sz w:val="26"/>
          <w:szCs w:val="26"/>
          <w:lang w:eastAsia="ru-RU"/>
        </w:rPr>
        <w:t>вающего вид разрешенного (функционального) использования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соответствии со ст. ст. 22 и 65 Земельного кодекса  РФ,  Постановлением Правительства Российской Федерации от 16.07.2009 № 582 "Об основных принципах определения арендной </w:t>
      </w:r>
      <w:r>
        <w:rPr>
          <w:rFonts w:ascii="Times New Roman" w:eastAsia="Times New Roman" w:hAnsi="Times New Roman" w:cs="Times New Roman"/>
          <w:sz w:val="26"/>
          <w:szCs w:val="26"/>
          <w:lang w:eastAsia="ru-RU"/>
        </w:rPr>
        <w:t xml:space="preserve">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w:t>
      </w:r>
      <w:r>
        <w:rPr>
          <w:rFonts w:ascii="Times New Roman" w:eastAsia="Times New Roman" w:hAnsi="Times New Roman" w:cs="Times New Roman"/>
          <w:sz w:val="26"/>
          <w:szCs w:val="26"/>
          <w:lang w:eastAsia="ru-RU"/>
        </w:rPr>
        <w:t>Федерации"   (далее - Постановление N 582) утверждены: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Основные принципы определения арендной платы при аренде земельных участков, находящихся в государственной или муниципальной собственности.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Правила определения размера арендной платы, а также по</w:t>
      </w:r>
      <w:r>
        <w:rPr>
          <w:rFonts w:ascii="Times New Roman" w:eastAsia="Times New Roman" w:hAnsi="Times New Roman" w:cs="Times New Roman"/>
          <w:sz w:val="26"/>
          <w:szCs w:val="26"/>
          <w:lang w:eastAsia="ru-RU"/>
        </w:rPr>
        <w:t>рядка, условий и сроков внесения арендной платы за земли, находящиеся в собственности Российской Федерации (далее - Правила).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Пунктом 2 Постановления № 582 Министерству экономического развития России было предписано в течение одного года утвердить с</w:t>
      </w:r>
      <w:r>
        <w:rPr>
          <w:rFonts w:ascii="Times New Roman" w:eastAsia="Times New Roman" w:hAnsi="Times New Roman" w:cs="Times New Roman"/>
          <w:sz w:val="26"/>
          <w:szCs w:val="26"/>
          <w:lang w:eastAsia="ru-RU"/>
        </w:rPr>
        <w:t>тавки арендной платы или методические указания по ее расчету, касающиеся земельных участков, указанных в п. 5 Правил.</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п. 3 Постановления № 582 имеется оговорка о том, что «...до утверждения Министерством экономического развития Российской Федерац</w:t>
      </w:r>
      <w:r>
        <w:rPr>
          <w:rFonts w:ascii="Times New Roman" w:eastAsia="Times New Roman" w:hAnsi="Times New Roman" w:cs="Times New Roman"/>
          <w:sz w:val="26"/>
          <w:szCs w:val="26"/>
          <w:lang w:eastAsia="ru-RU"/>
        </w:rPr>
        <w:t>ии ставок арендной платы либо методических указаний по ее расчету арендная плата определяется в соответствии с п. п. 3 и 6 Правил».</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настоящего времени в Министерстве экономического развития РФ указанные нормативные акты не разработаны и, соответственн</w:t>
      </w:r>
      <w:r>
        <w:rPr>
          <w:rFonts w:ascii="Times New Roman" w:eastAsia="Times New Roman" w:hAnsi="Times New Roman" w:cs="Times New Roman"/>
          <w:sz w:val="26"/>
          <w:szCs w:val="26"/>
          <w:lang w:eastAsia="ru-RU"/>
        </w:rPr>
        <w:t>о, не утверждены. Вероятно, в ближайшее время данное требование потеряет актуальность - в связи с вступлением в силу Закона будут применяться единые правила оценки государственного и муниципального имущества, вводимого в гражданский оборот, скорее всего, в</w:t>
      </w:r>
      <w:r>
        <w:rPr>
          <w:rFonts w:ascii="Times New Roman" w:eastAsia="Times New Roman" w:hAnsi="Times New Roman" w:cs="Times New Roman"/>
          <w:sz w:val="26"/>
          <w:szCs w:val="26"/>
          <w:lang w:eastAsia="ru-RU"/>
        </w:rPr>
        <w:t xml:space="preserve"> соответствии с общими нормами законодательства об оценочной деятельности.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в настоящее время продолжают применяться временные нормы, установленные Правилами.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Принцип экономической обоснованности, в соответствии с которым арендная плата у</w:t>
      </w:r>
      <w:r>
        <w:rPr>
          <w:rFonts w:ascii="Times New Roman" w:eastAsia="Times New Roman" w:hAnsi="Times New Roman" w:cs="Times New Roman"/>
          <w:sz w:val="26"/>
          <w:szCs w:val="26"/>
          <w:lang w:eastAsia="ru-RU"/>
        </w:rPr>
        <w:t>станавливается в размере, соответствующем доходности земельного участка, с учетом категории земель и их разрешенного использования. В соответствии с этим, ключевое слово здесь — доходность. Между тем постановление Правительства РФ «Об основных принципах оп</w:t>
      </w:r>
      <w:r>
        <w:rPr>
          <w:rFonts w:ascii="Times New Roman" w:eastAsia="Times New Roman" w:hAnsi="Times New Roman" w:cs="Times New Roman"/>
          <w:sz w:val="26"/>
          <w:szCs w:val="26"/>
          <w:lang w:eastAsia="ru-RU"/>
        </w:rPr>
        <w:t xml:space="preserve">ределения арендной платы» предусматривает, что плата за землю должна соответствовать доходности участка с учетом категории земель и их разрешенного использования. А </w:t>
      </w:r>
      <w:r>
        <w:rPr>
          <w:rFonts w:ascii="Times New Roman" w:eastAsia="Times New Roman" w:hAnsi="Times New Roman" w:cs="Times New Roman"/>
          <w:sz w:val="26"/>
          <w:szCs w:val="26"/>
          <w:lang w:eastAsia="ru-RU"/>
        </w:rPr>
        <w:lastRenderedPageBreak/>
        <w:t>кадастровая стоимость земли, по которой с 1 января 2010 года рассчитываются платежи, уже уч</w:t>
      </w:r>
      <w:r>
        <w:rPr>
          <w:rFonts w:ascii="Times New Roman" w:eastAsia="Times New Roman" w:hAnsi="Times New Roman" w:cs="Times New Roman"/>
          <w:sz w:val="26"/>
          <w:szCs w:val="26"/>
          <w:lang w:eastAsia="ru-RU"/>
        </w:rPr>
        <w:t>итывает доходность участков. Таким образом, все ставки выше 1,5 (ставка земельного налога) необходимо обосновать.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Ставки арендной платы в зависимости от категории земель и (или) вида использования земельного участка принимаются равными: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0,01 процента </w:t>
      </w:r>
      <w:r>
        <w:rPr>
          <w:rFonts w:ascii="Times New Roman" w:eastAsia="Times New Roman" w:hAnsi="Times New Roman" w:cs="Times New Roman"/>
          <w:sz w:val="26"/>
          <w:szCs w:val="26"/>
          <w:lang w:eastAsia="ru-RU"/>
        </w:rPr>
        <w:t>в отношении:</w:t>
      </w:r>
    </w:p>
    <w:p w:rsidR="00723555" w:rsidRDefault="006E71A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8">
        <w:r>
          <w:rPr>
            <w:rFonts w:ascii="Times New Roman" w:eastAsia="Times New Roman" w:hAnsi="Times New Roman" w:cs="Times New Roman"/>
            <w:sz w:val="26"/>
            <w:szCs w:val="26"/>
            <w:lang w:eastAsia="ru-RU"/>
          </w:rPr>
          <w:t>законодательством</w:t>
        </w:r>
      </w:hyperlink>
      <w:r>
        <w:rPr>
          <w:rFonts w:ascii="Times New Roman" w:eastAsia="Times New Roman" w:hAnsi="Times New Roman" w:cs="Times New Roman"/>
          <w:sz w:val="26"/>
          <w:szCs w:val="26"/>
          <w:lang w:eastAsia="ru-RU"/>
        </w:rPr>
        <w:t> о налогах и сборах;</w:t>
      </w:r>
    </w:p>
    <w:p w:rsidR="00723555" w:rsidRDefault="006E71A5">
      <w:pPr>
        <w:shd w:val="clear" w:color="auto" w:fill="FFFFFF"/>
        <w:spacing w:before="210" w:after="0" w:line="36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9">
        <w:r>
          <w:rPr>
            <w:rFonts w:ascii="Times New Roman" w:eastAsia="Times New Roman" w:hAnsi="Times New Roman" w:cs="Times New Roman"/>
            <w:sz w:val="26"/>
            <w:szCs w:val="26"/>
            <w:lang w:eastAsia="ru-RU"/>
          </w:rPr>
          <w:t>законодательством</w:t>
        </w:r>
      </w:hyperlink>
      <w:r>
        <w:rPr>
          <w:rFonts w:ascii="Times New Roman" w:eastAsia="Times New Roman" w:hAnsi="Times New Roman" w:cs="Times New Roman"/>
          <w:sz w:val="26"/>
          <w:szCs w:val="26"/>
          <w:lang w:eastAsia="ru-RU"/>
        </w:rPr>
        <w:t> о налогах и сборах, в случае, если налоговая база в результате уменьшения на не облагаемую налогом сумму принимается равной нулю</w:t>
      </w:r>
      <w:r>
        <w:rPr>
          <w:rFonts w:ascii="Times New Roman" w:eastAsia="Times New Roman" w:hAnsi="Times New Roman" w:cs="Times New Roman"/>
          <w:sz w:val="26"/>
          <w:szCs w:val="26"/>
          <w:lang w:eastAsia="ru-RU"/>
        </w:rPr>
        <w:t>;</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 </w:t>
      </w:r>
      <w:hyperlink r:id="rId10" w:anchor="dst100017" w:history="1">
        <w:r>
          <w:rPr>
            <w:rFonts w:ascii="Times New Roman" w:eastAsia="Times New Roman" w:hAnsi="Times New Roman" w:cs="Times New Roman"/>
            <w:sz w:val="26"/>
            <w:szCs w:val="26"/>
            <w:lang w:eastAsia="ru-RU"/>
          </w:rPr>
          <w:t>Постановления</w:t>
        </w:r>
      </w:hyperlink>
      <w:r>
        <w:rPr>
          <w:rFonts w:ascii="Times New Roman" w:eastAsia="Times New Roman" w:hAnsi="Times New Roman" w:cs="Times New Roman"/>
          <w:sz w:val="26"/>
          <w:szCs w:val="26"/>
          <w:lang w:eastAsia="ru-RU"/>
        </w:rPr>
        <w:t> Правительства РФ от 30.10.2014 N 1120)</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-земельного участка, предоставленного физическому лицу, имеющему </w:t>
      </w:r>
      <w:r>
        <w:rPr>
          <w:rFonts w:ascii="Times New Roman" w:eastAsia="Times New Roman" w:hAnsi="Times New Roman" w:cs="Times New Roman"/>
          <w:sz w:val="26"/>
          <w:szCs w:val="26"/>
          <w:lang w:eastAsia="ru-RU"/>
        </w:rPr>
        <w:t>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w:t>
      </w:r>
      <w:r>
        <w:rPr>
          <w:rFonts w:ascii="Times New Roman" w:eastAsia="Times New Roman" w:hAnsi="Times New Roman" w:cs="Times New Roman"/>
          <w:sz w:val="26"/>
          <w:szCs w:val="26"/>
          <w:lang w:eastAsia="ru-RU"/>
        </w:rPr>
        <w:t xml:space="preserve"> платы, равной размеру такого вычета;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загрязненного опасными отходами, радиоактивными веществ</w:t>
      </w:r>
      <w:r>
        <w:rPr>
          <w:rFonts w:ascii="Times New Roman" w:eastAsia="Times New Roman" w:hAnsi="Times New Roman" w:cs="Times New Roman"/>
          <w:sz w:val="26"/>
          <w:szCs w:val="26"/>
          <w:lang w:eastAsia="ru-RU"/>
        </w:rPr>
        <w:t>ами, подвергшегося загрязнению, заражению и деградации, за исключением случаев консервации земель с изъятием их из оборота;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предоставленного для размещения дипломатических представительств иностранных государств и консульских учреждени</w:t>
      </w:r>
      <w:r>
        <w:rPr>
          <w:rFonts w:ascii="Times New Roman" w:eastAsia="Times New Roman" w:hAnsi="Times New Roman" w:cs="Times New Roman"/>
          <w:sz w:val="26"/>
          <w:szCs w:val="26"/>
          <w:lang w:eastAsia="ru-RU"/>
        </w:rPr>
        <w:t>й в Российской Федерации, если иное не установлено международными договорами;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0,6 процента в отношении: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w:t>
      </w:r>
      <w:r>
        <w:rPr>
          <w:rFonts w:ascii="Times New Roman" w:eastAsia="Times New Roman" w:hAnsi="Times New Roman" w:cs="Times New Roman"/>
          <w:sz w:val="26"/>
          <w:szCs w:val="26"/>
          <w:lang w:eastAsia="ru-RU"/>
        </w:rPr>
        <w:t>одничества, сенокошения или выпаса сельскохозяйственных животных;</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предназначенного для</w:t>
      </w:r>
      <w:r>
        <w:rPr>
          <w:rFonts w:ascii="Times New Roman" w:eastAsia="Times New Roman" w:hAnsi="Times New Roman" w:cs="Times New Roman"/>
          <w:sz w:val="26"/>
          <w:szCs w:val="26"/>
          <w:lang w:eastAsia="ru-RU"/>
        </w:rPr>
        <w:t xml:space="preserve"> ведения сельскохозяйственного производства;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-земельного участка, предназначенного для размещения зданий и сооружений, обеспечивающих функционирование организаций средств массовой информации, </w:t>
      </w:r>
      <w:r>
        <w:rPr>
          <w:rFonts w:ascii="Times New Roman" w:eastAsia="Times New Roman" w:hAnsi="Times New Roman" w:cs="Times New Roman"/>
          <w:sz w:val="26"/>
          <w:szCs w:val="26"/>
          <w:lang w:eastAsia="ru-RU"/>
        </w:rPr>
        <w:lastRenderedPageBreak/>
        <w:t>учрежденных юридическими лицами, которые созданы Российской Феде</w:t>
      </w:r>
      <w:r>
        <w:rPr>
          <w:rFonts w:ascii="Times New Roman" w:eastAsia="Times New Roman" w:hAnsi="Times New Roman" w:cs="Times New Roman"/>
          <w:sz w:val="26"/>
          <w:szCs w:val="26"/>
          <w:lang w:eastAsia="ru-RU"/>
        </w:rPr>
        <w:t>рацией и (или) органами государственной власти Российской Федерации;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1,5 процента в отношении: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в случае заключения договора аренды в соответствии с </w:t>
      </w:r>
      <w:hyperlink r:id="rId11">
        <w:r>
          <w:rPr>
            <w:rFonts w:ascii="Times New Roman" w:eastAsia="Times New Roman" w:hAnsi="Times New Roman" w:cs="Times New Roman"/>
            <w:sz w:val="26"/>
            <w:szCs w:val="26"/>
            <w:lang w:eastAsia="ru-RU"/>
          </w:rPr>
          <w:t>пунктом 5 статьи 39.7</w:t>
        </w:r>
      </w:hyperlink>
      <w:r>
        <w:rPr>
          <w:rFonts w:ascii="Times New Roman" w:eastAsia="Times New Roman" w:hAnsi="Times New Roman" w:cs="Times New Roman"/>
          <w:sz w:val="26"/>
          <w:szCs w:val="26"/>
          <w:lang w:eastAsia="ru-RU"/>
        </w:rPr>
        <w:t> Земельного кодекса Российской Федерации, но не выше размера земельного налога, рассчитанного в отношении такого земельного участка;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-земельного участка в случаях, не указанных в </w:t>
      </w:r>
      <w:hyperlink r:id="rId12" w:anchor="dst100029" w:history="1">
        <w:r>
          <w:rPr>
            <w:rFonts w:ascii="Times New Roman" w:eastAsia="Times New Roman" w:hAnsi="Times New Roman" w:cs="Times New Roman"/>
            <w:sz w:val="26"/>
            <w:szCs w:val="26"/>
            <w:lang w:eastAsia="ru-RU"/>
          </w:rPr>
          <w:t>подпунктах "а"</w:t>
        </w:r>
      </w:hyperlink>
      <w:r>
        <w:rPr>
          <w:rFonts w:ascii="Times New Roman" w:eastAsia="Times New Roman" w:hAnsi="Times New Roman" w:cs="Times New Roman"/>
          <w:sz w:val="26"/>
          <w:szCs w:val="26"/>
          <w:lang w:eastAsia="ru-RU"/>
        </w:rPr>
        <w:t> - </w:t>
      </w:r>
      <w:hyperlink r:id="rId13" w:anchor="dst23" w:history="1">
        <w:r>
          <w:rPr>
            <w:rFonts w:ascii="Times New Roman" w:eastAsia="Times New Roman" w:hAnsi="Times New Roman" w:cs="Times New Roman"/>
            <w:sz w:val="26"/>
            <w:szCs w:val="26"/>
            <w:lang w:eastAsia="ru-RU"/>
          </w:rPr>
          <w:t>"в" пункта 3</w:t>
        </w:r>
      </w:hyperlink>
      <w:r>
        <w:rPr>
          <w:rFonts w:ascii="Times New Roman" w:eastAsia="Times New Roman" w:hAnsi="Times New Roman" w:cs="Times New Roman"/>
          <w:sz w:val="26"/>
          <w:szCs w:val="26"/>
          <w:lang w:eastAsia="ru-RU"/>
        </w:rPr>
        <w:t> и </w:t>
      </w:r>
      <w:hyperlink r:id="rId14" w:anchor="dst31" w:history="1">
        <w:r>
          <w:rPr>
            <w:rFonts w:ascii="Times New Roman" w:eastAsia="Times New Roman" w:hAnsi="Times New Roman" w:cs="Times New Roman"/>
            <w:sz w:val="26"/>
            <w:szCs w:val="26"/>
            <w:lang w:eastAsia="ru-RU"/>
          </w:rPr>
          <w:t>пункте 5</w:t>
        </w:r>
      </w:hyperlink>
      <w:r>
        <w:rPr>
          <w:rFonts w:ascii="Times New Roman" w:eastAsia="Times New Roman" w:hAnsi="Times New Roman" w:cs="Times New Roman"/>
          <w:sz w:val="26"/>
          <w:szCs w:val="26"/>
          <w:lang w:eastAsia="ru-RU"/>
        </w:rPr>
        <w:t> настоящих Правил, предоставленного собственнику зданий, сооружений, право которого на приобретение в собственность земельного участка</w:t>
      </w:r>
      <w:r>
        <w:rPr>
          <w:rFonts w:ascii="Times New Roman" w:eastAsia="Times New Roman" w:hAnsi="Times New Roman" w:cs="Times New Roman"/>
          <w:sz w:val="26"/>
          <w:szCs w:val="26"/>
          <w:lang w:eastAsia="ru-RU"/>
        </w:rPr>
        <w:t xml:space="preserve">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w:t>
      </w:r>
      <w:r>
        <w:rPr>
          <w:rFonts w:ascii="Times New Roman" w:eastAsia="Times New Roman" w:hAnsi="Times New Roman" w:cs="Times New Roman"/>
          <w:sz w:val="26"/>
          <w:szCs w:val="26"/>
          <w:lang w:eastAsia="ru-RU"/>
        </w:rPr>
        <w:t xml:space="preserve"> права на приобретение в собственность отсутствуют;</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д</w:t>
      </w:r>
      <w:proofErr w:type="spellEnd"/>
      <w:r>
        <w:rPr>
          <w:rFonts w:ascii="Times New Roman" w:eastAsia="Times New Roman" w:hAnsi="Times New Roman" w:cs="Times New Roman"/>
          <w:sz w:val="26"/>
          <w:szCs w:val="26"/>
          <w:lang w:eastAsia="ru-RU"/>
        </w:rPr>
        <w:t>) 2 процентов в отношении: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-земельного участка, предоставленного </w:t>
      </w:r>
      <w:proofErr w:type="spellStart"/>
      <w:r>
        <w:rPr>
          <w:rFonts w:ascii="Times New Roman" w:eastAsia="Times New Roman" w:hAnsi="Times New Roman" w:cs="Times New Roman"/>
          <w:sz w:val="26"/>
          <w:szCs w:val="26"/>
          <w:lang w:eastAsia="ru-RU"/>
        </w:rPr>
        <w:t>недропользователю</w:t>
      </w:r>
      <w:proofErr w:type="spellEnd"/>
      <w:r>
        <w:rPr>
          <w:rFonts w:ascii="Times New Roman" w:eastAsia="Times New Roman" w:hAnsi="Times New Roman" w:cs="Times New Roman"/>
          <w:sz w:val="26"/>
          <w:szCs w:val="26"/>
          <w:lang w:eastAsia="ru-RU"/>
        </w:rPr>
        <w:t xml:space="preserve"> для проведения работ, связанных с пользованием недрами;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-земельного участка, предоставленного без проведения торгов, на </w:t>
      </w:r>
      <w:r>
        <w:rPr>
          <w:rFonts w:ascii="Times New Roman" w:eastAsia="Times New Roman" w:hAnsi="Times New Roman" w:cs="Times New Roman"/>
          <w:sz w:val="26"/>
          <w:szCs w:val="26"/>
          <w:lang w:eastAsia="ru-RU"/>
        </w:rPr>
        <w:t>котором отсутствуют здания, сооружения, объекты незавершенного строительства, в случаях, не указанных в </w:t>
      </w:r>
      <w:hyperlink r:id="rId15" w:anchor="dst100029" w:history="1">
        <w:r>
          <w:rPr>
            <w:rFonts w:ascii="Times New Roman" w:eastAsia="Times New Roman" w:hAnsi="Times New Roman" w:cs="Times New Roman"/>
            <w:sz w:val="26"/>
            <w:szCs w:val="26"/>
            <w:lang w:eastAsia="ru-RU"/>
          </w:rPr>
          <w:t>подпунктах "а"</w:t>
        </w:r>
      </w:hyperlink>
      <w:r>
        <w:rPr>
          <w:rFonts w:ascii="Times New Roman" w:eastAsia="Times New Roman" w:hAnsi="Times New Roman" w:cs="Times New Roman"/>
          <w:sz w:val="26"/>
          <w:szCs w:val="26"/>
          <w:lang w:eastAsia="ru-RU"/>
        </w:rPr>
        <w:t> - </w:t>
      </w:r>
      <w:hyperlink r:id="rId16" w:anchor="dst26" w:history="1">
        <w:r>
          <w:rPr>
            <w:rFonts w:ascii="Times New Roman" w:eastAsia="Times New Roman" w:hAnsi="Times New Roman" w:cs="Times New Roman"/>
            <w:sz w:val="26"/>
            <w:szCs w:val="26"/>
            <w:lang w:eastAsia="ru-RU"/>
          </w:rPr>
          <w:t>"г"</w:t>
        </w:r>
      </w:hyperlink>
      <w:r>
        <w:rPr>
          <w:rFonts w:ascii="Times New Roman" w:eastAsia="Times New Roman" w:hAnsi="Times New Roman" w:cs="Times New Roman"/>
          <w:sz w:val="26"/>
          <w:szCs w:val="26"/>
          <w:lang w:eastAsia="ru-RU"/>
        </w:rPr>
        <w:t> настоящего пункта и </w:t>
      </w:r>
      <w:hyperlink r:id="rId17" w:anchor="dst31" w:history="1">
        <w:r>
          <w:rPr>
            <w:rFonts w:ascii="Times New Roman" w:eastAsia="Times New Roman" w:hAnsi="Times New Roman" w:cs="Times New Roman"/>
            <w:sz w:val="26"/>
            <w:szCs w:val="26"/>
            <w:lang w:eastAsia="ru-RU"/>
          </w:rPr>
          <w:t>пун</w:t>
        </w:r>
        <w:r>
          <w:rPr>
            <w:rFonts w:ascii="Times New Roman" w:eastAsia="Times New Roman" w:hAnsi="Times New Roman" w:cs="Times New Roman"/>
            <w:sz w:val="26"/>
            <w:szCs w:val="26"/>
            <w:lang w:eastAsia="ru-RU"/>
          </w:rPr>
          <w:t>кте 5</w:t>
        </w:r>
      </w:hyperlink>
      <w:r>
        <w:rPr>
          <w:rFonts w:ascii="Times New Roman" w:eastAsia="Times New Roman" w:hAnsi="Times New Roman" w:cs="Times New Roman"/>
          <w:sz w:val="26"/>
          <w:szCs w:val="26"/>
          <w:lang w:eastAsia="ru-RU"/>
        </w:rPr>
        <w:t> настоящих Правил.</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w:t>
      </w:r>
      <w:r>
        <w:rPr>
          <w:rFonts w:ascii="Times New Roman" w:eastAsia="Times New Roman" w:hAnsi="Times New Roman" w:cs="Times New Roman"/>
          <w:sz w:val="26"/>
          <w:szCs w:val="26"/>
          <w:lang w:eastAsia="ru-RU"/>
        </w:rPr>
        <w:t>сток определяется по результатам этих торгов.</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 Арендная плата рассчитывается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которые предост</w:t>
      </w:r>
      <w:r>
        <w:rPr>
          <w:rFonts w:ascii="Times New Roman" w:eastAsia="Times New Roman" w:hAnsi="Times New Roman" w:cs="Times New Roman"/>
          <w:sz w:val="26"/>
          <w:szCs w:val="26"/>
          <w:lang w:eastAsia="ru-RU"/>
        </w:rPr>
        <w:t>авлены без проведения торгов для размещения:</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инфраст</w:t>
      </w:r>
      <w:r>
        <w:rPr>
          <w:rFonts w:ascii="Times New Roman" w:eastAsia="Times New Roman" w:hAnsi="Times New Roman" w:cs="Times New Roman"/>
          <w:sz w:val="26"/>
          <w:szCs w:val="26"/>
          <w:lang w:eastAsia="ru-RU"/>
        </w:rPr>
        <w:t xml:space="preserve">руктуры железнодорожного транспорта общего и </w:t>
      </w:r>
      <w:proofErr w:type="spellStart"/>
      <w:r>
        <w:rPr>
          <w:rFonts w:ascii="Times New Roman" w:eastAsia="Times New Roman" w:hAnsi="Times New Roman" w:cs="Times New Roman"/>
          <w:sz w:val="26"/>
          <w:szCs w:val="26"/>
          <w:lang w:eastAsia="ru-RU"/>
        </w:rPr>
        <w:t>необщего</w:t>
      </w:r>
      <w:proofErr w:type="spellEnd"/>
      <w:r>
        <w:rPr>
          <w:rFonts w:ascii="Times New Roman" w:eastAsia="Times New Roman" w:hAnsi="Times New Roman" w:cs="Times New Roman"/>
          <w:sz w:val="26"/>
          <w:szCs w:val="26"/>
          <w:lang w:eastAsia="ru-RU"/>
        </w:rPr>
        <w:t xml:space="preserve"> пользования;</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линий метрополитена;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линий электропередачи, линий связи, в том числе линейно-кабельных сооружений;</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трубопроводов и иных объектов, используемых в сфере тепло-, водоснабжения, водоотведения и</w:t>
      </w:r>
      <w:r>
        <w:rPr>
          <w:rFonts w:ascii="Times New Roman" w:eastAsia="Times New Roman" w:hAnsi="Times New Roman" w:cs="Times New Roman"/>
          <w:sz w:val="26"/>
          <w:szCs w:val="26"/>
          <w:lang w:eastAsia="ru-RU"/>
        </w:rPr>
        <w:t xml:space="preserve"> очистки сточных вод;</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объектов, непосредственно используемых для утилизации (захоронения) твердых бытовых отходов;</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объектов Единой системы газоснабжения, нефтепроводов, газопроводов и иных трубопроводов аналогичного назначения, их конструктивных элементов </w:t>
      </w:r>
      <w:r>
        <w:rPr>
          <w:rFonts w:ascii="Times New Roman" w:eastAsia="Times New Roman" w:hAnsi="Times New Roman" w:cs="Times New Roman"/>
          <w:sz w:val="26"/>
          <w:szCs w:val="26"/>
          <w:lang w:eastAsia="ru-RU"/>
        </w:rPr>
        <w:t>и сооружений, являющихся неотъемлемой технологической частью указанных объектов;</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гидроэлектростанций, тепловых станций и других электростанций, обслуживающих их сооружений и объектов, объектов </w:t>
      </w:r>
      <w:proofErr w:type="spellStart"/>
      <w:r>
        <w:rPr>
          <w:rFonts w:ascii="Times New Roman" w:eastAsia="Times New Roman" w:hAnsi="Times New Roman" w:cs="Times New Roman"/>
          <w:sz w:val="26"/>
          <w:szCs w:val="26"/>
          <w:lang w:eastAsia="ru-RU"/>
        </w:rPr>
        <w:t>электросетевого</w:t>
      </w:r>
      <w:proofErr w:type="spellEnd"/>
      <w:r>
        <w:rPr>
          <w:rFonts w:ascii="Times New Roman" w:eastAsia="Times New Roman" w:hAnsi="Times New Roman" w:cs="Times New Roman"/>
          <w:sz w:val="26"/>
          <w:szCs w:val="26"/>
          <w:lang w:eastAsia="ru-RU"/>
        </w:rPr>
        <w:t xml:space="preserve"> хозяйства и иных определенных </w:t>
      </w:r>
      <w:hyperlink r:id="rId18" w:anchor="dst100609" w:history="1">
        <w:r>
          <w:rPr>
            <w:rFonts w:ascii="Times New Roman" w:eastAsia="Times New Roman" w:hAnsi="Times New Roman" w:cs="Times New Roman"/>
            <w:sz w:val="26"/>
            <w:szCs w:val="26"/>
            <w:lang w:eastAsia="ru-RU"/>
          </w:rPr>
          <w:t>законодательством</w:t>
        </w:r>
      </w:hyperlink>
      <w:r>
        <w:rPr>
          <w:rFonts w:ascii="Times New Roman" w:eastAsia="Times New Roman" w:hAnsi="Times New Roman" w:cs="Times New Roman"/>
          <w:sz w:val="26"/>
          <w:szCs w:val="26"/>
          <w:lang w:eastAsia="ru-RU"/>
        </w:rPr>
        <w:t> Российской Федерации об электроэнергетике объектов электроэнергетики;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объектов космической инфраструктуры;</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объектов, расположенных</w:t>
      </w:r>
      <w:r>
        <w:rPr>
          <w:rFonts w:ascii="Times New Roman" w:eastAsia="Times New Roman" w:hAnsi="Times New Roman" w:cs="Times New Roman"/>
          <w:sz w:val="26"/>
          <w:szCs w:val="26"/>
          <w:lang w:eastAsia="ru-RU"/>
        </w:rPr>
        <w:t xml:space="preserve"> в пределах территории особой экономической </w:t>
      </w:r>
      <w:hyperlink r:id="rId19">
        <w:r>
          <w:rPr>
            <w:rFonts w:ascii="Times New Roman" w:eastAsia="Times New Roman" w:hAnsi="Times New Roman" w:cs="Times New Roman"/>
            <w:sz w:val="26"/>
            <w:szCs w:val="26"/>
            <w:lang w:eastAsia="ru-RU"/>
          </w:rPr>
          <w:t>зоны</w:t>
        </w:r>
      </w:hyperlink>
      <w:r>
        <w:rPr>
          <w:rFonts w:ascii="Times New Roman" w:eastAsia="Times New Roman" w:hAnsi="Times New Roman" w:cs="Times New Roman"/>
          <w:sz w:val="26"/>
          <w:szCs w:val="26"/>
          <w:lang w:eastAsia="ru-RU"/>
        </w:rPr>
        <w:t>;</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аэродромов, вертодромов и посадочных площадок, аэропортов, объектов единой системы организации воздушного движения;</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инфраструктуры морс</w:t>
      </w:r>
      <w:r>
        <w:rPr>
          <w:rFonts w:ascii="Times New Roman" w:eastAsia="Times New Roman" w:hAnsi="Times New Roman" w:cs="Times New Roman"/>
          <w:sz w:val="26"/>
          <w:szCs w:val="26"/>
          <w:lang w:eastAsia="ru-RU"/>
        </w:rPr>
        <w:t>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сети связи и объектов инженерной инфраструктуры, обеспечивающих эфирную наземную трансляцию о</w:t>
      </w:r>
      <w:r>
        <w:rPr>
          <w:rFonts w:ascii="Times New Roman" w:eastAsia="Times New Roman" w:hAnsi="Times New Roman" w:cs="Times New Roman"/>
          <w:sz w:val="26"/>
          <w:szCs w:val="26"/>
          <w:lang w:eastAsia="ru-RU"/>
        </w:rPr>
        <w:t>бщероссийских обязательных общедоступных телеканалов и радиоканалов;</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объектов спорта;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объектов, строительство, реконструкция и капитальный ремонт которых произведены в соответствии с Программой строительства олимпийских объектов и развития города Сочи как </w:t>
      </w:r>
      <w:r>
        <w:rPr>
          <w:rFonts w:ascii="Times New Roman" w:eastAsia="Times New Roman" w:hAnsi="Times New Roman" w:cs="Times New Roman"/>
          <w:sz w:val="26"/>
          <w:szCs w:val="26"/>
          <w:lang w:eastAsia="ru-RU"/>
        </w:rPr>
        <w:t>горноклиматического курорта (далее - Программа строительства), объектов капитального строительства, включенных в перечень олимпийских объектов и связанных с их строительством мероприятий, не включенных в </w:t>
      </w:r>
      <w:hyperlink r:id="rId20" w:anchor="dst100785" w:history="1">
        <w:r>
          <w:rPr>
            <w:rFonts w:ascii="Times New Roman" w:eastAsia="Times New Roman" w:hAnsi="Times New Roman" w:cs="Times New Roman"/>
            <w:sz w:val="26"/>
            <w:szCs w:val="26"/>
            <w:lang w:eastAsia="ru-RU"/>
          </w:rPr>
          <w:t>Программу</w:t>
        </w:r>
      </w:hyperlink>
      <w:r>
        <w:rPr>
          <w:rFonts w:ascii="Times New Roman" w:eastAsia="Times New Roman" w:hAnsi="Times New Roman" w:cs="Times New Roman"/>
          <w:sz w:val="26"/>
          <w:szCs w:val="26"/>
          <w:lang w:eastAsia="ru-RU"/>
        </w:rPr>
        <w:t> строительства,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тавки арендной платы в отношении указанных земельных участков утверждаются Федеральной службой государственной регистрации, кадастра и картографии по согласованию с федеральными органами исполнительной власти, осуществляющими функции по выработке государст</w:t>
      </w:r>
      <w:r>
        <w:rPr>
          <w:rFonts w:ascii="Times New Roman" w:eastAsia="Times New Roman" w:hAnsi="Times New Roman" w:cs="Times New Roman"/>
          <w:sz w:val="26"/>
          <w:szCs w:val="26"/>
          <w:lang w:eastAsia="ru-RU"/>
        </w:rPr>
        <w:t>венной политики и нормативно-правовому регулированию в соответствующих отраслях экономики.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w:t>
      </w:r>
      <w:r>
        <w:rPr>
          <w:rFonts w:ascii="Times New Roman" w:eastAsia="Times New Roman" w:hAnsi="Times New Roman" w:cs="Times New Roman"/>
          <w:sz w:val="26"/>
          <w:szCs w:val="26"/>
          <w:lang w:eastAsia="ru-RU"/>
        </w:rPr>
        <w:t>аничено законодательством Российской Федерации, размер арендной платы, рассчитанный в соответствии с </w:t>
      </w:r>
      <w:hyperlink r:id="rId21" w:anchor="dst31" w:history="1">
        <w:r>
          <w:rPr>
            <w:rFonts w:ascii="Times New Roman" w:eastAsia="Times New Roman" w:hAnsi="Times New Roman" w:cs="Times New Roman"/>
            <w:sz w:val="26"/>
            <w:szCs w:val="26"/>
            <w:lang w:eastAsia="ru-RU"/>
          </w:rPr>
          <w:t>пунктом 5</w:t>
        </w:r>
      </w:hyperlink>
      <w:r>
        <w:rPr>
          <w:rFonts w:ascii="Times New Roman" w:eastAsia="Times New Roman" w:hAnsi="Times New Roman" w:cs="Times New Roman"/>
          <w:sz w:val="26"/>
          <w:szCs w:val="26"/>
          <w:lang w:eastAsia="ru-RU"/>
        </w:rPr>
        <w:t> настоящих Правил, превыш</w:t>
      </w:r>
      <w:r>
        <w:rPr>
          <w:rFonts w:ascii="Times New Roman" w:eastAsia="Times New Roman" w:hAnsi="Times New Roman" w:cs="Times New Roman"/>
          <w:sz w:val="26"/>
          <w:szCs w:val="26"/>
          <w:lang w:eastAsia="ru-RU"/>
        </w:rPr>
        <w:t xml:space="preserve">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w:t>
      </w:r>
      <w:r>
        <w:rPr>
          <w:rFonts w:ascii="Times New Roman" w:eastAsia="Times New Roman" w:hAnsi="Times New Roman" w:cs="Times New Roman"/>
          <w:sz w:val="26"/>
          <w:szCs w:val="26"/>
          <w:lang w:eastAsia="ru-RU"/>
        </w:rPr>
        <w:lastRenderedPageBreak/>
        <w:t>собственность отсутствуют, размер а</w:t>
      </w:r>
      <w:r>
        <w:rPr>
          <w:rFonts w:ascii="Times New Roman" w:eastAsia="Times New Roman" w:hAnsi="Times New Roman" w:cs="Times New Roman"/>
          <w:sz w:val="26"/>
          <w:szCs w:val="26"/>
          <w:lang w:eastAsia="ru-RU"/>
        </w:rPr>
        <w:t>рендной платы определяется в размере земельного налога.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 в отношении земельных участков, предоставленных без проведения торгов для размещения объектов социально-культурного назначения, строительство и эксплуатация которых осуществляютс</w:t>
      </w:r>
      <w:r>
        <w:rPr>
          <w:rFonts w:ascii="Times New Roman" w:eastAsia="Times New Roman" w:hAnsi="Times New Roman" w:cs="Times New Roman"/>
          <w:sz w:val="26"/>
          <w:szCs w:val="26"/>
          <w:lang w:eastAsia="ru-RU"/>
        </w:rPr>
        <w:t>я за счет средств федерального бюджета в целях реализации программ социально-экономического развития Российской Федерации, государственных программ Российской Федерации, а также национальных проектов, может устанавливаться Правительством Российской Федерац</w:t>
      </w:r>
      <w:r>
        <w:rPr>
          <w:rFonts w:ascii="Times New Roman" w:eastAsia="Times New Roman" w:hAnsi="Times New Roman" w:cs="Times New Roman"/>
          <w:sz w:val="26"/>
          <w:szCs w:val="26"/>
          <w:lang w:eastAsia="ru-RU"/>
        </w:rPr>
        <w:t>ии на основании предложений Федеральной службы государственной регистрации, кадастра и картографии.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 Ежегодный размер арендной платы за земельный участок, на котором расположены здания, сооружения, объекты незавершенного строительства, в случаях, не указ</w:t>
      </w:r>
      <w:r>
        <w:rPr>
          <w:rFonts w:ascii="Times New Roman" w:eastAsia="Times New Roman" w:hAnsi="Times New Roman" w:cs="Times New Roman"/>
          <w:sz w:val="26"/>
          <w:szCs w:val="26"/>
          <w:lang w:eastAsia="ru-RU"/>
        </w:rPr>
        <w:t>анных в </w:t>
      </w:r>
      <w:hyperlink r:id="rId22" w:anchor="dst17" w:history="1">
        <w:r>
          <w:rPr>
            <w:rFonts w:ascii="Times New Roman" w:eastAsia="Times New Roman" w:hAnsi="Times New Roman" w:cs="Times New Roman"/>
            <w:sz w:val="26"/>
            <w:szCs w:val="26"/>
            <w:lang w:eastAsia="ru-RU"/>
          </w:rPr>
          <w:t>пунктах 3</w:t>
        </w:r>
      </w:hyperlink>
      <w:r>
        <w:rPr>
          <w:rFonts w:ascii="Times New Roman" w:eastAsia="Times New Roman" w:hAnsi="Times New Roman" w:cs="Times New Roman"/>
          <w:sz w:val="26"/>
          <w:szCs w:val="26"/>
          <w:lang w:eastAsia="ru-RU"/>
        </w:rPr>
        <w:t> - </w:t>
      </w:r>
      <w:hyperlink r:id="rId23" w:anchor="dst31" w:history="1">
        <w:r>
          <w:rPr>
            <w:rFonts w:ascii="Times New Roman" w:eastAsia="Times New Roman" w:hAnsi="Times New Roman" w:cs="Times New Roman"/>
            <w:sz w:val="26"/>
            <w:szCs w:val="26"/>
            <w:lang w:eastAsia="ru-RU"/>
          </w:rPr>
          <w:t>5</w:t>
        </w:r>
      </w:hyperlink>
      <w:r>
        <w:rPr>
          <w:rFonts w:ascii="Times New Roman" w:eastAsia="Times New Roman" w:hAnsi="Times New Roman" w:cs="Times New Roman"/>
          <w:sz w:val="26"/>
          <w:szCs w:val="26"/>
          <w:lang w:eastAsia="ru-RU"/>
        </w:rPr>
        <w:t>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w:t>
      </w:r>
      <w:r>
        <w:rPr>
          <w:rFonts w:ascii="Times New Roman" w:eastAsia="Times New Roman" w:hAnsi="Times New Roman" w:cs="Times New Roman"/>
          <w:sz w:val="26"/>
          <w:szCs w:val="26"/>
          <w:lang w:eastAsia="ru-RU"/>
        </w:rPr>
        <w:t>тельности, на общий срок договора аренды земельного участка.</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w:t>
      </w:r>
      <w:r>
        <w:rPr>
          <w:rFonts w:ascii="Times New Roman" w:eastAsia="Times New Roman" w:hAnsi="Times New Roman" w:cs="Times New Roman"/>
          <w:sz w:val="26"/>
          <w:szCs w:val="26"/>
          <w:lang w:eastAsia="ru-RU"/>
        </w:rPr>
        <w:t>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w:t>
      </w:r>
      <w:r>
        <w:rPr>
          <w:rFonts w:ascii="Times New Roman" w:eastAsia="Times New Roman" w:hAnsi="Times New Roman" w:cs="Times New Roman"/>
          <w:sz w:val="26"/>
          <w:szCs w:val="26"/>
          <w:lang w:eastAsia="ru-RU"/>
        </w:rPr>
        <w:t>сли иное не установлено земельным </w:t>
      </w:r>
      <w:hyperlink r:id="rId24">
        <w:r>
          <w:rPr>
            <w:rFonts w:ascii="Times New Roman" w:eastAsia="Times New Roman" w:hAnsi="Times New Roman" w:cs="Times New Roman"/>
            <w:sz w:val="26"/>
            <w:szCs w:val="26"/>
            <w:lang w:eastAsia="ru-RU"/>
          </w:rPr>
          <w:t>законодательством</w:t>
        </w:r>
      </w:hyperlink>
      <w:r>
        <w:rPr>
          <w:rFonts w:ascii="Times New Roman" w:eastAsia="Times New Roman" w:hAnsi="Times New Roman" w:cs="Times New Roman"/>
          <w:sz w:val="26"/>
          <w:szCs w:val="26"/>
          <w:lang w:eastAsia="ru-RU"/>
        </w:rPr>
        <w:t> Российской Федерации.</w:t>
      </w:r>
    </w:p>
    <w:p w:rsidR="00723555" w:rsidRDefault="006E71A5">
      <w:pPr>
        <w:shd w:val="clear" w:color="auto" w:fill="FFFFFF"/>
        <w:spacing w:before="210"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Данное положение не противоречит Земельному кодексу РФ, постан</w:t>
      </w:r>
      <w:r>
        <w:rPr>
          <w:rFonts w:ascii="Times New Roman" w:eastAsia="Times New Roman" w:hAnsi="Times New Roman" w:cs="Times New Roman"/>
          <w:sz w:val="26"/>
          <w:szCs w:val="26"/>
          <w:lang w:eastAsia="ru-RU"/>
        </w:rPr>
        <w:t>овлению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r>
        <w:rPr>
          <w:rFonts w:ascii="Times New Roman" w:eastAsia="Times New Roman" w:hAnsi="Times New Roman" w:cs="Times New Roman"/>
          <w:sz w:val="26"/>
          <w:szCs w:val="26"/>
          <w:lang w:eastAsia="ru-RU"/>
        </w:rPr>
        <w:t>, условий и сроков внесения арендной платы за земли, находящиеся в собственности Российской Федерации», статьям 1 и 15 Федерального закона от 26 июля 2006 года № 135-ФЗ «О защите конкуренции», статье 394 Налогового кодекса Российской Федерации, а также пун</w:t>
      </w:r>
      <w:r>
        <w:rPr>
          <w:rFonts w:ascii="Times New Roman" w:eastAsia="Times New Roman" w:hAnsi="Times New Roman" w:cs="Times New Roman"/>
          <w:sz w:val="26"/>
          <w:szCs w:val="26"/>
          <w:lang w:eastAsia="ru-RU"/>
        </w:rPr>
        <w:t>кту 2 статьи 22 Федерального закона от 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555" w:rsidRDefault="00723555">
      <w:pPr>
        <w:shd w:val="clear" w:color="auto" w:fill="FFFFFF"/>
        <w:spacing w:after="0" w:line="240" w:lineRule="auto"/>
        <w:jc w:val="both"/>
        <w:rPr>
          <w:rFonts w:ascii="Times New Roman" w:eastAsia="Times New Roman" w:hAnsi="Times New Roman" w:cs="Times New Roman"/>
          <w:sz w:val="26"/>
          <w:szCs w:val="26"/>
          <w:lang w:eastAsia="ru-RU"/>
        </w:rPr>
      </w:pP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соответствии со ст. 72 Конституции Ро</w:t>
      </w:r>
      <w:r>
        <w:rPr>
          <w:rFonts w:ascii="Times New Roman" w:eastAsia="Times New Roman" w:hAnsi="Times New Roman" w:cs="Times New Roman"/>
          <w:sz w:val="26"/>
          <w:szCs w:val="26"/>
          <w:lang w:eastAsia="ru-RU"/>
        </w:rPr>
        <w:t>ссийской Федерации в совместном ведении Российской Федерации и субъектов Российской Федерации находятся вопросы владения, пользования и распоряжения землей; разграничения государственной собственности; земельное законодательство.</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предметам совместного</w:t>
      </w:r>
      <w:r>
        <w:rPr>
          <w:rFonts w:ascii="Times New Roman" w:eastAsia="Times New Roman" w:hAnsi="Times New Roman" w:cs="Times New Roman"/>
          <w:sz w:val="26"/>
          <w:szCs w:val="26"/>
          <w:lang w:eastAsia="ru-RU"/>
        </w:rPr>
        <w:t xml:space="preserve">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w:t>
      </w:r>
      <w:r>
        <w:rPr>
          <w:rFonts w:ascii="Times New Roman" w:eastAsia="Times New Roman" w:hAnsi="Times New Roman" w:cs="Times New Roman"/>
          <w:sz w:val="26"/>
          <w:szCs w:val="26"/>
          <w:lang w:eastAsia="ru-RU"/>
        </w:rPr>
        <w:lastRenderedPageBreak/>
        <w:t>Российской Федерации. Законы и иные нормативные правовые акты субъектов Российс</w:t>
      </w:r>
      <w:r>
        <w:rPr>
          <w:rFonts w:ascii="Times New Roman" w:eastAsia="Times New Roman" w:hAnsi="Times New Roman" w:cs="Times New Roman"/>
          <w:sz w:val="26"/>
          <w:szCs w:val="26"/>
          <w:lang w:eastAsia="ru-RU"/>
        </w:rPr>
        <w:t>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 (ст. 76</w:t>
      </w:r>
      <w:r>
        <w:rPr>
          <w:rFonts w:ascii="Times New Roman" w:eastAsia="Times New Roman" w:hAnsi="Times New Roman" w:cs="Times New Roman"/>
          <w:sz w:val="26"/>
          <w:szCs w:val="26"/>
          <w:lang w:eastAsia="ru-RU"/>
        </w:rPr>
        <w:t xml:space="preserve"> Конституции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соответствии со ст. 21 Федерального закона от 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w:t>
      </w:r>
      <w:r>
        <w:rPr>
          <w:rFonts w:ascii="Times New Roman" w:eastAsia="Times New Roman" w:hAnsi="Times New Roman" w:cs="Times New Roman"/>
          <w:sz w:val="26"/>
          <w:szCs w:val="26"/>
          <w:lang w:eastAsia="ru-RU"/>
        </w:rPr>
        <w:t>ации» высший исполнительный орган государственной власти субъекта Российской Федерации управляет и распоряжается собственностью субъекта Российской Федерации в соответствии с законами субъекта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Таким образом, из анализа приведенн</w:t>
      </w:r>
      <w:r>
        <w:rPr>
          <w:rFonts w:ascii="Times New Roman" w:eastAsia="Times New Roman" w:hAnsi="Times New Roman" w:cs="Times New Roman"/>
          <w:sz w:val="26"/>
          <w:szCs w:val="26"/>
          <w:lang w:eastAsia="ru-RU"/>
        </w:rPr>
        <w:t xml:space="preserve">ого выше законодательства следует, что правительство Забайкальского края, реализуя полномочия, предоставленные субъекту Российской Федерации федеральным законодательством, вправе принимать данный нормативный правовой акт, а именно « Об утверждении Порядка </w:t>
      </w:r>
      <w:r>
        <w:rPr>
          <w:rFonts w:ascii="Times New Roman" w:eastAsia="Times New Roman" w:hAnsi="Times New Roman" w:cs="Times New Roman"/>
          <w:sz w:val="26"/>
          <w:szCs w:val="26"/>
          <w:lang w:eastAsia="ru-RU"/>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w:t>
      </w:r>
      <w:r>
        <w:rPr>
          <w:rFonts w:ascii="Times New Roman" w:eastAsia="Times New Roman" w:hAnsi="Times New Roman" w:cs="Times New Roman"/>
          <w:sz w:val="26"/>
          <w:szCs w:val="26"/>
          <w:lang w:eastAsia="ru-RU"/>
        </w:rPr>
        <w:t>оргов (с изменениями на 12 марта 2021 года)</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Данными нормами не нарушаются и основные принципы определения размера арендной платы, установленные федеральным законодательством, поскольку:</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размер арендной платы устанавливается с учетом удельного </w:t>
      </w:r>
      <w:r>
        <w:rPr>
          <w:rFonts w:ascii="Times New Roman" w:eastAsia="Times New Roman" w:hAnsi="Times New Roman" w:cs="Times New Roman"/>
          <w:sz w:val="26"/>
          <w:szCs w:val="26"/>
          <w:lang w:eastAsia="ru-RU"/>
        </w:rPr>
        <w:t>показателя кадастровой стоимости 1 кв. м земельного участка, площади земельного участка и величины (в процентах) от кадастровой стоимости по видам функционального использования земель (п.5 Порядка), что соответствует требованиям принципа экономической обос</w:t>
      </w:r>
      <w:r>
        <w:rPr>
          <w:rFonts w:ascii="Times New Roman" w:eastAsia="Times New Roman" w:hAnsi="Times New Roman" w:cs="Times New Roman"/>
          <w:sz w:val="26"/>
          <w:szCs w:val="26"/>
          <w:lang w:eastAsia="ru-RU"/>
        </w:rPr>
        <w:t>нованности определения размера арендной платы земель;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размер арендной  платы устанавливается в соответствии со ставками арендной платы в зависимости от категории земель и (или) вида использования земельного участка (</w:t>
      </w:r>
      <w:proofErr w:type="spellStart"/>
      <w:r>
        <w:rPr>
          <w:rFonts w:ascii="Times New Roman" w:eastAsia="Times New Roman" w:hAnsi="Times New Roman" w:cs="Times New Roman"/>
          <w:sz w:val="26"/>
          <w:szCs w:val="26"/>
          <w:lang w:eastAsia="ru-RU"/>
        </w:rPr>
        <w:t>в%</w:t>
      </w:r>
      <w:proofErr w:type="spellEnd"/>
      <w:r>
        <w:rPr>
          <w:rFonts w:ascii="Times New Roman" w:eastAsia="Times New Roman" w:hAnsi="Times New Roman" w:cs="Times New Roman"/>
          <w:sz w:val="26"/>
          <w:szCs w:val="26"/>
          <w:lang w:eastAsia="ru-RU"/>
        </w:rPr>
        <w:t>):</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- 0,3% кадастровой стоимости а</w:t>
      </w:r>
      <w:r>
        <w:rPr>
          <w:rFonts w:ascii="Times New Roman" w:eastAsia="Times New Roman" w:hAnsi="Times New Roman" w:cs="Times New Roman"/>
          <w:sz w:val="26"/>
          <w:szCs w:val="26"/>
          <w:lang w:eastAsia="ru-RU"/>
        </w:rPr>
        <w:t xml:space="preserve">рендуемых земельных участков из земель </w:t>
      </w:r>
      <w:proofErr w:type="spellStart"/>
      <w:r>
        <w:rPr>
          <w:rFonts w:ascii="Times New Roman" w:eastAsia="Times New Roman" w:hAnsi="Times New Roman" w:cs="Times New Roman"/>
          <w:sz w:val="26"/>
          <w:szCs w:val="26"/>
          <w:lang w:eastAsia="ru-RU"/>
        </w:rPr>
        <w:t>сельхозназначения</w:t>
      </w:r>
      <w:proofErr w:type="spellEnd"/>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- 1,5%, кадастровой стоимости арендуемых земельных участков, изъятых из оборота или ограниченных в обороте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 кадастровой стоимости арендуемых земельных участков, в отношении прочих арендуемых земе</w:t>
      </w:r>
      <w:r>
        <w:rPr>
          <w:rFonts w:ascii="Times New Roman" w:eastAsia="Times New Roman" w:hAnsi="Times New Roman" w:cs="Times New Roman"/>
          <w:sz w:val="26"/>
          <w:szCs w:val="26"/>
          <w:lang w:eastAsia="ru-RU"/>
        </w:rPr>
        <w:t>льных участков, как того требует принцип недопущения ухудшения экономического состояния землепользователей.</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Проанализировав положения федерального и областного законодательства, можно сделать вывод, что положение указанных норм устанавливающих порядок ра</w:t>
      </w:r>
      <w:r>
        <w:rPr>
          <w:rFonts w:ascii="Times New Roman" w:eastAsia="Times New Roman" w:hAnsi="Times New Roman" w:cs="Times New Roman"/>
          <w:sz w:val="26"/>
          <w:szCs w:val="26"/>
          <w:lang w:eastAsia="ru-RU"/>
        </w:rPr>
        <w:t>счета размера арендной платы и его индексации принято в пределах полномочий органом государственной власти субъекта Российской Федерации, прав и законных интересов арендаторов не нарушают, поскольку требованиям нормативных правовых актов, имеющих большую ю</w:t>
      </w:r>
      <w:r>
        <w:rPr>
          <w:rFonts w:ascii="Times New Roman" w:eastAsia="Times New Roman" w:hAnsi="Times New Roman" w:cs="Times New Roman"/>
          <w:sz w:val="26"/>
          <w:szCs w:val="26"/>
          <w:lang w:eastAsia="ru-RU"/>
        </w:rPr>
        <w:t>ридическую силу, не противоречат.</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2. Способы определения размера арендной платы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Пунктом 2 Правил предусмотрено применение одного из четырех способов определения размера арендной платы при аренде земельных участков, находящихся в собственности </w:t>
      </w:r>
      <w:r>
        <w:rPr>
          <w:rFonts w:ascii="Times New Roman" w:eastAsia="Times New Roman" w:hAnsi="Times New Roman" w:cs="Times New Roman"/>
          <w:sz w:val="26"/>
          <w:szCs w:val="26"/>
          <w:lang w:eastAsia="ru-RU"/>
        </w:rPr>
        <w:t>Российской Федерации и расположенных на территории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основании кадастровой стоимости земельных участков;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 результатам торгов (конкурсов, аукционов);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соответствии со ставками арендной платы либо методическими указаниям</w:t>
      </w:r>
      <w:r>
        <w:rPr>
          <w:rFonts w:ascii="Times New Roman" w:eastAsia="Times New Roman" w:hAnsi="Times New Roman" w:cs="Times New Roman"/>
          <w:sz w:val="26"/>
          <w:szCs w:val="26"/>
          <w:lang w:eastAsia="ru-RU"/>
        </w:rPr>
        <w:t>и по ее расчету, утвержденными Минэкономразвития России. Как уже отмечалось, данный способ определения арендной платы в настоящее время неприменим по причине отсутствия соответствующих нормативных документов Минэкономразвития России;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 основании рыноч</w:t>
      </w:r>
      <w:r>
        <w:rPr>
          <w:rFonts w:ascii="Times New Roman" w:eastAsia="Times New Roman" w:hAnsi="Times New Roman" w:cs="Times New Roman"/>
          <w:sz w:val="26"/>
          <w:szCs w:val="26"/>
          <w:lang w:eastAsia="ru-RU"/>
        </w:rPr>
        <w:t>ной стоимости земельных участков, определяемой в соответствии с законодательством Российской Федерации об оценочной деятельности.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Первый способ</w:t>
      </w:r>
      <w:r>
        <w:rPr>
          <w:rFonts w:ascii="Times New Roman" w:eastAsia="Times New Roman" w:hAnsi="Times New Roman" w:cs="Times New Roman"/>
          <w:sz w:val="26"/>
          <w:szCs w:val="26"/>
          <w:lang w:eastAsia="ru-RU"/>
        </w:rPr>
        <w:t> - определение арендной платы на основании кадастровой стоимости земельного участка - применяется тогда, когда</w:t>
      </w:r>
      <w:r>
        <w:rPr>
          <w:rFonts w:ascii="Times New Roman" w:eastAsia="Times New Roman" w:hAnsi="Times New Roman" w:cs="Times New Roman"/>
          <w:sz w:val="26"/>
          <w:szCs w:val="26"/>
          <w:lang w:eastAsia="ru-RU"/>
        </w:rPr>
        <w:t xml:space="preserve"> арендаторы земельных участков имеют право на применение льготного порядка или льготных ставок налогообложения. При этом арендная плата рассчитывается в процентах к кадастровой стоимости и дифференцирована по пяти группам арендаторов.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течением времени </w:t>
      </w:r>
      <w:r>
        <w:rPr>
          <w:rFonts w:ascii="Times New Roman" w:eastAsia="Times New Roman" w:hAnsi="Times New Roman" w:cs="Times New Roman"/>
          <w:sz w:val="26"/>
          <w:szCs w:val="26"/>
          <w:lang w:eastAsia="ru-RU"/>
        </w:rPr>
        <w:t>кадастровая стоимость земельных участков может меняться. В связи с этим возникают основания для пересмотра договора аренды в части размера арендной платы.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Поэтому при заключении договора аренды земельного участка органы исполнительной власти предусматрив</w:t>
      </w:r>
      <w:r>
        <w:rPr>
          <w:rFonts w:ascii="Times New Roman" w:eastAsia="Times New Roman" w:hAnsi="Times New Roman" w:cs="Times New Roman"/>
          <w:sz w:val="26"/>
          <w:szCs w:val="26"/>
          <w:lang w:eastAsia="ru-RU"/>
        </w:rPr>
        <w:t>ают (в таком договоре) возможность изменения арендной платы в связи с изменением кадастровой стоимости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 этом арендная плата подлежит перерасчету по состоянию на 1 января года, следующего за годом, в котором произошло изменение кадас</w:t>
      </w:r>
      <w:r>
        <w:rPr>
          <w:rFonts w:ascii="Times New Roman" w:eastAsia="Times New Roman" w:hAnsi="Times New Roman" w:cs="Times New Roman"/>
          <w:sz w:val="26"/>
          <w:szCs w:val="26"/>
          <w:lang w:eastAsia="ru-RU"/>
        </w:rPr>
        <w:t>тровой стоимости. В этом случае индексация арендной платы с учетом коэффициента-дефлятора в году (как это делается в отношении земельных участков, арендная плата по которым определяется на основании их рыночной стоимости), в котором был произведен перерасч</w:t>
      </w:r>
      <w:r>
        <w:rPr>
          <w:rFonts w:ascii="Times New Roman" w:eastAsia="Times New Roman" w:hAnsi="Times New Roman" w:cs="Times New Roman"/>
          <w:sz w:val="26"/>
          <w:szCs w:val="26"/>
          <w:lang w:eastAsia="ru-RU"/>
        </w:rPr>
        <w:t>ет, не проводится.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Второй способ</w:t>
      </w:r>
      <w:r>
        <w:rPr>
          <w:rFonts w:ascii="Times New Roman" w:eastAsia="Times New Roman" w:hAnsi="Times New Roman" w:cs="Times New Roman"/>
          <w:sz w:val="26"/>
          <w:szCs w:val="26"/>
          <w:lang w:eastAsia="ru-RU"/>
        </w:rPr>
        <w:t>. По результатам торгов, конкурсов или аукционов арендная плата определяется в случае, когда право на заключение договора аренды земельного участка приобретается в порядке, установленном земельным законодательством Российс</w:t>
      </w:r>
      <w:r>
        <w:rPr>
          <w:rFonts w:ascii="Times New Roman" w:eastAsia="Times New Roman" w:hAnsi="Times New Roman" w:cs="Times New Roman"/>
          <w:sz w:val="26"/>
          <w:szCs w:val="26"/>
          <w:lang w:eastAsia="ru-RU"/>
        </w:rPr>
        <w:t xml:space="preserve">кой Федерации, на торгах (конкурсах, аукционах). Уточним: имеются в </w:t>
      </w:r>
      <w:r>
        <w:rPr>
          <w:rFonts w:ascii="Times New Roman" w:eastAsia="Times New Roman" w:hAnsi="Times New Roman" w:cs="Times New Roman"/>
          <w:sz w:val="26"/>
          <w:szCs w:val="26"/>
          <w:lang w:eastAsia="ru-RU"/>
        </w:rPr>
        <w:lastRenderedPageBreak/>
        <w:t>виду результаты конкретных торгов, конкурса или аукциона по конкретному участку.</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данном случае п. 4 Правил содержит только одну оговорку: "Если земельный участок предоставлен в аренду </w:t>
      </w:r>
      <w:r>
        <w:rPr>
          <w:rFonts w:ascii="Times New Roman" w:eastAsia="Times New Roman" w:hAnsi="Times New Roman" w:cs="Times New Roman"/>
          <w:sz w:val="26"/>
          <w:szCs w:val="26"/>
          <w:lang w:eastAsia="ru-RU"/>
        </w:rPr>
        <w:t>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Третий способ</w:t>
      </w:r>
      <w:r>
        <w:rPr>
          <w:rFonts w:ascii="Times New Roman" w:eastAsia="Times New Roman" w:hAnsi="Times New Roman" w:cs="Times New Roman"/>
          <w:sz w:val="26"/>
          <w:szCs w:val="26"/>
          <w:lang w:eastAsia="ru-RU"/>
        </w:rPr>
        <w:t>. В соответствии со ставками арендной платы либо методическими указан</w:t>
      </w:r>
      <w:r>
        <w:rPr>
          <w:rFonts w:ascii="Times New Roman" w:eastAsia="Times New Roman" w:hAnsi="Times New Roman" w:cs="Times New Roman"/>
          <w:sz w:val="26"/>
          <w:szCs w:val="26"/>
          <w:lang w:eastAsia="ru-RU"/>
        </w:rPr>
        <w:t>иями по ее расчету, утвержденными Минэкономразвития России, арендная плата должна рассчитываться в отношении исчерпывающего перечня земельных участков. Это участки, которые могут быть предоставлены для размещения: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автомобильных дорог, в том числе их ко</w:t>
      </w:r>
      <w:r>
        <w:rPr>
          <w:rFonts w:ascii="Times New Roman" w:eastAsia="Times New Roman" w:hAnsi="Times New Roman" w:cs="Times New Roman"/>
          <w:sz w:val="26"/>
          <w:szCs w:val="26"/>
          <w:lang w:eastAsia="ru-RU"/>
        </w:rPr>
        <w:t>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инфраструктуры железнодорожного транспорта общего и не общего пользования;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линий м</w:t>
      </w:r>
      <w:r>
        <w:rPr>
          <w:rFonts w:ascii="Times New Roman" w:eastAsia="Times New Roman" w:hAnsi="Times New Roman" w:cs="Times New Roman"/>
          <w:sz w:val="26"/>
          <w:szCs w:val="26"/>
          <w:lang w:eastAsia="ru-RU"/>
        </w:rPr>
        <w:t>етрополитена;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линий электропередачи, линий связи, в том числе линейно-кабельных сооружений;</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трубопроводов и иных объектов, используемых в сфере тепло-, водоснабжения, водоотведения и очистки сточных вод;</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объектов, непосредственно используемых д</w:t>
      </w:r>
      <w:r>
        <w:rPr>
          <w:rFonts w:ascii="Times New Roman" w:eastAsia="Times New Roman" w:hAnsi="Times New Roman" w:cs="Times New Roman"/>
          <w:sz w:val="26"/>
          <w:szCs w:val="26"/>
          <w:lang w:eastAsia="ru-RU"/>
        </w:rPr>
        <w:t>ля утилизации (захоронения) твердых бытовых отходов;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нефтепроводов, газопроводов и иных трубопроводов аналогичного назначения, их конструктивных элементов;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гидроэлектростанций, тепловых станций и других электростанций, обслуживающих их сооружений и</w:t>
      </w:r>
      <w:r>
        <w:rPr>
          <w:rFonts w:ascii="Times New Roman" w:eastAsia="Times New Roman" w:hAnsi="Times New Roman" w:cs="Times New Roman"/>
          <w:sz w:val="26"/>
          <w:szCs w:val="26"/>
          <w:lang w:eastAsia="ru-RU"/>
        </w:rPr>
        <w:t xml:space="preserve"> объектов, объектов </w:t>
      </w:r>
      <w:proofErr w:type="spellStart"/>
      <w:r>
        <w:rPr>
          <w:rFonts w:ascii="Times New Roman" w:eastAsia="Times New Roman" w:hAnsi="Times New Roman" w:cs="Times New Roman"/>
          <w:sz w:val="26"/>
          <w:szCs w:val="26"/>
          <w:lang w:eastAsia="ru-RU"/>
        </w:rPr>
        <w:t>электросетевого</w:t>
      </w:r>
      <w:proofErr w:type="spellEnd"/>
      <w:r>
        <w:rPr>
          <w:rFonts w:ascii="Times New Roman" w:eastAsia="Times New Roman" w:hAnsi="Times New Roman" w:cs="Times New Roman"/>
          <w:sz w:val="26"/>
          <w:szCs w:val="26"/>
          <w:lang w:eastAsia="ru-RU"/>
        </w:rPr>
        <w:t xml:space="preserve"> хозяйства и иных определенных законодательством Российской Федерации об электроэнергетике объектов электроэнергетики;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объектов космической инфраструктуры;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объектов, расположенных в пределах территории особой экон</w:t>
      </w:r>
      <w:r>
        <w:rPr>
          <w:rFonts w:ascii="Times New Roman" w:eastAsia="Times New Roman" w:hAnsi="Times New Roman" w:cs="Times New Roman"/>
          <w:sz w:val="26"/>
          <w:szCs w:val="26"/>
          <w:lang w:eastAsia="ru-RU"/>
        </w:rPr>
        <w:t>омической зоны;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аэродромов, вертодромов и посадочных площадок, аэропортов, объектов единой системы организации воздушного движения;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инфраструктуры морских и речных портов, перегрузочных комплексов (терминалов), гидротехнических сооружений, пунктов </w:t>
      </w:r>
      <w:r>
        <w:rPr>
          <w:rFonts w:ascii="Times New Roman" w:eastAsia="Times New Roman" w:hAnsi="Times New Roman" w:cs="Times New Roman"/>
          <w:sz w:val="26"/>
          <w:szCs w:val="26"/>
          <w:lang w:eastAsia="ru-RU"/>
        </w:rPr>
        <w:t>отстоя судов и объектов, обеспечивающих безопасность судоходства.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Как уже отмечалось, Минэкономразвития России соответствующие нормативные акты не разработаны. Следовательно, и в отношении перечисленных видов земельных участков должны применяться общие н</w:t>
      </w:r>
      <w:r>
        <w:rPr>
          <w:rFonts w:ascii="Times New Roman" w:eastAsia="Times New Roman" w:hAnsi="Times New Roman" w:cs="Times New Roman"/>
          <w:sz w:val="26"/>
          <w:szCs w:val="26"/>
          <w:lang w:eastAsia="ru-RU"/>
        </w:rPr>
        <w:t>ормы гражданского законодательства или (при наличии соответствующих оснований) другие способы определения арендной платы, установленные Правилами.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нашему мнению, наиболее правомерным является использование четвертого способа - когда арендная плата рас</w:t>
      </w:r>
      <w:r>
        <w:rPr>
          <w:rFonts w:ascii="Times New Roman" w:eastAsia="Times New Roman" w:hAnsi="Times New Roman" w:cs="Times New Roman"/>
          <w:sz w:val="26"/>
          <w:szCs w:val="26"/>
          <w:lang w:eastAsia="ru-RU"/>
        </w:rPr>
        <w:t>считывается на основании рыночной стоимости земельного участка, определяемой в соответствии с законодательством РФ об оценочной деятельности.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Четвертый способ</w:t>
      </w:r>
      <w:r>
        <w:rPr>
          <w:rFonts w:ascii="Times New Roman" w:eastAsia="Times New Roman" w:hAnsi="Times New Roman" w:cs="Times New Roman"/>
          <w:sz w:val="26"/>
          <w:szCs w:val="26"/>
          <w:lang w:eastAsia="ru-RU"/>
        </w:rPr>
        <w:t>. Расчет арендной платы на основании рыночной стоимости земельного участка, определяемой в соотв</w:t>
      </w:r>
      <w:r>
        <w:rPr>
          <w:rFonts w:ascii="Times New Roman" w:eastAsia="Times New Roman" w:hAnsi="Times New Roman" w:cs="Times New Roman"/>
          <w:sz w:val="26"/>
          <w:szCs w:val="26"/>
          <w:lang w:eastAsia="ru-RU"/>
        </w:rPr>
        <w:t>етствии с законодательством РФ об оценочной деятельности, применяется в отношении всех других видов участков, не входящих в перечисленные выше категории.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годовой размер арендной платы равен части рыночной стоимости земельного участка, соответств</w:t>
      </w:r>
      <w:r>
        <w:rPr>
          <w:rFonts w:ascii="Times New Roman" w:eastAsia="Times New Roman" w:hAnsi="Times New Roman" w:cs="Times New Roman"/>
          <w:sz w:val="26"/>
          <w:szCs w:val="26"/>
          <w:lang w:eastAsia="ru-RU"/>
        </w:rPr>
        <w:t>ующей ставке рефинансирования ЦБ РФ, действующей на начало календарного года, в котором принято решение о предоставлении земельного участка. Причем рыночная стоимость земельного участка, должна быть определена на основании результатов оценки, проведенной н</w:t>
      </w:r>
      <w:r>
        <w:rPr>
          <w:rFonts w:ascii="Times New Roman" w:eastAsia="Times New Roman" w:hAnsi="Times New Roman" w:cs="Times New Roman"/>
          <w:sz w:val="26"/>
          <w:szCs w:val="26"/>
          <w:lang w:eastAsia="ru-RU"/>
        </w:rPr>
        <w:t>е позднее чем за шесть месяцев до заключения договора аренды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Особенности установления арендной платы в соответствии с четвертым способом:</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размер арендной платы, установленный в договоре аренды, не подлежит пересмотру в связи с изм</w:t>
      </w:r>
      <w:r>
        <w:rPr>
          <w:rFonts w:ascii="Times New Roman" w:eastAsia="Times New Roman" w:hAnsi="Times New Roman" w:cs="Times New Roman"/>
          <w:sz w:val="26"/>
          <w:szCs w:val="26"/>
          <w:lang w:eastAsia="ru-RU"/>
        </w:rPr>
        <w:t>енением ставки рефинансирования ЦБ РФ (ни в ту, ни в другую сторону), в том числе и по состоянию на начало нового календарного года (следующего за годом заключения договора аренды). Исключение составляют случаи, когда договором аренды установлено условие о</w:t>
      </w:r>
      <w:r>
        <w:rPr>
          <w:rFonts w:ascii="Times New Roman" w:eastAsia="Times New Roman" w:hAnsi="Times New Roman" w:cs="Times New Roman"/>
          <w:sz w:val="26"/>
          <w:szCs w:val="26"/>
          <w:lang w:eastAsia="ru-RU"/>
        </w:rPr>
        <w:t>б изменении арендной платы в связи с изменением рыночной стоимости земельных участков в результате изменения ставки рефинансирования ЦБ РФ;</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 заключении договора аренды земельного участка органы власти должны предусматривать случаи и периодичность из</w:t>
      </w:r>
      <w:r>
        <w:rPr>
          <w:rFonts w:ascii="Times New Roman" w:eastAsia="Times New Roman" w:hAnsi="Times New Roman" w:cs="Times New Roman"/>
          <w:sz w:val="26"/>
          <w:szCs w:val="26"/>
          <w:lang w:eastAsia="ru-RU"/>
        </w:rPr>
        <w:t>менения арендной платы за пользование земельным участком. При этом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России. Коэффицие</w:t>
      </w:r>
      <w:r>
        <w:rPr>
          <w:rFonts w:ascii="Times New Roman" w:eastAsia="Times New Roman" w:hAnsi="Times New Roman" w:cs="Times New Roman"/>
          <w:sz w:val="26"/>
          <w:szCs w:val="26"/>
          <w:lang w:eastAsia="ru-RU"/>
        </w:rPr>
        <w:t>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Кроме того, при заключении договора аренды земельного участка, в соответс</w:t>
      </w:r>
      <w:r>
        <w:rPr>
          <w:rFonts w:ascii="Times New Roman" w:eastAsia="Times New Roman" w:hAnsi="Times New Roman" w:cs="Times New Roman"/>
          <w:sz w:val="26"/>
          <w:szCs w:val="26"/>
          <w:lang w:eastAsia="ru-RU"/>
        </w:rPr>
        <w:t xml:space="preserve">твии с которым арендная плата рассчитана на основании рыночной стоимости земельного участка, органы исполнительной власти должны предусмотреть возможность изменения арендной платы в связи с изменением рыночной стоимости земельного </w:t>
      </w:r>
      <w:r>
        <w:rPr>
          <w:rFonts w:ascii="Times New Roman" w:eastAsia="Times New Roman" w:hAnsi="Times New Roman" w:cs="Times New Roman"/>
          <w:sz w:val="26"/>
          <w:szCs w:val="26"/>
          <w:lang w:eastAsia="ru-RU"/>
        </w:rPr>
        <w:lastRenderedPageBreak/>
        <w:t>участка. Пересмотр арендн</w:t>
      </w:r>
      <w:r>
        <w:rPr>
          <w:rFonts w:ascii="Times New Roman" w:eastAsia="Times New Roman" w:hAnsi="Times New Roman" w:cs="Times New Roman"/>
          <w:sz w:val="26"/>
          <w:szCs w:val="26"/>
          <w:lang w:eastAsia="ru-RU"/>
        </w:rPr>
        <w:t>ой платы по данному основанию может проводиться не чаще чем один раз в год - по состоянию на 1 января года, следующего за годом, в котором была проведена оценка, осуществленная не позднее, чем за шесть месяцев до перерасчета арендной платы.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Стороны </w:t>
      </w:r>
      <w:r>
        <w:rPr>
          <w:rFonts w:ascii="Times New Roman" w:eastAsia="Times New Roman" w:hAnsi="Times New Roman" w:cs="Times New Roman"/>
          <w:sz w:val="26"/>
          <w:szCs w:val="26"/>
          <w:lang w:eastAsia="ru-RU"/>
        </w:rPr>
        <w:t>договора аренды могут предусмотреть в таком договоре, что основаниями для изменения арендной платы могут являться как отчет оценщика об изменении рыночной стоимости соответствующего земельного участка, так и изменение ставки рефинансирования.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Заметим, чт</w:t>
      </w:r>
      <w:r>
        <w:rPr>
          <w:rFonts w:ascii="Times New Roman" w:eastAsia="Times New Roman" w:hAnsi="Times New Roman" w:cs="Times New Roman"/>
          <w:sz w:val="26"/>
          <w:szCs w:val="26"/>
          <w:lang w:eastAsia="ru-RU"/>
        </w:rPr>
        <w:t>о в связи с наметившимся трендом постоянного понижения ставки рефинансирования данное условие в договоре аренды может создать арендатору основания для предъявления требований о снижении размера арендной платы.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изменения рыночной стоимости земель</w:t>
      </w:r>
      <w:r>
        <w:rPr>
          <w:rFonts w:ascii="Times New Roman" w:eastAsia="Times New Roman" w:hAnsi="Times New Roman" w:cs="Times New Roman"/>
          <w:sz w:val="26"/>
          <w:szCs w:val="26"/>
          <w:lang w:eastAsia="ru-RU"/>
        </w:rPr>
        <w:t>ного участка коэффициент-дефлятор не применяется. По вопросу применения (неприменения) индекса-дефлятора в подобной ситуации дополнительные разъяснения приведены в Письме Минэкономразвития России от 16.03.2010 № Д23-860.</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Введение в Правила коэффициента-д</w:t>
      </w:r>
      <w:r>
        <w:rPr>
          <w:rFonts w:ascii="Times New Roman" w:eastAsia="Times New Roman" w:hAnsi="Times New Roman" w:cs="Times New Roman"/>
          <w:sz w:val="26"/>
          <w:szCs w:val="26"/>
          <w:lang w:eastAsia="ru-RU"/>
        </w:rPr>
        <w:t>ефлятора обусловлено необходимостью учета интересов арендодателя в связи с изменяющимися условиями ведения арендатором земельного участка определенной хозяйственной деятельности на протяжении промежутка времени, на который заключен договор. В то же время и</w:t>
      </w:r>
      <w:r>
        <w:rPr>
          <w:rFonts w:ascii="Times New Roman" w:eastAsia="Times New Roman" w:hAnsi="Times New Roman" w:cs="Times New Roman"/>
          <w:sz w:val="26"/>
          <w:szCs w:val="26"/>
          <w:lang w:eastAsia="ru-RU"/>
        </w:rPr>
        <w:t>спользование указанной переменной в договорах аренды позволяет арендатору снизить финансовые издержки, связанные с возможной подготовкой отчета о рыночной стоимости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с учетом требований договора аренды и Постановления № 582 сторон</w:t>
      </w:r>
      <w:r>
        <w:rPr>
          <w:rFonts w:ascii="Times New Roman" w:eastAsia="Times New Roman" w:hAnsi="Times New Roman" w:cs="Times New Roman"/>
          <w:sz w:val="26"/>
          <w:szCs w:val="26"/>
          <w:lang w:eastAsia="ru-RU"/>
        </w:rPr>
        <w:t>ы договора аренды ежегодно подготавливают отчет о рыночной стоимости земельного участка, то применение коэффициента-дефлятора не требуется. Указанный вывод следует из положений Федерального закона от 29.07.1998 № 135-ФЗ «Об оценочной деятельности в Российс</w:t>
      </w:r>
      <w:r>
        <w:rPr>
          <w:rFonts w:ascii="Times New Roman" w:eastAsia="Times New Roman" w:hAnsi="Times New Roman" w:cs="Times New Roman"/>
          <w:sz w:val="26"/>
          <w:szCs w:val="26"/>
          <w:lang w:eastAsia="ru-RU"/>
        </w:rPr>
        <w:t>кой Федерации» и Приказа Минэкономразвития России от 20.05.2015 N 299 «Об утверждении Федерального стандарта оценки "Требования к отчету об оценке (ФСО N 3)»</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Порядок и сроки расчетов по суммам задолженности по начисленной арендной плате за земельные учас</w:t>
      </w:r>
      <w:r>
        <w:rPr>
          <w:rFonts w:ascii="Times New Roman" w:eastAsia="Times New Roman" w:hAnsi="Times New Roman" w:cs="Times New Roman"/>
          <w:sz w:val="26"/>
          <w:szCs w:val="26"/>
          <w:lang w:eastAsia="ru-RU"/>
        </w:rPr>
        <w:t>тки, находящиеся в федеральной государственной собственности  - арендная плата перечисляется не реже одного раза в квартал в безналичной форме на счета территориальных органов Федерального казначейства для ее распределения указанными территориальными орган</w:t>
      </w:r>
      <w:r>
        <w:rPr>
          <w:rFonts w:ascii="Times New Roman" w:eastAsia="Times New Roman" w:hAnsi="Times New Roman" w:cs="Times New Roman"/>
          <w:sz w:val="26"/>
          <w:szCs w:val="26"/>
          <w:lang w:eastAsia="ru-RU"/>
        </w:rPr>
        <w:t>ами в соответствии с бюджетным законодательством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том случае, когда договор аренды заключается с органами исполнительной власти субъектов РФ или с органами местного самоуправления, порядок и сроки расчетов могут быть другими - с </w:t>
      </w:r>
      <w:r>
        <w:rPr>
          <w:rFonts w:ascii="Times New Roman" w:eastAsia="Times New Roman" w:hAnsi="Times New Roman" w:cs="Times New Roman"/>
          <w:sz w:val="26"/>
          <w:szCs w:val="26"/>
          <w:lang w:eastAsia="ru-RU"/>
        </w:rPr>
        <w:t xml:space="preserve">учетом потребностей в наполнении региональных и местных бюджетов, а также с учетом того, где открыты счета органов власти для подобных расчетов - в органах Федерального казначейства или отделениях </w:t>
      </w:r>
      <w:r>
        <w:rPr>
          <w:rFonts w:ascii="Times New Roman" w:eastAsia="Times New Roman" w:hAnsi="Times New Roman" w:cs="Times New Roman"/>
          <w:sz w:val="26"/>
          <w:szCs w:val="26"/>
          <w:lang w:eastAsia="ru-RU"/>
        </w:rPr>
        <w:lastRenderedPageBreak/>
        <w:t>коммерческих банков. Так как размер арендной платы по участ</w:t>
      </w:r>
      <w:r>
        <w:rPr>
          <w:rFonts w:ascii="Times New Roman" w:eastAsia="Times New Roman" w:hAnsi="Times New Roman" w:cs="Times New Roman"/>
          <w:sz w:val="26"/>
          <w:szCs w:val="26"/>
          <w:lang w:eastAsia="ru-RU"/>
        </w:rPr>
        <w:t>кам, находящимся в государственной или муниципальной собственности, чаще всего привязывается к размеру земельного налога (базой для исчисления которого является кадастровая стоимость участка), то и сроки расчетов между арендаторами и арендодателями земельн</w:t>
      </w:r>
      <w:r>
        <w:rPr>
          <w:rFonts w:ascii="Times New Roman" w:eastAsia="Times New Roman" w:hAnsi="Times New Roman" w:cs="Times New Roman"/>
          <w:sz w:val="26"/>
          <w:szCs w:val="26"/>
          <w:lang w:eastAsia="ru-RU"/>
        </w:rPr>
        <w:t>ых участков могут соотноситься со сроками расчетов по земельному налогу - устанавливаться таким образом, чтобы расчеты по арендной плате предшествовали срокам уплаты налога.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Правила передачи отдельных земельных участков из земель, предоставленных для нуж</w:t>
      </w:r>
      <w:r>
        <w:rPr>
          <w:rFonts w:ascii="Times New Roman" w:eastAsia="Times New Roman" w:hAnsi="Times New Roman" w:cs="Times New Roman"/>
          <w:sz w:val="26"/>
          <w:szCs w:val="26"/>
          <w:lang w:eastAsia="ru-RU"/>
        </w:rPr>
        <w:t>д обороны и безопасности, в аренду урегулированы отдельным нормативным актом - Постановлением Правительства РФ от 31.03.2006 № 176 «Об утверждении Правил передачи отдельных земельных участков из земель, предоставленных для нужд обороны и безопасности, в бе</w:t>
      </w:r>
      <w:r>
        <w:rPr>
          <w:rFonts w:ascii="Times New Roman" w:eastAsia="Times New Roman" w:hAnsi="Times New Roman" w:cs="Times New Roman"/>
          <w:sz w:val="26"/>
          <w:szCs w:val="26"/>
          <w:lang w:eastAsia="ru-RU"/>
        </w:rPr>
        <w:t xml:space="preserve">звозмездное пользование юридическим лицам и гражданам для сельскохозяйственного, </w:t>
      </w:r>
      <w:proofErr w:type="spellStart"/>
      <w:r>
        <w:rPr>
          <w:rFonts w:ascii="Times New Roman" w:eastAsia="Times New Roman" w:hAnsi="Times New Roman" w:cs="Times New Roman"/>
          <w:sz w:val="26"/>
          <w:szCs w:val="26"/>
          <w:lang w:eastAsia="ru-RU"/>
        </w:rPr>
        <w:t>охотхозяйственного</w:t>
      </w:r>
      <w:proofErr w:type="spellEnd"/>
      <w:r>
        <w:rPr>
          <w:rFonts w:ascii="Times New Roman" w:eastAsia="Times New Roman" w:hAnsi="Times New Roman" w:cs="Times New Roman"/>
          <w:sz w:val="26"/>
          <w:szCs w:val="26"/>
          <w:lang w:eastAsia="ru-RU"/>
        </w:rPr>
        <w:t>, лесохозяйственного и иного использования»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утвержденные Постановлением Правила определяют условия передачи из земель, предоставленных для нужд об</w:t>
      </w:r>
      <w:r>
        <w:rPr>
          <w:rFonts w:ascii="Times New Roman" w:eastAsia="Times New Roman" w:hAnsi="Times New Roman" w:cs="Times New Roman"/>
          <w:sz w:val="26"/>
          <w:szCs w:val="26"/>
          <w:lang w:eastAsia="ru-RU"/>
        </w:rPr>
        <w:t>ороны и безопасности, находящихся в федеральной собственности земельных участков, временно неиспользуемых для указанных нужд, юридическим лицам и гражданам в аренду для сельскохозяйственного, лесохозяйственного и иного использования, не связанного со строи</w:t>
      </w:r>
      <w:r>
        <w:rPr>
          <w:rFonts w:ascii="Times New Roman" w:eastAsia="Times New Roman" w:hAnsi="Times New Roman" w:cs="Times New Roman"/>
          <w:sz w:val="26"/>
          <w:szCs w:val="26"/>
          <w:lang w:eastAsia="ru-RU"/>
        </w:rPr>
        <w:t>тельством (за исключением строительства временных сооружений), и без изменения их целевого назначения.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3. Особенности определения коэффициентов по видам функционального использования земель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постановлению Правительства Забайкальского края от 1</w:t>
      </w:r>
      <w:r>
        <w:rPr>
          <w:rFonts w:ascii="Times New Roman" w:eastAsia="Times New Roman" w:hAnsi="Times New Roman" w:cs="Times New Roman"/>
          <w:sz w:val="26"/>
          <w:szCs w:val="26"/>
          <w:lang w:eastAsia="ru-RU"/>
        </w:rPr>
        <w:t>9.06.2015 № 305, размер арендной платы за пользование земельными участками, находящимися в государственной собственности Забайкальского края и государственная собственность на которые не разграничена, в год, определяется по формуле:</w:t>
      </w: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 Размер годовой арендно</w:t>
      </w:r>
      <w:r>
        <w:rPr>
          <w:sz w:val="26"/>
          <w:szCs w:val="26"/>
        </w:rPr>
        <w:t>й платы за земельные участки, за исключением случаев, указанных в пунктах 9 - 14 настоящего Порядка, определяется по следующей формуле:</w:t>
      </w:r>
      <w:r>
        <w:rPr>
          <w:sz w:val="26"/>
          <w:szCs w:val="26"/>
        </w:rPr>
        <w:br/>
      </w:r>
    </w:p>
    <w:p w:rsidR="00723555" w:rsidRDefault="00723555">
      <w:pPr>
        <w:pStyle w:val="formattext"/>
        <w:shd w:val="clear" w:color="auto" w:fill="FFFFFF"/>
        <w:spacing w:beforeAutospacing="0" w:after="0" w:afterAutospacing="0"/>
        <w:textAlignment w:val="baseline"/>
        <w:rPr>
          <w:sz w:val="26"/>
          <w:szCs w:val="26"/>
        </w:rPr>
      </w:pP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 xml:space="preserve">АП = КС </w:t>
      </w:r>
      <w:proofErr w:type="spellStart"/>
      <w:r>
        <w:rPr>
          <w:sz w:val="26"/>
          <w:szCs w:val="26"/>
        </w:rPr>
        <w:t>x</w:t>
      </w:r>
      <w:proofErr w:type="spellEnd"/>
      <w:r>
        <w:rPr>
          <w:sz w:val="26"/>
          <w:szCs w:val="26"/>
        </w:rPr>
        <w:t xml:space="preserve"> К </w:t>
      </w:r>
      <w:proofErr w:type="spellStart"/>
      <w:r>
        <w:rPr>
          <w:sz w:val="26"/>
          <w:szCs w:val="26"/>
        </w:rPr>
        <w:t>x</w:t>
      </w:r>
      <w:proofErr w:type="spellEnd"/>
      <w:r>
        <w:rPr>
          <w:sz w:val="26"/>
          <w:szCs w:val="26"/>
        </w:rPr>
        <w:t xml:space="preserve"> К1, где:</w:t>
      </w:r>
      <w:r>
        <w:rPr>
          <w:sz w:val="26"/>
          <w:szCs w:val="26"/>
        </w:rPr>
        <w:br/>
      </w:r>
    </w:p>
    <w:p w:rsidR="00723555" w:rsidRDefault="00723555">
      <w:pPr>
        <w:pStyle w:val="formattext"/>
        <w:shd w:val="clear" w:color="auto" w:fill="FFFFFF"/>
        <w:spacing w:beforeAutospacing="0" w:after="0" w:afterAutospacing="0"/>
        <w:textAlignment w:val="baseline"/>
        <w:rPr>
          <w:sz w:val="26"/>
          <w:szCs w:val="26"/>
        </w:rPr>
      </w:pP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АП - размер годовой арендной платы за земельный участок, в рублях;</w:t>
      </w: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КС - кадастровая стоимость</w:t>
      </w:r>
      <w:r>
        <w:rPr>
          <w:sz w:val="26"/>
          <w:szCs w:val="26"/>
        </w:rPr>
        <w:t xml:space="preserve"> земельного участка (в случае если в Едином государственном реестре недвижимости отсутствуют сведения о земельном участке, то кадастровая стоимость такого земельного участка определяется путем умножения удельного показателя кадастровой стоимости земельного</w:t>
      </w:r>
      <w:r>
        <w:rPr>
          <w:sz w:val="26"/>
          <w:szCs w:val="26"/>
        </w:rPr>
        <w:t xml:space="preserve"> участка на площадь земельного участка);</w:t>
      </w: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К - расчетный коэффициент;</w:t>
      </w:r>
    </w:p>
    <w:p w:rsidR="00723555" w:rsidRDefault="006E71A5">
      <w:pPr>
        <w:pStyle w:val="formattext"/>
        <w:shd w:val="clear" w:color="auto" w:fill="FFFFFF"/>
        <w:spacing w:beforeAutospacing="0" w:after="0" w:afterAutospacing="0"/>
        <w:ind w:firstLine="480"/>
        <w:textAlignment w:val="baseline"/>
        <w:rPr>
          <w:sz w:val="26"/>
          <w:szCs w:val="26"/>
        </w:rPr>
      </w:pPr>
      <w:r>
        <w:rPr>
          <w:sz w:val="26"/>
          <w:szCs w:val="26"/>
        </w:rPr>
        <w:t>К1 - корректирующий коэффициент.</w:t>
      </w:r>
    </w:p>
    <w:p w:rsidR="00723555" w:rsidRDefault="00723555">
      <w:pPr>
        <w:shd w:val="clear" w:color="auto" w:fill="FFFFFF"/>
        <w:spacing w:after="0" w:line="240" w:lineRule="auto"/>
        <w:jc w:val="both"/>
        <w:rPr>
          <w:rFonts w:ascii="Times New Roman" w:eastAsia="Times New Roman" w:hAnsi="Times New Roman" w:cs="Times New Roman"/>
          <w:sz w:val="26"/>
          <w:szCs w:val="26"/>
          <w:lang w:eastAsia="ru-RU"/>
        </w:rPr>
      </w:pP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Порядком арендная плата представляет собой неналоговый вид доходов соответствующих бюджетов, установленный действующим законодательством.</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Основой для определения размеров арендной платы за землю является кадастровая стоимость земель, утвержденная в установленном действующим законодательством порядке. При этом размер годовой арендной платы не может быть меньше размера земельного налога соо</w:t>
      </w:r>
      <w:r>
        <w:rPr>
          <w:rFonts w:ascii="Times New Roman" w:eastAsia="Times New Roman" w:hAnsi="Times New Roman" w:cs="Times New Roman"/>
          <w:sz w:val="26"/>
          <w:szCs w:val="26"/>
          <w:lang w:eastAsia="ru-RU"/>
        </w:rPr>
        <w:t>тветствующего земельного участка, рассчитанного исходя из применения максимальной ставки земельного налога для таких земель, установленных Налоговым кодексом Российской Федерации.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для нормативных актов органов местного самоуправления, уста</w:t>
      </w:r>
      <w:r>
        <w:rPr>
          <w:rFonts w:ascii="Times New Roman" w:eastAsia="Times New Roman" w:hAnsi="Times New Roman" w:cs="Times New Roman"/>
          <w:sz w:val="26"/>
          <w:szCs w:val="26"/>
          <w:lang w:eastAsia="ru-RU"/>
        </w:rPr>
        <w:t>навливающих размер арендной платы за землю характерно установление зависимости между арендной платой и кадастровой стоимостью.</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существенным моментом становится установление коэффициентов к кадастровой стоимости по каждому виду использования земе</w:t>
      </w:r>
      <w:r>
        <w:rPr>
          <w:rFonts w:ascii="Times New Roman" w:eastAsia="Times New Roman" w:hAnsi="Times New Roman" w:cs="Times New Roman"/>
          <w:sz w:val="26"/>
          <w:szCs w:val="26"/>
          <w:lang w:eastAsia="ru-RU"/>
        </w:rPr>
        <w:t>льных участков, что требует экономического обоснования.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Земельный кодекс РФ признает кадастровую стоимость как нормативно-рассчитываемую стоимость, которая должна устанавливаться в процентах от рыночной стоимости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установления кадастровой с</w:t>
      </w:r>
      <w:r>
        <w:rPr>
          <w:rFonts w:ascii="Times New Roman" w:eastAsia="Times New Roman" w:hAnsi="Times New Roman" w:cs="Times New Roman"/>
          <w:sz w:val="26"/>
          <w:szCs w:val="26"/>
          <w:lang w:eastAsia="ru-RU"/>
        </w:rPr>
        <w:t>тоимости земельных участков различного целевого назначения проводится государственная кадастровая оценка земель, которая основывается на классификации земель по целевому назначению и виду функционального использования.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Государственная кадастровая оценка </w:t>
      </w:r>
      <w:r>
        <w:rPr>
          <w:rFonts w:ascii="Times New Roman" w:eastAsia="Times New Roman" w:hAnsi="Times New Roman" w:cs="Times New Roman"/>
          <w:sz w:val="26"/>
          <w:szCs w:val="26"/>
          <w:lang w:eastAsia="ru-RU"/>
        </w:rPr>
        <w:t>земель городских и сельских поселений, садоводческих, огороднических и дачных объединений осуществляется на основании статистического анализа рыночных цен и иной информации об объектах недвижимости, а также иных методов массовой оценки недвижимости. Оценка</w:t>
      </w:r>
      <w:r>
        <w:rPr>
          <w:rFonts w:ascii="Times New Roman" w:eastAsia="Times New Roman" w:hAnsi="Times New Roman" w:cs="Times New Roman"/>
          <w:sz w:val="26"/>
          <w:szCs w:val="26"/>
          <w:lang w:eastAsia="ru-RU"/>
        </w:rPr>
        <w:t xml:space="preserve"> сельскохозяйственных угодий вне черты городских и сельских поселений и земель лесного фонда осуществляется на основе капитализации расчетного рентного дохода. Оценка иных категорий земель вне черты городских и сельских поселений осуществляется на основе к</w:t>
      </w:r>
      <w:r>
        <w:rPr>
          <w:rFonts w:ascii="Times New Roman" w:eastAsia="Times New Roman" w:hAnsi="Times New Roman" w:cs="Times New Roman"/>
          <w:sz w:val="26"/>
          <w:szCs w:val="26"/>
          <w:lang w:eastAsia="ru-RU"/>
        </w:rPr>
        <w:t>апитализации расчетного рентного дохода или исходя из затрат, необходимых для воспроизводства и (или) сохранения и поддержания ценности их природного потенциала.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Государственная кадастровая оценка участков в составе земель населенных пунктов проведена на</w:t>
      </w:r>
      <w:r>
        <w:rPr>
          <w:rFonts w:ascii="Times New Roman" w:eastAsia="Times New Roman" w:hAnsi="Times New Roman" w:cs="Times New Roman"/>
          <w:sz w:val="26"/>
          <w:szCs w:val="26"/>
          <w:lang w:eastAsia="ru-RU"/>
        </w:rPr>
        <w:t xml:space="preserve"> основании статистического анализа рыночных цен с учетом факторов, оказывающих наибольшее влияние на стоимость земельных участков. Эти факторы утверждены Приказом Департамента Государственного имущества и земельных отношений Забайкальского края от 01.09.20</w:t>
      </w:r>
      <w:r>
        <w:rPr>
          <w:rFonts w:ascii="Times New Roman" w:eastAsia="Times New Roman" w:hAnsi="Times New Roman" w:cs="Times New Roman"/>
          <w:sz w:val="26"/>
          <w:szCs w:val="26"/>
          <w:lang w:eastAsia="ru-RU"/>
        </w:rPr>
        <w:t>21 № 34/НПА «Об утверждении результатов определения кадастровой стоимости земельных участков из категории земель населенных пунктов, расположенных на территории Забайкальского края».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кадастровой стоимости земель для целей налогообложения и ин</w:t>
      </w:r>
      <w:r>
        <w:rPr>
          <w:rFonts w:ascii="Times New Roman" w:eastAsia="Times New Roman" w:hAnsi="Times New Roman" w:cs="Times New Roman"/>
          <w:sz w:val="26"/>
          <w:szCs w:val="26"/>
          <w:lang w:eastAsia="ru-RU"/>
        </w:rPr>
        <w:t>ых предусмотренных законом целей проводилось  с учетом</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-уровня рыночных цен, площади земельных участков (как под объектами недвижимости, так и свободных от застройки);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-доступности населения к центру города, объектам культуры и бытового обслуживания;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-обеспеченности централизованным инженерным оборудованием и благоустройством территории застройки;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-уровня развития сферы культурно-бытового обслуживания населения;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-исторической ценности застройки, эстетической и ландшафтной ценности территории;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-состояни</w:t>
      </w:r>
      <w:r>
        <w:rPr>
          <w:rFonts w:ascii="Times New Roman" w:eastAsia="Times New Roman" w:hAnsi="Times New Roman" w:cs="Times New Roman"/>
          <w:sz w:val="26"/>
          <w:szCs w:val="26"/>
          <w:lang w:eastAsia="ru-RU"/>
        </w:rPr>
        <w:t>я окружающей среды;</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-доходности видов деятельности, осуществляемых на земельных участках.</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проведении работ исполнителем были соблюдены все предусмотренные соответствующей методикой требования, в том числе: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состав  первичных  данных  формировался  н</w:t>
      </w:r>
      <w:r>
        <w:rPr>
          <w:rFonts w:ascii="Times New Roman" w:eastAsia="Times New Roman" w:hAnsi="Times New Roman" w:cs="Times New Roman"/>
          <w:sz w:val="26"/>
          <w:szCs w:val="26"/>
          <w:lang w:eastAsia="ru-RU"/>
        </w:rPr>
        <w:t>а  основе  статистической  и иной  информации,  используемой в своей  деятельности оценщиками, землеустроительными, градостроительными и иными  службами;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основные  факторы, влияющие на оценку недвижимости,  в  том числе земельных участков, учитывались с</w:t>
      </w:r>
      <w:r>
        <w:rPr>
          <w:rFonts w:ascii="Times New Roman" w:eastAsia="Times New Roman" w:hAnsi="Times New Roman" w:cs="Times New Roman"/>
          <w:sz w:val="26"/>
          <w:szCs w:val="26"/>
          <w:lang w:eastAsia="ru-RU"/>
        </w:rPr>
        <w:t>о всей полнотой  и  ответственностью;</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полученные результаты кадастровой стоимости земель  соответствовали сложившемуся  в период оценки уровню цен  по продаже  земельных участков в  </w:t>
      </w:r>
      <w:proofErr w:type="spellStart"/>
      <w:r>
        <w:rPr>
          <w:rFonts w:ascii="Times New Roman" w:eastAsia="Times New Roman" w:hAnsi="Times New Roman" w:cs="Times New Roman"/>
          <w:sz w:val="26"/>
          <w:szCs w:val="26"/>
          <w:lang w:eastAsia="ru-RU"/>
        </w:rPr>
        <w:t>Хилокском</w:t>
      </w:r>
      <w:proofErr w:type="spellEnd"/>
      <w:r>
        <w:rPr>
          <w:rFonts w:ascii="Times New Roman" w:eastAsia="Times New Roman" w:hAnsi="Times New Roman" w:cs="Times New Roman"/>
          <w:sz w:val="26"/>
          <w:szCs w:val="26"/>
          <w:lang w:eastAsia="ru-RU"/>
        </w:rPr>
        <w:t xml:space="preserve"> районе;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результаты  оценки  представлены  в легко восприни</w:t>
      </w:r>
      <w:r>
        <w:rPr>
          <w:rFonts w:ascii="Times New Roman" w:eastAsia="Times New Roman" w:hAnsi="Times New Roman" w:cs="Times New Roman"/>
          <w:sz w:val="26"/>
          <w:szCs w:val="26"/>
          <w:lang w:eastAsia="ru-RU"/>
        </w:rPr>
        <w:t>маемом виде, что облегчает  их проверку  и  использование.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Результатами работ являются удельные  показатели кадастровой  стоимости  земель населенных пунктов в разрезе кадастровых  кварталов  по  видам функционального  использования.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отношении матери</w:t>
      </w:r>
      <w:r>
        <w:rPr>
          <w:rFonts w:ascii="Times New Roman" w:eastAsia="Times New Roman" w:hAnsi="Times New Roman" w:cs="Times New Roman"/>
          <w:sz w:val="26"/>
          <w:szCs w:val="26"/>
          <w:lang w:eastAsia="ru-RU"/>
        </w:rPr>
        <w:t>алов по государственной кадастровой оценке земель населенных пунктов были проведены все предусмотренные действующими нормативными правовыми актами процедуры рассмотрений и согласований. Полученные результаты оценки проверены филиалом  Федеральной кадастров</w:t>
      </w:r>
      <w:r>
        <w:rPr>
          <w:rFonts w:ascii="Times New Roman" w:eastAsia="Times New Roman" w:hAnsi="Times New Roman" w:cs="Times New Roman"/>
          <w:sz w:val="26"/>
          <w:szCs w:val="26"/>
          <w:lang w:eastAsia="ru-RU"/>
        </w:rPr>
        <w:t xml:space="preserve">ой палаты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по Забайкальского края на соответствие Методике государственной кадастровой оценки земель поселений и утверждены Приказом Департамента Государственного имущества и земельных отношений Забайкальского края от 01.09.2021 № 34/НПА «Об утве</w:t>
      </w:r>
      <w:r>
        <w:rPr>
          <w:rFonts w:ascii="Times New Roman" w:eastAsia="Times New Roman" w:hAnsi="Times New Roman" w:cs="Times New Roman"/>
          <w:sz w:val="26"/>
          <w:szCs w:val="26"/>
          <w:lang w:eastAsia="ru-RU"/>
        </w:rPr>
        <w:t>рждении результатов определения кадастровой стоимости земельных участков из категории земель населенных пунктов, расположенных на территории Забайкальского края», Приказом Департамента Государственного имущества и земельных отношений Забайкальского края от</w:t>
      </w:r>
      <w:r>
        <w:rPr>
          <w:rFonts w:ascii="Times New Roman" w:eastAsia="Times New Roman" w:hAnsi="Times New Roman" w:cs="Times New Roman"/>
          <w:sz w:val="26"/>
          <w:szCs w:val="26"/>
          <w:lang w:eastAsia="ru-RU"/>
        </w:rPr>
        <w:t xml:space="preserve"> 5 ноября 2019 года № 29/НПА «Об утверждении результатов определения кадастровой стоимости земельных участков из категории земель промышленности, энергетики, транспорта, связи, радиовещания, телевидения, информатики, земель для обеспечения космической деят</w:t>
      </w:r>
      <w:r>
        <w:rPr>
          <w:rFonts w:ascii="Times New Roman" w:eastAsia="Times New Roman" w:hAnsi="Times New Roman" w:cs="Times New Roman"/>
          <w:sz w:val="26"/>
          <w:szCs w:val="26"/>
          <w:lang w:eastAsia="ru-RU"/>
        </w:rPr>
        <w:t xml:space="preserve">ельности, </w:t>
      </w:r>
      <w:r>
        <w:rPr>
          <w:rFonts w:ascii="Times New Roman" w:eastAsia="Times New Roman" w:hAnsi="Times New Roman" w:cs="Times New Roman"/>
          <w:sz w:val="26"/>
          <w:szCs w:val="26"/>
          <w:lang w:eastAsia="ru-RU"/>
        </w:rPr>
        <w:lastRenderedPageBreak/>
        <w:t>земель обороны, безопасности и земель иного специального назначения, расположенных на территории Забайкальского края».</w:t>
      </w:r>
    </w:p>
    <w:p w:rsidR="00723555" w:rsidRDefault="006E71A5">
      <w:pPr>
        <w:shd w:val="clear" w:color="auto" w:fill="FFFFFF"/>
        <w:spacing w:after="24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Расчет корректирующих коэффициентов осуществлялся с учетом следующих обстоятельств: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 Доходы населения на территории муниципа</w:t>
      </w:r>
      <w:r>
        <w:rPr>
          <w:rFonts w:ascii="Times New Roman" w:eastAsia="Times New Roman" w:hAnsi="Times New Roman" w:cs="Times New Roman"/>
          <w:sz w:val="26"/>
          <w:szCs w:val="26"/>
          <w:lang w:eastAsia="ru-RU"/>
        </w:rPr>
        <w:t>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за истекшие 2019 и 2020 годы увеличились на 8,3% в соответствии со справкой комитета по экономике районной администрации.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Уровень инфляции за 2019 год составил 3,0%, а за период 2020г. 4,9%</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пункту 9 Порядка, </w:t>
      </w:r>
      <w:r>
        <w:rPr>
          <w:rFonts w:ascii="Times New Roman" w:eastAsia="Times New Roman" w:hAnsi="Times New Roman" w:cs="Times New Roman"/>
          <w:sz w:val="26"/>
          <w:szCs w:val="26"/>
          <w:lang w:eastAsia="ru-RU"/>
        </w:rPr>
        <w:t xml:space="preserve">размер годовой арендной платы за использование земельных участков, находящихся в государственной собственности </w:t>
      </w:r>
      <w:proofErr w:type="spellStart"/>
      <w:r>
        <w:rPr>
          <w:rFonts w:ascii="Times New Roman" w:eastAsia="Times New Roman" w:hAnsi="Times New Roman" w:cs="Times New Roman"/>
          <w:sz w:val="26"/>
          <w:szCs w:val="26"/>
          <w:lang w:eastAsia="ru-RU"/>
        </w:rPr>
        <w:t>Хилокского</w:t>
      </w:r>
      <w:proofErr w:type="spellEnd"/>
      <w:r>
        <w:rPr>
          <w:rFonts w:ascii="Times New Roman" w:eastAsia="Times New Roman" w:hAnsi="Times New Roman" w:cs="Times New Roman"/>
          <w:sz w:val="26"/>
          <w:szCs w:val="26"/>
          <w:lang w:eastAsia="ru-RU"/>
        </w:rPr>
        <w:t xml:space="preserve"> района и государственная собственность на которые не разграничена, подлежит ежегодной индексации с учетом прогнозируемого уровня инфля</w:t>
      </w:r>
      <w:r>
        <w:rPr>
          <w:rFonts w:ascii="Times New Roman" w:eastAsia="Times New Roman" w:hAnsi="Times New Roman" w:cs="Times New Roman"/>
          <w:sz w:val="26"/>
          <w:szCs w:val="26"/>
          <w:lang w:eastAsia="ru-RU"/>
        </w:rPr>
        <w:t>ции, предусмотренного федеральным законом о федеральном бюджете на очередной финансовый год, если иное не установлено действующими нормативными документами и настоящим Порядком.</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Коэффициент инфляции расчетного года определяется исходя из максимального ур</w:t>
      </w:r>
      <w:r>
        <w:rPr>
          <w:rFonts w:ascii="Times New Roman" w:eastAsia="Times New Roman" w:hAnsi="Times New Roman" w:cs="Times New Roman"/>
          <w:sz w:val="26"/>
          <w:szCs w:val="26"/>
          <w:lang w:eastAsia="ru-RU"/>
        </w:rPr>
        <w:t xml:space="preserve">овня инфляции (потребительских цен), устанавливаемого в рамках прогноза социально-экономического развития </w:t>
      </w:r>
      <w:proofErr w:type="spellStart"/>
      <w:r>
        <w:rPr>
          <w:rFonts w:ascii="Times New Roman" w:eastAsia="Times New Roman" w:hAnsi="Times New Roman" w:cs="Times New Roman"/>
          <w:sz w:val="26"/>
          <w:szCs w:val="26"/>
          <w:lang w:eastAsia="ru-RU"/>
        </w:rPr>
        <w:t>Хилокского</w:t>
      </w:r>
      <w:proofErr w:type="spellEnd"/>
      <w:r>
        <w:rPr>
          <w:rFonts w:ascii="Times New Roman" w:eastAsia="Times New Roman" w:hAnsi="Times New Roman" w:cs="Times New Roman"/>
          <w:sz w:val="26"/>
          <w:szCs w:val="26"/>
          <w:lang w:eastAsia="ru-RU"/>
        </w:rPr>
        <w:t xml:space="preserve"> района. Коэффициент инфляции на расчетный год определяется как произведение соответствующих максимальных планируемых ежегодных показателей </w:t>
      </w:r>
      <w:r>
        <w:rPr>
          <w:rFonts w:ascii="Times New Roman" w:eastAsia="Times New Roman" w:hAnsi="Times New Roman" w:cs="Times New Roman"/>
          <w:sz w:val="26"/>
          <w:szCs w:val="26"/>
          <w:lang w:eastAsia="ru-RU"/>
        </w:rPr>
        <w:t>инфляции (индекс потребительских цен, декабрь к декабрю). Коэффициент инфляции расчетного года определяется как произведение соответствующих максимальных планируемых ежегодных показателей инфляции начиная с года утверждения государственной кадастровой оцен</w:t>
      </w:r>
      <w:r>
        <w:rPr>
          <w:rFonts w:ascii="Times New Roman" w:eastAsia="Times New Roman" w:hAnsi="Times New Roman" w:cs="Times New Roman"/>
          <w:sz w:val="26"/>
          <w:szCs w:val="26"/>
          <w:lang w:eastAsia="ru-RU"/>
        </w:rPr>
        <w:t>ки для соответствующей категории земель до расчетного года.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Коэффициент инфляции рассчитывается по формуле: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Ки = Пи1 </w:t>
      </w:r>
      <w:proofErr w:type="spellStart"/>
      <w:r>
        <w:rPr>
          <w:rFonts w:ascii="Times New Roman" w:eastAsia="Times New Roman" w:hAnsi="Times New Roman" w:cs="Times New Roman"/>
          <w:sz w:val="26"/>
          <w:szCs w:val="26"/>
          <w:lang w:eastAsia="ru-RU"/>
        </w:rPr>
        <w:t>x</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Пиi</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x</w:t>
      </w:r>
      <w:proofErr w:type="spellEnd"/>
      <w:r>
        <w:rPr>
          <w:rFonts w:ascii="Times New Roman" w:eastAsia="Times New Roman" w:hAnsi="Times New Roman" w:cs="Times New Roman"/>
          <w:sz w:val="26"/>
          <w:szCs w:val="26"/>
          <w:lang w:eastAsia="ru-RU"/>
        </w:rPr>
        <w:t xml:space="preserve"> Пир, где: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Пи1 = 1 - показатель инфляции года утверждения кадастровой стоимости земель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Пиi</w:t>
      </w:r>
      <w:proofErr w:type="spellEnd"/>
      <w:r>
        <w:rPr>
          <w:rFonts w:ascii="Times New Roman" w:eastAsia="Times New Roman" w:hAnsi="Times New Roman" w:cs="Times New Roman"/>
          <w:sz w:val="26"/>
          <w:szCs w:val="26"/>
          <w:lang w:eastAsia="ru-RU"/>
        </w:rPr>
        <w:t xml:space="preserve"> - максимальный планируемый показате</w:t>
      </w:r>
      <w:r>
        <w:rPr>
          <w:rFonts w:ascii="Times New Roman" w:eastAsia="Times New Roman" w:hAnsi="Times New Roman" w:cs="Times New Roman"/>
          <w:sz w:val="26"/>
          <w:szCs w:val="26"/>
          <w:lang w:eastAsia="ru-RU"/>
        </w:rPr>
        <w:t>ль инфляции первого года, следующего за годом утверждения кадастровой стоимости земель;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Пир - максимальный планируемый показатель инфляции расчетного года.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Резкое повышение арендных платежей за землю в 2021 году в совокупности с ростом платежей за к</w:t>
      </w:r>
      <w:r>
        <w:rPr>
          <w:rFonts w:ascii="Times New Roman" w:eastAsia="Times New Roman" w:hAnsi="Times New Roman" w:cs="Times New Roman"/>
          <w:sz w:val="26"/>
          <w:szCs w:val="26"/>
          <w:lang w:eastAsia="ru-RU"/>
        </w:rPr>
        <w:t>оммунальные услуги и электроэнергию может усилить социальную напряженность среди населения.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Согласно Постановления Правительства Забайкальского края от 19.06.2015 № 305". Об утверждении Порядка определения размера арендной платы за земельные участки, нах</w:t>
      </w:r>
      <w:r>
        <w:rPr>
          <w:rFonts w:ascii="Times New Roman" w:eastAsia="Times New Roman" w:hAnsi="Times New Roman" w:cs="Times New Roman"/>
          <w:sz w:val="26"/>
          <w:szCs w:val="26"/>
          <w:lang w:eastAsia="ru-RU"/>
        </w:rPr>
        <w:t xml:space="preserve">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органы </w:t>
      </w:r>
      <w:r>
        <w:rPr>
          <w:rFonts w:ascii="Times New Roman" w:eastAsia="Times New Roman" w:hAnsi="Times New Roman" w:cs="Times New Roman"/>
          <w:sz w:val="26"/>
          <w:szCs w:val="26"/>
          <w:lang w:eastAsia="ru-RU"/>
        </w:rPr>
        <w:lastRenderedPageBreak/>
        <w:t>местного самоуправления муниципальных образова</w:t>
      </w:r>
      <w:r>
        <w:rPr>
          <w:rFonts w:ascii="Times New Roman" w:eastAsia="Times New Roman" w:hAnsi="Times New Roman" w:cs="Times New Roman"/>
          <w:sz w:val="26"/>
          <w:szCs w:val="26"/>
          <w:lang w:eastAsia="ru-RU"/>
        </w:rPr>
        <w:t>ний вправе устанавливать к базовому размеру арендной платы коэффициенты с учетом категорий земель и (или) видов разрешенного использования земельных участков. Как показывает практика правового регулирования, значения таких коэффициентов не должны устанавли</w:t>
      </w:r>
      <w:r>
        <w:rPr>
          <w:rFonts w:ascii="Times New Roman" w:eastAsia="Times New Roman" w:hAnsi="Times New Roman" w:cs="Times New Roman"/>
          <w:sz w:val="26"/>
          <w:szCs w:val="26"/>
          <w:lang w:eastAsia="ru-RU"/>
        </w:rPr>
        <w:t>ваться произвольно.</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качестве ориентиров, способствующих объективному и единообразному определению конкретных значений коэффициентов, предлагается использовать такие критерии как:</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характер деятельности субъектов, арендующих земельные участки;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срок а</w:t>
      </w:r>
      <w:r>
        <w:rPr>
          <w:rFonts w:ascii="Times New Roman" w:eastAsia="Times New Roman" w:hAnsi="Times New Roman" w:cs="Times New Roman"/>
          <w:sz w:val="26"/>
          <w:szCs w:val="26"/>
          <w:lang w:eastAsia="ru-RU"/>
        </w:rPr>
        <w:t>ренды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особенности места положения земельного участка;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в пределах или вблизи арендуемых земельных участков различных природоохранных, защитных зон;</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критерии.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Данные критерии сформулированы на основе анализа </w:t>
      </w:r>
      <w:r>
        <w:rPr>
          <w:rFonts w:ascii="Times New Roman" w:eastAsia="Times New Roman" w:hAnsi="Times New Roman" w:cs="Times New Roman"/>
          <w:sz w:val="26"/>
          <w:szCs w:val="26"/>
          <w:lang w:eastAsia="ru-RU"/>
        </w:rPr>
        <w:t>законодательства субъектов Российской Федерации и муниципальных правовых актов, они универсальны и могут быть использованы при обосновании значений коэффициентов независимо от финансово-экономических особенностей муниципального образования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4. </w:t>
      </w:r>
      <w:r>
        <w:rPr>
          <w:rFonts w:ascii="Times New Roman" w:eastAsia="Times New Roman" w:hAnsi="Times New Roman" w:cs="Times New Roman"/>
          <w:b/>
          <w:bCs/>
          <w:sz w:val="26"/>
          <w:szCs w:val="26"/>
          <w:lang w:eastAsia="ru-RU"/>
        </w:rPr>
        <w:t>Социально-экономический анализ муниципального района «</w:t>
      </w:r>
      <w:proofErr w:type="spellStart"/>
      <w:r>
        <w:rPr>
          <w:rFonts w:ascii="Times New Roman" w:eastAsia="Times New Roman" w:hAnsi="Times New Roman" w:cs="Times New Roman"/>
          <w:b/>
          <w:bCs/>
          <w:sz w:val="26"/>
          <w:szCs w:val="26"/>
          <w:lang w:eastAsia="ru-RU"/>
        </w:rPr>
        <w:t>Хилокский</w:t>
      </w:r>
      <w:proofErr w:type="spellEnd"/>
      <w:r>
        <w:rPr>
          <w:rFonts w:ascii="Times New Roman" w:eastAsia="Times New Roman" w:hAnsi="Times New Roman" w:cs="Times New Roman"/>
          <w:b/>
          <w:bCs/>
          <w:sz w:val="26"/>
          <w:szCs w:val="26"/>
          <w:lang w:eastAsia="ru-RU"/>
        </w:rPr>
        <w:t xml:space="preserve"> район»</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Территория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граничит на севере с Республикой Бурятия, на западе с </w:t>
      </w:r>
      <w:proofErr w:type="spellStart"/>
      <w:r>
        <w:rPr>
          <w:rFonts w:ascii="Times New Roman" w:eastAsia="Times New Roman" w:hAnsi="Times New Roman" w:cs="Times New Roman"/>
          <w:sz w:val="26"/>
          <w:szCs w:val="26"/>
          <w:lang w:eastAsia="ru-RU"/>
        </w:rPr>
        <w:t>Петровск-Забайкальским</w:t>
      </w:r>
      <w:proofErr w:type="spellEnd"/>
      <w:r>
        <w:rPr>
          <w:rFonts w:ascii="Times New Roman" w:eastAsia="Times New Roman" w:hAnsi="Times New Roman" w:cs="Times New Roman"/>
          <w:sz w:val="26"/>
          <w:szCs w:val="26"/>
          <w:lang w:eastAsia="ru-RU"/>
        </w:rPr>
        <w:t xml:space="preserve"> районом, на юго-западе с </w:t>
      </w:r>
      <w:proofErr w:type="spellStart"/>
      <w:r>
        <w:rPr>
          <w:rFonts w:ascii="Times New Roman" w:eastAsia="Times New Roman" w:hAnsi="Times New Roman" w:cs="Times New Roman"/>
          <w:sz w:val="26"/>
          <w:szCs w:val="26"/>
          <w:lang w:eastAsia="ru-RU"/>
        </w:rPr>
        <w:t>Красночикойским</w:t>
      </w:r>
      <w:proofErr w:type="spellEnd"/>
      <w:r>
        <w:rPr>
          <w:rFonts w:ascii="Times New Roman" w:eastAsia="Times New Roman" w:hAnsi="Times New Roman" w:cs="Times New Roman"/>
          <w:sz w:val="26"/>
          <w:szCs w:val="26"/>
          <w:lang w:eastAsia="ru-RU"/>
        </w:rPr>
        <w:t>, на юго-восток</w:t>
      </w:r>
      <w:r>
        <w:rPr>
          <w:rFonts w:ascii="Times New Roman" w:eastAsia="Times New Roman" w:hAnsi="Times New Roman" w:cs="Times New Roman"/>
          <w:sz w:val="26"/>
          <w:szCs w:val="26"/>
          <w:lang w:eastAsia="ru-RU"/>
        </w:rPr>
        <w:t xml:space="preserve">е с </w:t>
      </w:r>
      <w:proofErr w:type="spellStart"/>
      <w:r>
        <w:rPr>
          <w:rFonts w:ascii="Times New Roman" w:eastAsia="Times New Roman" w:hAnsi="Times New Roman" w:cs="Times New Roman"/>
          <w:sz w:val="26"/>
          <w:szCs w:val="26"/>
          <w:lang w:eastAsia="ru-RU"/>
        </w:rPr>
        <w:t>Улётовским</w:t>
      </w:r>
      <w:proofErr w:type="spellEnd"/>
      <w:r>
        <w:rPr>
          <w:rFonts w:ascii="Times New Roman" w:eastAsia="Times New Roman" w:hAnsi="Times New Roman" w:cs="Times New Roman"/>
          <w:sz w:val="26"/>
          <w:szCs w:val="26"/>
          <w:lang w:eastAsia="ru-RU"/>
        </w:rPr>
        <w:t xml:space="preserve">, на востоке с Читинским районами. Площадь территории – 14 831,65 тыс. кв. км. С востока на запад по землям района протекает река Хилок, а также тянутся горные хребты: </w:t>
      </w:r>
      <w:proofErr w:type="spellStart"/>
      <w:r>
        <w:rPr>
          <w:rFonts w:ascii="Times New Roman" w:eastAsia="Times New Roman" w:hAnsi="Times New Roman" w:cs="Times New Roman"/>
          <w:sz w:val="26"/>
          <w:szCs w:val="26"/>
          <w:lang w:eastAsia="ru-RU"/>
        </w:rPr>
        <w:t>Цаган-Хуртей</w:t>
      </w:r>
      <w:proofErr w:type="spellEnd"/>
      <w:r>
        <w:rPr>
          <w:rFonts w:ascii="Times New Roman" w:eastAsia="Times New Roman" w:hAnsi="Times New Roman" w:cs="Times New Roman"/>
          <w:sz w:val="26"/>
          <w:szCs w:val="26"/>
          <w:lang w:eastAsia="ru-RU"/>
        </w:rPr>
        <w:t xml:space="preserve"> (высшая точка г. </w:t>
      </w:r>
      <w:proofErr w:type="spellStart"/>
      <w:r>
        <w:rPr>
          <w:rFonts w:ascii="Times New Roman" w:eastAsia="Times New Roman" w:hAnsi="Times New Roman" w:cs="Times New Roman"/>
          <w:sz w:val="26"/>
          <w:szCs w:val="26"/>
          <w:lang w:eastAsia="ru-RU"/>
        </w:rPr>
        <w:t>Дабата</w:t>
      </w:r>
      <w:proofErr w:type="spellEnd"/>
      <w:r>
        <w:rPr>
          <w:rFonts w:ascii="Times New Roman" w:eastAsia="Times New Roman" w:hAnsi="Times New Roman" w:cs="Times New Roman"/>
          <w:sz w:val="26"/>
          <w:szCs w:val="26"/>
          <w:lang w:eastAsia="ru-RU"/>
        </w:rPr>
        <w:t xml:space="preserve"> – 1587 м), </w:t>
      </w:r>
      <w:proofErr w:type="spellStart"/>
      <w:r>
        <w:rPr>
          <w:rFonts w:ascii="Times New Roman" w:eastAsia="Times New Roman" w:hAnsi="Times New Roman" w:cs="Times New Roman"/>
          <w:sz w:val="26"/>
          <w:szCs w:val="26"/>
          <w:lang w:eastAsia="ru-RU"/>
        </w:rPr>
        <w:t>Яблоновый</w:t>
      </w:r>
      <w:proofErr w:type="spellEnd"/>
      <w:r>
        <w:rPr>
          <w:rFonts w:ascii="Times New Roman" w:eastAsia="Times New Roman" w:hAnsi="Times New Roman" w:cs="Times New Roman"/>
          <w:sz w:val="26"/>
          <w:szCs w:val="26"/>
          <w:lang w:eastAsia="ru-RU"/>
        </w:rPr>
        <w:t xml:space="preserve"> (г. </w:t>
      </w:r>
      <w:proofErr w:type="spellStart"/>
      <w:r>
        <w:rPr>
          <w:rFonts w:ascii="Times New Roman" w:eastAsia="Times New Roman" w:hAnsi="Times New Roman" w:cs="Times New Roman"/>
          <w:sz w:val="26"/>
          <w:szCs w:val="26"/>
          <w:lang w:eastAsia="ru-RU"/>
        </w:rPr>
        <w:t>Кусотуй</w:t>
      </w:r>
      <w:proofErr w:type="spellEnd"/>
      <w:r>
        <w:rPr>
          <w:rFonts w:ascii="Times New Roman" w:eastAsia="Times New Roman" w:hAnsi="Times New Roman" w:cs="Times New Roman"/>
          <w:sz w:val="26"/>
          <w:szCs w:val="26"/>
          <w:lang w:eastAsia="ru-RU"/>
        </w:rPr>
        <w:t xml:space="preserve"> – 16</w:t>
      </w:r>
      <w:r>
        <w:rPr>
          <w:rFonts w:ascii="Times New Roman" w:eastAsia="Times New Roman" w:hAnsi="Times New Roman" w:cs="Times New Roman"/>
          <w:sz w:val="26"/>
          <w:szCs w:val="26"/>
          <w:lang w:eastAsia="ru-RU"/>
        </w:rPr>
        <w:t xml:space="preserve">81 м) и </w:t>
      </w:r>
      <w:proofErr w:type="spellStart"/>
      <w:r>
        <w:rPr>
          <w:rFonts w:ascii="Times New Roman" w:eastAsia="Times New Roman" w:hAnsi="Times New Roman" w:cs="Times New Roman"/>
          <w:sz w:val="26"/>
          <w:szCs w:val="26"/>
          <w:lang w:eastAsia="ru-RU"/>
        </w:rPr>
        <w:t>Малханский</w:t>
      </w:r>
      <w:proofErr w:type="spellEnd"/>
      <w:r>
        <w:rPr>
          <w:rFonts w:ascii="Times New Roman" w:eastAsia="Times New Roman" w:hAnsi="Times New Roman" w:cs="Times New Roman"/>
          <w:sz w:val="26"/>
          <w:szCs w:val="26"/>
          <w:lang w:eastAsia="ru-RU"/>
        </w:rPr>
        <w:t xml:space="preserve"> (г. Ямаровка – 1730 м).     </w:t>
      </w:r>
    </w:p>
    <w:p w:rsidR="00723555" w:rsidRDefault="006E71A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недрах района имеется большое количество полезных ископаемых, из числа которых промышленное значение представляют строительные материалы, уголь и цеолиты, а также флюорит. Кроме того, есть значительное числ</w:t>
      </w:r>
      <w:r>
        <w:rPr>
          <w:rFonts w:ascii="Times New Roman" w:eastAsia="Times New Roman" w:hAnsi="Times New Roman" w:cs="Times New Roman"/>
          <w:sz w:val="26"/>
          <w:szCs w:val="26"/>
          <w:lang w:eastAsia="ru-RU"/>
        </w:rPr>
        <w:t>о проявлений различных минералов, золота, титана, марганца, серебра и др. В </w:t>
      </w:r>
      <w:proofErr w:type="spellStart"/>
      <w:r>
        <w:rPr>
          <w:rFonts w:ascii="Times New Roman" w:eastAsia="Times New Roman" w:hAnsi="Times New Roman" w:cs="Times New Roman"/>
          <w:sz w:val="26"/>
          <w:szCs w:val="26"/>
          <w:lang w:eastAsia="ru-RU"/>
        </w:rPr>
        <w:t>Хилокском</w:t>
      </w:r>
      <w:proofErr w:type="spellEnd"/>
      <w:r>
        <w:rPr>
          <w:rFonts w:ascii="Times New Roman" w:eastAsia="Times New Roman" w:hAnsi="Times New Roman" w:cs="Times New Roman"/>
          <w:sz w:val="26"/>
          <w:szCs w:val="26"/>
          <w:lang w:eastAsia="ru-RU"/>
        </w:rPr>
        <w:t> районе преобладает резко-континентальный климат. Численность населения - 27 481 чел. (на 2020 год) </w:t>
      </w:r>
    </w:p>
    <w:p w:rsidR="00723555" w:rsidRDefault="006E71A5">
      <w:pPr>
        <w:shd w:val="clear" w:color="auto" w:fill="FFFFFF"/>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Одним из самых основных богатств района является земля.</w:t>
      </w:r>
    </w:p>
    <w:p w:rsidR="00723555" w:rsidRDefault="006E71A5">
      <w:pPr>
        <w:shd w:val="clear" w:color="auto" w:fill="FFFFFF"/>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Земельная  реф</w:t>
      </w:r>
      <w:r>
        <w:rPr>
          <w:rFonts w:ascii="Times New Roman" w:eastAsia="Times New Roman" w:hAnsi="Times New Roman" w:cs="Times New Roman"/>
          <w:sz w:val="26"/>
          <w:szCs w:val="26"/>
          <w:shd w:val="clear" w:color="auto" w:fill="FFFFFF"/>
          <w:lang w:eastAsia="ru-RU"/>
        </w:rPr>
        <w:t xml:space="preserve">орма предполагала  перераспределение земельных ресурсов в  пользу  более  эффективных  собственников и имела  целью создание  условий для предпринимательства на селе.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Крупные  сельскохозяйственные  предприятия,  имевшие  технические  возможности для  обра</w:t>
      </w:r>
      <w:r>
        <w:rPr>
          <w:rFonts w:ascii="Times New Roman" w:eastAsia="Times New Roman" w:hAnsi="Times New Roman" w:cs="Times New Roman"/>
          <w:sz w:val="26"/>
          <w:szCs w:val="26"/>
          <w:shd w:val="clear" w:color="auto" w:fill="FFFFFF"/>
          <w:lang w:eastAsia="ru-RU"/>
        </w:rPr>
        <w:t>ботки  земли,  квалифицированных агрономов, зоотехников,  инженеров были  в срочном  порядке  реорганизованы, а земля  разделена  на  паи (земельные  доли).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Человек  получил земельный пай, но  что  он  будет    делать на  земельном  участке, если  нет  тех</w:t>
      </w:r>
      <w:r>
        <w:rPr>
          <w:rFonts w:ascii="Times New Roman" w:eastAsia="Times New Roman" w:hAnsi="Times New Roman" w:cs="Times New Roman"/>
          <w:sz w:val="26"/>
          <w:szCs w:val="26"/>
          <w:shd w:val="clear" w:color="auto" w:fill="FFFFFF"/>
          <w:lang w:eastAsia="ru-RU"/>
        </w:rPr>
        <w:t xml:space="preserve">ники,  семян,  а у многих  элементарных агрономических  познаний.  Более  того   его  еще  надо  выделить  в  счет  земельной  доли,  </w:t>
      </w:r>
      <w:r>
        <w:rPr>
          <w:rFonts w:ascii="Times New Roman" w:eastAsia="Times New Roman" w:hAnsi="Times New Roman" w:cs="Times New Roman"/>
          <w:sz w:val="26"/>
          <w:szCs w:val="26"/>
          <w:shd w:val="clear" w:color="auto" w:fill="FFFFFF"/>
          <w:lang w:eastAsia="ru-RU"/>
        </w:rPr>
        <w:lastRenderedPageBreak/>
        <w:t>отмежевать,  поставить  на  кадастровый  учет  и зарегистрировать  право  собственности.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В  результате, по  некоторым  оце</w:t>
      </w:r>
      <w:r>
        <w:rPr>
          <w:rFonts w:ascii="Times New Roman" w:eastAsia="Times New Roman" w:hAnsi="Times New Roman" w:cs="Times New Roman"/>
          <w:sz w:val="26"/>
          <w:szCs w:val="26"/>
          <w:shd w:val="clear" w:color="auto" w:fill="FFFFFF"/>
          <w:lang w:eastAsia="ru-RU"/>
        </w:rPr>
        <w:t>нкам  уже  в 2020 г до 70% собственников  земельных долей не  имели  возможности  работать  на земле. Земли сельскохозяйственного назначения  стали  приходить в запустение.</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Многие земельные  участки не обрабатываются  в  течение  нескольких лет, заросли  с</w:t>
      </w:r>
      <w:r>
        <w:rPr>
          <w:rFonts w:ascii="Times New Roman" w:eastAsia="Times New Roman" w:hAnsi="Times New Roman" w:cs="Times New Roman"/>
          <w:sz w:val="26"/>
          <w:szCs w:val="26"/>
          <w:shd w:val="clear" w:color="auto" w:fill="FFFFFF"/>
          <w:lang w:eastAsia="ru-RU"/>
        </w:rPr>
        <w:t>орной  растительностью,  кустарниками, а  кое-где растут деревья.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shd w:val="clear" w:color="auto" w:fill="FFFFFF"/>
          <w:lang w:eastAsia="ru-RU"/>
        </w:rPr>
        <w:t xml:space="preserve"> Территории </w:t>
      </w:r>
      <w:proofErr w:type="spellStart"/>
      <w:r>
        <w:rPr>
          <w:rFonts w:ascii="Times New Roman" w:eastAsia="Times New Roman" w:hAnsi="Times New Roman" w:cs="Times New Roman"/>
          <w:sz w:val="26"/>
          <w:szCs w:val="26"/>
          <w:shd w:val="clear" w:color="auto" w:fill="FFFFFF"/>
          <w:lang w:eastAsia="ru-RU"/>
        </w:rPr>
        <w:t>Хилокского</w:t>
      </w:r>
      <w:proofErr w:type="spellEnd"/>
      <w:r>
        <w:rPr>
          <w:rFonts w:ascii="Times New Roman" w:eastAsia="Times New Roman" w:hAnsi="Times New Roman" w:cs="Times New Roman"/>
          <w:sz w:val="26"/>
          <w:szCs w:val="26"/>
          <w:shd w:val="clear" w:color="auto" w:fill="FFFFFF"/>
          <w:lang w:eastAsia="ru-RU"/>
        </w:rPr>
        <w:t xml:space="preserve"> района  располагает земельной площадью 89600 га. с/</w:t>
      </w:r>
      <w:proofErr w:type="spellStart"/>
      <w:r>
        <w:rPr>
          <w:rFonts w:ascii="Times New Roman" w:eastAsia="Times New Roman" w:hAnsi="Times New Roman" w:cs="Times New Roman"/>
          <w:sz w:val="26"/>
          <w:szCs w:val="26"/>
          <w:shd w:val="clear" w:color="auto" w:fill="FFFFFF"/>
          <w:lang w:eastAsia="ru-RU"/>
        </w:rPr>
        <w:t>пос</w:t>
      </w:r>
      <w:proofErr w:type="spellEnd"/>
      <w:r>
        <w:rPr>
          <w:rFonts w:ascii="Times New Roman" w:eastAsia="Times New Roman" w:hAnsi="Times New Roman" w:cs="Times New Roman"/>
          <w:sz w:val="26"/>
          <w:szCs w:val="26"/>
          <w:shd w:val="clear" w:color="auto" w:fill="FFFFFF"/>
          <w:lang w:eastAsia="ru-RU"/>
        </w:rPr>
        <w:t>, в том числе сельскохозяйственных угодий 77315 га., земли населенных пунктов 1888 га, фонд перераспределения 103</w:t>
      </w:r>
      <w:r>
        <w:rPr>
          <w:rFonts w:ascii="Times New Roman" w:eastAsia="Times New Roman" w:hAnsi="Times New Roman" w:cs="Times New Roman"/>
          <w:sz w:val="26"/>
          <w:szCs w:val="26"/>
          <w:shd w:val="clear" w:color="auto" w:fill="FFFFFF"/>
          <w:lang w:eastAsia="ru-RU"/>
        </w:rPr>
        <w:t>97 га.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районе нет промышленных предприятий. Отрасль переработки представлена переработкой сельскохозяйственной продукции.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Сфера малого и среднего предпринимательства </w:t>
      </w:r>
      <w:proofErr w:type="spellStart"/>
      <w:r>
        <w:rPr>
          <w:rFonts w:ascii="Times New Roman" w:eastAsia="Times New Roman" w:hAnsi="Times New Roman" w:cs="Times New Roman"/>
          <w:sz w:val="26"/>
          <w:szCs w:val="26"/>
          <w:lang w:eastAsia="ru-RU"/>
        </w:rPr>
        <w:t>Хилокского</w:t>
      </w:r>
      <w:proofErr w:type="spellEnd"/>
      <w:r>
        <w:rPr>
          <w:rFonts w:ascii="Times New Roman" w:eastAsia="Times New Roman" w:hAnsi="Times New Roman" w:cs="Times New Roman"/>
          <w:sz w:val="26"/>
          <w:szCs w:val="26"/>
          <w:lang w:eastAsia="ru-RU"/>
        </w:rPr>
        <w:t xml:space="preserve"> района  представлена: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торговые предприятия –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-предприятия лесопереработки-</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Объекты расположены на земельных участках, в границах населенных пунктов сельских поселений, либо на личных земельных участках, осуществляющих предпринимательскую деятельность.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proofErr w:type="spellStart"/>
      <w:r>
        <w:rPr>
          <w:rFonts w:ascii="Times New Roman" w:eastAsia="Times New Roman" w:hAnsi="Times New Roman" w:cs="Times New Roman"/>
          <w:sz w:val="26"/>
          <w:szCs w:val="26"/>
          <w:lang w:eastAsia="ru-RU"/>
        </w:rPr>
        <w:t>Хилокском</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районе района большую часть жилой зоны занимает малоэтажная усадебная застройка.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Вследствие этого определено, что для жителей района важны качество и пригодность для использования в подсобном хозяйстве земель частных подворий.</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 Обоснование корректирую</w:t>
      </w:r>
      <w:r>
        <w:rPr>
          <w:rFonts w:ascii="Times New Roman" w:eastAsia="Times New Roman" w:hAnsi="Times New Roman" w:cs="Times New Roman"/>
          <w:b/>
          <w:bCs/>
          <w:sz w:val="26"/>
          <w:szCs w:val="26"/>
          <w:lang w:eastAsia="ru-RU"/>
        </w:rPr>
        <w:t>щих коэффициентов, применяемых для определения размера арендной платы за использование земельных участков в зависимости от функционального использования</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Ставки арендной платы, коэффициенты и их значения устанавливались в целях определения рыночно обоснов</w:t>
      </w:r>
      <w:r>
        <w:rPr>
          <w:rFonts w:ascii="Times New Roman" w:eastAsia="Times New Roman" w:hAnsi="Times New Roman" w:cs="Times New Roman"/>
          <w:sz w:val="26"/>
          <w:szCs w:val="26"/>
          <w:lang w:eastAsia="ru-RU"/>
        </w:rPr>
        <w:t>анной платы за аренду земельных участков,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w:t>
      </w:r>
      <w:r>
        <w:rPr>
          <w:rFonts w:ascii="Times New Roman" w:eastAsia="Times New Roman" w:hAnsi="Times New Roman" w:cs="Times New Roman"/>
          <w:sz w:val="26"/>
          <w:szCs w:val="26"/>
          <w:lang w:eastAsia="ru-RU"/>
        </w:rPr>
        <w:t>енном соблюдении экономически справедливого баланса интересов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и арендаторов земельных участков.</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п.п.1 п.1 ст.394 Налогового кодекса РФ предельная ставка земельного налога в отношении земельных участков, </w:t>
      </w:r>
      <w:r>
        <w:rPr>
          <w:rFonts w:ascii="Times New Roman" w:eastAsia="Times New Roman" w:hAnsi="Times New Roman" w:cs="Times New Roman"/>
          <w:sz w:val="26"/>
          <w:szCs w:val="26"/>
          <w:lang w:eastAsia="ru-RU"/>
        </w:rPr>
        <w:t xml:space="preserve">занятых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w:t>
      </w:r>
      <w:r>
        <w:rPr>
          <w:rFonts w:ascii="Times New Roman" w:eastAsia="Times New Roman" w:hAnsi="Times New Roman" w:cs="Times New Roman"/>
          <w:sz w:val="26"/>
          <w:szCs w:val="26"/>
          <w:lang w:eastAsia="ru-RU"/>
        </w:rPr>
        <w:t>или приобретенных (предоставленных) для жилищного строительства, не может превышать 0,3 % от кадастровой стоимости. Таким образом, если руководствоваться пределами, установленными налоговым законодательством при определении размера налоговых ставок в отнош</w:t>
      </w:r>
      <w:r>
        <w:rPr>
          <w:rFonts w:ascii="Times New Roman" w:eastAsia="Times New Roman" w:hAnsi="Times New Roman" w:cs="Times New Roman"/>
          <w:sz w:val="26"/>
          <w:szCs w:val="26"/>
          <w:lang w:eastAsia="ru-RU"/>
        </w:rPr>
        <w:t>ении земельных участков, предназначенных для выполнения социально значимых видов деятельности, то предельный размер арендной платы не должен превышать 0,6 % от кадастровой стоимости (0,3 % × 2).</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значение коэффициента К1 устанавливается в </w:t>
      </w:r>
      <w:r>
        <w:rPr>
          <w:rFonts w:ascii="Times New Roman" w:eastAsia="Times New Roman" w:hAnsi="Times New Roman" w:cs="Times New Roman"/>
          <w:sz w:val="26"/>
          <w:szCs w:val="26"/>
          <w:lang w:eastAsia="ru-RU"/>
        </w:rPr>
        <w:t>размере 0,3 % соответствии с НК РФ в отношении земельных участков, занятых объектами инженерной инфраструктуры жилищно-коммунального комплекса и не менее 1,5 % (ставка земельного налога) в отношении прочих земель.</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Корректирующие коэффициенты (К1) предлаг</w:t>
      </w:r>
      <w:r>
        <w:rPr>
          <w:rFonts w:ascii="Times New Roman" w:eastAsia="Times New Roman" w:hAnsi="Times New Roman" w:cs="Times New Roman"/>
          <w:sz w:val="26"/>
          <w:szCs w:val="26"/>
          <w:lang w:eastAsia="ru-RU"/>
        </w:rPr>
        <w:t>ается использовать при определении размеров арендной платы за земельные участки, функциональное использование которых предполагает осуществление видов деятельности с целью получения прибыли (предпринимательская деятельность). При этом рекомендуется соблюда</w:t>
      </w:r>
      <w:r>
        <w:rPr>
          <w:rFonts w:ascii="Times New Roman" w:eastAsia="Times New Roman" w:hAnsi="Times New Roman" w:cs="Times New Roman"/>
          <w:sz w:val="26"/>
          <w:szCs w:val="26"/>
          <w:lang w:eastAsia="ru-RU"/>
        </w:rPr>
        <w:t>ть принцип необходимости поддержки социально значимых видов деятельности, которые осуществляются в целях выполнения социальных функций, в интересах государства и общества.</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Коэффициент К1 устанавливается органами местной власти. Для арендаторов земель под</w:t>
      </w:r>
      <w:r>
        <w:rPr>
          <w:rFonts w:ascii="Times New Roman" w:eastAsia="Times New Roman" w:hAnsi="Times New Roman" w:cs="Times New Roman"/>
          <w:sz w:val="26"/>
          <w:szCs w:val="26"/>
          <w:lang w:eastAsia="ru-RU"/>
        </w:rPr>
        <w:t xml:space="preserve"> объектами торговли, общественного питания, бытового обслуживания, автозаправочными и газонаполнительными станциями, предприятиями автосервиса имеет место статус юридических лиц, занимающихся предпринимательской деятельностью, а также осуществляющих иные в</w:t>
      </w:r>
      <w:r>
        <w:rPr>
          <w:rFonts w:ascii="Times New Roman" w:eastAsia="Times New Roman" w:hAnsi="Times New Roman" w:cs="Times New Roman"/>
          <w:sz w:val="26"/>
          <w:szCs w:val="26"/>
          <w:lang w:eastAsia="ru-RU"/>
        </w:rPr>
        <w:t>иды деятельности с целью получения прибыли. С учетом Генеральных планов  сельских поселений муниципального района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и практики по применению корректирующих коэффициентов при расчете арендной платы муниципальных образований РФ, методов матем</w:t>
      </w:r>
      <w:r>
        <w:rPr>
          <w:rFonts w:ascii="Times New Roman" w:eastAsia="Times New Roman" w:hAnsi="Times New Roman" w:cs="Times New Roman"/>
          <w:sz w:val="26"/>
          <w:szCs w:val="26"/>
          <w:lang w:eastAsia="ru-RU"/>
        </w:rPr>
        <w:t>атического и статистического анализа рекомендуется установить следующие коэффициенты для категорий землепользователей:</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tbl>
      <w:tblPr>
        <w:tblW w:w="9355" w:type="dxa"/>
        <w:tblLayout w:type="fixed"/>
        <w:tblCellMar>
          <w:left w:w="0" w:type="dxa"/>
          <w:right w:w="0" w:type="dxa"/>
        </w:tblCellMar>
        <w:tblLook w:val="04A0"/>
      </w:tblPr>
      <w:tblGrid>
        <w:gridCol w:w="861"/>
        <w:gridCol w:w="6639"/>
        <w:gridCol w:w="1855"/>
      </w:tblGrid>
      <w:tr w:rsidR="00723555">
        <w:trPr>
          <w:trHeight w:hRule="exact" w:val="15"/>
        </w:trPr>
        <w:tc>
          <w:tcPr>
            <w:tcW w:w="861" w:type="dxa"/>
            <w:shd w:val="clear" w:color="auto" w:fill="auto"/>
          </w:tcPr>
          <w:p w:rsidR="00723555" w:rsidRDefault="00723555">
            <w:pPr>
              <w:widowControl w:val="0"/>
              <w:spacing w:after="0" w:line="240" w:lineRule="auto"/>
              <w:rPr>
                <w:rFonts w:ascii="Times New Roman" w:eastAsia="Times New Roman" w:hAnsi="Times New Roman" w:cs="Times New Roman"/>
                <w:sz w:val="26"/>
                <w:szCs w:val="26"/>
                <w:lang w:eastAsia="ru-RU"/>
              </w:rPr>
            </w:pPr>
          </w:p>
        </w:tc>
        <w:tc>
          <w:tcPr>
            <w:tcW w:w="6639" w:type="dxa"/>
            <w:shd w:val="clear" w:color="auto" w:fill="auto"/>
          </w:tcPr>
          <w:p w:rsidR="00723555" w:rsidRDefault="00723555">
            <w:pPr>
              <w:widowControl w:val="0"/>
              <w:spacing w:after="0" w:line="240" w:lineRule="auto"/>
              <w:rPr>
                <w:rFonts w:ascii="Times New Roman" w:eastAsia="Times New Roman" w:hAnsi="Times New Roman" w:cs="Times New Roman"/>
                <w:sz w:val="26"/>
                <w:szCs w:val="26"/>
                <w:lang w:eastAsia="ru-RU"/>
              </w:rPr>
            </w:pPr>
          </w:p>
        </w:tc>
        <w:tc>
          <w:tcPr>
            <w:tcW w:w="1855" w:type="dxa"/>
            <w:shd w:val="clear" w:color="auto" w:fill="auto"/>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N </w:t>
            </w:r>
            <w:proofErr w:type="spellStart"/>
            <w:r>
              <w:rPr>
                <w:rFonts w:ascii="Times New Roman" w:eastAsia="Times New Roman" w:hAnsi="Times New Roman" w:cs="Times New Roman"/>
                <w:sz w:val="26"/>
                <w:szCs w:val="26"/>
                <w:lang w:eastAsia="ru-RU"/>
              </w:rPr>
              <w:t>п</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п</w:t>
            </w:r>
            <w:proofErr w:type="spellEnd"/>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вида (подвида) разрешенного использования земельного участка</w:t>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Расчетный коэффициент, %</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w:t>
            </w:r>
            <w:r>
              <w:rPr>
                <w:rFonts w:ascii="Times New Roman" w:eastAsia="Times New Roman" w:hAnsi="Times New Roman" w:cs="Times New Roman"/>
                <w:sz w:val="26"/>
                <w:szCs w:val="26"/>
                <w:lang w:eastAsia="ru-RU"/>
              </w:rPr>
              <w:t>участки (образованные земельные участки) для комплексного развития территории, если иное не предусмотрено строкой 3 настоящего приложения: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подготовке проекта планировки территории и проекта межевания территории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0,0078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строительстве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0,78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являющиеся земельными участками общего назначения, расположенные в границах территории ведения гражданами садоводства или огородничества для собственных нужд</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0,0078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размещения домов индивидуальной жило</w:t>
            </w:r>
            <w:r>
              <w:rPr>
                <w:rFonts w:ascii="Times New Roman" w:eastAsia="Times New Roman" w:hAnsi="Times New Roman" w:cs="Times New Roman"/>
                <w:sz w:val="26"/>
                <w:szCs w:val="26"/>
                <w:lang w:eastAsia="ru-RU"/>
              </w:rPr>
              <w:t>й застройки: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строительство индивидуальных жилых домов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0,00525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эксплуатация индивидуальных жилых домов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0,00525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общежитий</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ведения личного подсобного хозяйства в границах </w:t>
            </w:r>
            <w:r>
              <w:rPr>
                <w:rFonts w:ascii="Times New Roman" w:eastAsia="Times New Roman" w:hAnsi="Times New Roman" w:cs="Times New Roman"/>
                <w:sz w:val="26"/>
                <w:szCs w:val="26"/>
                <w:lang w:eastAsia="ru-RU"/>
              </w:rPr>
              <w:t>населенного пункта, садоводства в индивидуальном порядке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0,00525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в составе садоводческих или огороднических некоммерческих товариществ (за исключением земельных участков, отнесенных к имуществу общего пользования)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0,0064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сенокошения, выпаса сельскохозяйственных животных, ведения огородничества в индивидуальном порядке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сельскохозяйственного использования (сельскохозяйственного производства), за исключением земельных </w:t>
            </w:r>
            <w:r>
              <w:rPr>
                <w:rFonts w:ascii="Times New Roman" w:eastAsia="Times New Roman" w:hAnsi="Times New Roman" w:cs="Times New Roman"/>
                <w:sz w:val="26"/>
                <w:szCs w:val="26"/>
                <w:lang w:eastAsia="ru-RU"/>
              </w:rPr>
              <w:t>участков, указанных в строках 6 - 8 настоящего приложения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0,003</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сохранения и развития традиционного образа жизни и хозяйствования казачьих обществ на определенной территории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w:t>
            </w:r>
            <w:r>
              <w:rPr>
                <w:rFonts w:ascii="Times New Roman" w:eastAsia="Times New Roman" w:hAnsi="Times New Roman" w:cs="Times New Roman"/>
                <w:sz w:val="26"/>
                <w:szCs w:val="26"/>
                <w:lang w:eastAsia="ru-RU"/>
              </w:rPr>
              <w:t>в недвижимости в сфере коммунального обслуживания: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котельные, водозаборы, насосные станции, трансформаторные подстанции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0,0158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очистные сооружения, полигоны по захоронению твердых бытовых отходов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w:t>
            </w:r>
            <w:r>
              <w:rPr>
                <w:rFonts w:ascii="Times New Roman" w:eastAsia="Times New Roman" w:hAnsi="Times New Roman" w:cs="Times New Roman"/>
                <w:sz w:val="26"/>
                <w:szCs w:val="26"/>
                <w:lang w:eastAsia="ru-RU"/>
              </w:rPr>
              <w:t>строительства и эксплуатации объектов недвижимости гаражного назначения и эксплуатации автостоянок:</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гаражи (кооперативные)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гаражи индивидуальные, гаражи боксового типа непроизводственного назначения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гаражи </w:t>
            </w:r>
            <w:r>
              <w:rPr>
                <w:rFonts w:ascii="Times New Roman" w:eastAsia="Times New Roman" w:hAnsi="Times New Roman" w:cs="Times New Roman"/>
                <w:sz w:val="26"/>
                <w:szCs w:val="26"/>
                <w:lang w:eastAsia="ru-RU"/>
              </w:rPr>
              <w:t xml:space="preserve">(кооперативные, индивидуальные), используемые физическими лицами, указанными в </w:t>
            </w:r>
            <w:r>
              <w:rPr>
                <w:rFonts w:ascii="Times New Roman" w:eastAsia="Times New Roman" w:hAnsi="Times New Roman" w:cs="Times New Roman"/>
                <w:sz w:val="26"/>
                <w:szCs w:val="26"/>
                <w:lang w:eastAsia="ru-RU"/>
              </w:rPr>
              <w:lastRenderedPageBreak/>
              <w:t>пункте 18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w:t>
            </w:r>
            <w:r>
              <w:rPr>
                <w:rFonts w:ascii="Times New Roman" w:eastAsia="Times New Roman" w:hAnsi="Times New Roman" w:cs="Times New Roman"/>
                <w:sz w:val="26"/>
                <w:szCs w:val="26"/>
                <w:lang w:eastAsia="ru-RU"/>
              </w:rPr>
              <w:t>сть на которые не разграничена, на территории Забайкальского края, предоставленные в аренду без торгов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0,0021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12.4.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бесплатные автостоянки, в том числе подземные, для хранения личного автотранспорта, бесплатные </w:t>
            </w:r>
            <w:proofErr w:type="spellStart"/>
            <w:r>
              <w:rPr>
                <w:rFonts w:ascii="Times New Roman" w:eastAsia="Times New Roman" w:hAnsi="Times New Roman" w:cs="Times New Roman"/>
                <w:sz w:val="26"/>
                <w:szCs w:val="26"/>
                <w:lang w:eastAsia="ru-RU"/>
              </w:rPr>
              <w:t>автопарковки</w:t>
            </w:r>
            <w:proofErr w:type="spellEnd"/>
            <w:r>
              <w:rPr>
                <w:rFonts w:ascii="Times New Roman" w:eastAsia="Times New Roman" w:hAnsi="Times New Roman" w:cs="Times New Roman"/>
                <w:sz w:val="26"/>
                <w:szCs w:val="26"/>
                <w:lang w:eastAsia="ru-RU"/>
              </w:rPr>
              <w:t>, площадки для хранения арестов</w:t>
            </w:r>
            <w:r>
              <w:rPr>
                <w:rFonts w:ascii="Times New Roman" w:eastAsia="Times New Roman" w:hAnsi="Times New Roman" w:cs="Times New Roman"/>
                <w:sz w:val="26"/>
                <w:szCs w:val="26"/>
                <w:lang w:eastAsia="ru-RU"/>
              </w:rPr>
              <w:t>анных транспортных средств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платные подземные и наземные автостоянки, платные подземные гаражи-стоянки для хранения личного автотранспорта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торговли: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торговые </w:t>
            </w:r>
            <w:r>
              <w:rPr>
                <w:rFonts w:ascii="Times New Roman" w:eastAsia="Times New Roman" w:hAnsi="Times New Roman" w:cs="Times New Roman"/>
                <w:sz w:val="26"/>
                <w:szCs w:val="26"/>
                <w:lang w:eastAsia="ru-RU"/>
              </w:rPr>
              <w:t>центры, торгово-развлекательные центры, магазины, рынки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акцизные склады, торговые склады, павильоны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0,27</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развлечений:</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развлекательные центры, танцевальные </w:t>
            </w:r>
            <w:r>
              <w:rPr>
                <w:rFonts w:ascii="Times New Roman" w:eastAsia="Times New Roman" w:hAnsi="Times New Roman" w:cs="Times New Roman"/>
                <w:sz w:val="26"/>
                <w:szCs w:val="26"/>
                <w:lang w:eastAsia="ru-RU"/>
              </w:rPr>
              <w:t>площадки, дискотеки, ночные клубы, аквапарки, боулинг, аттракционы, ипподромы, детские игровые площадки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0,021</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игорные заведения (казино, залы игровых автоматов, букмекерские конторы, тотализаторы)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0,0378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эксплуатации </w:t>
            </w:r>
            <w:r>
              <w:rPr>
                <w:rFonts w:ascii="Times New Roman" w:eastAsia="Times New Roman" w:hAnsi="Times New Roman" w:cs="Times New Roman"/>
                <w:sz w:val="26"/>
                <w:szCs w:val="26"/>
                <w:lang w:eastAsia="ru-RU"/>
              </w:rPr>
              <w:t>объектов недвижимости в сфере общественного питания: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кафе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0,0137</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рестораны, бары, ночные клубы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0,0189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столовые, закусочные, бистро, кафетерии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0,0105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хлебопекарни, цеха по производству и продаже полуфабрикатов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0,0074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эксплуатации объектов </w:t>
            </w:r>
            <w:r>
              <w:rPr>
                <w:rFonts w:ascii="Times New Roman" w:eastAsia="Times New Roman" w:hAnsi="Times New Roman" w:cs="Times New Roman"/>
                <w:sz w:val="26"/>
                <w:szCs w:val="26"/>
                <w:lang w:eastAsia="ru-RU"/>
              </w:rPr>
              <w:lastRenderedPageBreak/>
              <w:t>недвижимости в сфере бытового обслуживания: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16.1.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мастерские мелкого ремонта, сапожные мастерские, дома быта, ателье, фотоателье, бани, сауны, туалеты, парикмахерские, прачечные, похоронные бюро, салоны </w:t>
            </w:r>
            <w:r>
              <w:rPr>
                <w:rFonts w:ascii="Times New Roman" w:eastAsia="Times New Roman" w:hAnsi="Times New Roman" w:cs="Times New Roman"/>
                <w:sz w:val="26"/>
                <w:szCs w:val="26"/>
                <w:lang w:eastAsia="ru-RU"/>
              </w:rPr>
              <w:t>красоты, химчистки, пункты проката бытовых изделий и предметов личного пользования, пункты приема стеклопосуды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0,042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гостиничного обслуживания: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гостиницы, мотели, отели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0,315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обслуживания автотранспорта: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автозаправочные станции (комплексы)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газонаполнительные станции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0,0084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автомойки</w:t>
            </w:r>
            <w:proofErr w:type="spellEnd"/>
            <w:r>
              <w:rPr>
                <w:rFonts w:ascii="Times New Roman" w:eastAsia="Times New Roman" w:hAnsi="Times New Roman" w:cs="Times New Roman"/>
                <w:sz w:val="26"/>
                <w:szCs w:val="26"/>
                <w:lang w:eastAsia="ru-RU"/>
              </w:rPr>
              <w:t xml:space="preserve">, станции (пункты) технического обслуживания, </w:t>
            </w:r>
            <w:r>
              <w:rPr>
                <w:rFonts w:ascii="Times New Roman" w:eastAsia="Times New Roman" w:hAnsi="Times New Roman" w:cs="Times New Roman"/>
                <w:sz w:val="26"/>
                <w:szCs w:val="26"/>
                <w:lang w:eastAsia="ru-RU"/>
              </w:rPr>
              <w:t xml:space="preserve">мастерские (пункты) по ремонту автомобилей, </w:t>
            </w:r>
            <w:proofErr w:type="spellStart"/>
            <w:r>
              <w:rPr>
                <w:rFonts w:ascii="Times New Roman" w:eastAsia="Times New Roman" w:hAnsi="Times New Roman" w:cs="Times New Roman"/>
                <w:sz w:val="26"/>
                <w:szCs w:val="26"/>
                <w:lang w:eastAsia="ru-RU"/>
              </w:rPr>
              <w:t>шиномонтаж</w:t>
            </w:r>
            <w:proofErr w:type="spellEnd"/>
            <w:r>
              <w:rPr>
                <w:rFonts w:ascii="Times New Roman" w:eastAsia="Times New Roman" w:hAnsi="Times New Roman" w:cs="Times New Roman"/>
                <w:sz w:val="26"/>
                <w:szCs w:val="26"/>
                <w:lang w:eastAsia="ru-RU"/>
              </w:rPr>
              <w:t>, иные объекты, предназначенные для оказания услуг по ремонту, техническому обслуживанию и содержанию автотранспортных средств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0,0263</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эксплуатации административных и офисных </w:t>
            </w:r>
            <w:r>
              <w:rPr>
                <w:rFonts w:ascii="Times New Roman" w:eastAsia="Times New Roman" w:hAnsi="Times New Roman" w:cs="Times New Roman"/>
                <w:sz w:val="26"/>
                <w:szCs w:val="26"/>
                <w:lang w:eastAsia="ru-RU"/>
              </w:rPr>
              <w:t>зданий:</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административные здания, офисы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0,03</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банки, кредитные организации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0,0797</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рекламные, страховые, юридические, нотариальные конторы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0,1062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экскурсионные бюро, бюро путешествий</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0,0265</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19.5.</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объекты информационных, </w:t>
            </w:r>
            <w:proofErr w:type="spellStart"/>
            <w:r>
              <w:rPr>
                <w:rFonts w:ascii="Times New Roman" w:eastAsia="Times New Roman" w:hAnsi="Times New Roman" w:cs="Times New Roman"/>
                <w:sz w:val="26"/>
                <w:szCs w:val="26"/>
                <w:lang w:eastAsia="ru-RU"/>
              </w:rPr>
              <w:t>риелторских</w:t>
            </w:r>
            <w:proofErr w:type="spellEnd"/>
            <w:r>
              <w:rPr>
                <w:rFonts w:ascii="Times New Roman" w:eastAsia="Times New Roman" w:hAnsi="Times New Roman" w:cs="Times New Roman"/>
                <w:sz w:val="26"/>
                <w:szCs w:val="26"/>
                <w:lang w:eastAsia="ru-RU"/>
              </w:rPr>
              <w:t>, аудиторских, оценочных услуг</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0,0849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19.6.</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ломбарды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0,636</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образования и просвещения: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детские ясли, детские сады, школы, лицеи, гимназии, профессиональные </w:t>
            </w:r>
            <w:r>
              <w:rPr>
                <w:rFonts w:ascii="Times New Roman" w:eastAsia="Times New Roman" w:hAnsi="Times New Roman" w:cs="Times New Roman"/>
                <w:sz w:val="26"/>
                <w:szCs w:val="26"/>
                <w:lang w:eastAsia="ru-RU"/>
              </w:rPr>
              <w:t>технические училища, колледжи, художественные, музыкальные школы, образовательные кружки, институты, университеты, учебные заведения по переподготовке и повышению квалификации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0,0012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зд</w:t>
            </w:r>
            <w:r>
              <w:rPr>
                <w:rFonts w:ascii="Times New Roman" w:eastAsia="Times New Roman" w:hAnsi="Times New Roman" w:cs="Times New Roman"/>
                <w:sz w:val="26"/>
                <w:szCs w:val="26"/>
                <w:lang w:eastAsia="ru-RU"/>
              </w:rPr>
              <w:t>равоохранения: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поликлиники, больницы, аптеки, стоматологические кабинеты, частные клиники, иные объекты частной профильной медицины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0,168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науки: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научные заведения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0,0012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социального обеспечения: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службы занятости, дома престарелых, дома ребенка, детские дома, пункты питания малоимущих, пункты ночлега для бездомных граждан</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недвижимости в сфере ветеринарного обслуживания: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пункты временного содержания и разведения животных</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0,0012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эксплуатации объектов недвижимости в сфере физической культуры и </w:t>
            </w:r>
            <w:r>
              <w:rPr>
                <w:rFonts w:ascii="Times New Roman" w:eastAsia="Times New Roman" w:hAnsi="Times New Roman" w:cs="Times New Roman"/>
                <w:sz w:val="26"/>
                <w:szCs w:val="26"/>
                <w:lang w:eastAsia="ru-RU"/>
              </w:rPr>
              <w:t>спорта: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спортивные клубы, спортивные залы, бассейны, площадки для занятия спортом и физкультурой (беговые дорожки, теннисные корты, автодромы, мотодромы, трамплины, спортивные сооружения, поля для спортивной игры)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0,0168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w:t>
            </w:r>
            <w:r>
              <w:rPr>
                <w:rFonts w:ascii="Times New Roman" w:eastAsia="Times New Roman" w:hAnsi="Times New Roman" w:cs="Times New Roman"/>
                <w:sz w:val="26"/>
                <w:szCs w:val="26"/>
                <w:lang w:eastAsia="ru-RU"/>
              </w:rPr>
              <w:t>для эксплуатации объектов недвижимости в сфере культуры:</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цирки, зоопарки, зверинцы, музеи, выставочные залы, художественные галереи, дома культуры, библиотеки, кинотеатры, кинозалы, площадки для празднеств и гуляний, бесплатные детские игровые </w:t>
            </w:r>
            <w:r>
              <w:rPr>
                <w:rFonts w:ascii="Times New Roman" w:eastAsia="Times New Roman" w:hAnsi="Times New Roman" w:cs="Times New Roman"/>
                <w:sz w:val="26"/>
                <w:szCs w:val="26"/>
                <w:lang w:eastAsia="ru-RU"/>
              </w:rPr>
              <w:t>площадки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0,0012</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27.</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размещения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 содействие армии, авиации и фло</w:t>
            </w:r>
            <w:r>
              <w:rPr>
                <w:rFonts w:ascii="Times New Roman" w:eastAsia="Times New Roman" w:hAnsi="Times New Roman" w:cs="Times New Roman"/>
                <w:sz w:val="26"/>
                <w:szCs w:val="26"/>
                <w:lang w:eastAsia="ru-RU"/>
              </w:rPr>
              <w:t>ту России; социальная поддержка и защита граждан; охрана окружающей среды и защита животных; охрана и в соответствии с установленными требованиями содержание объектов и территорий, имеющих историческое, культовое, культурное, природоохранное значение, и ме</w:t>
            </w:r>
            <w:r>
              <w:rPr>
                <w:rFonts w:ascii="Times New Roman" w:eastAsia="Times New Roman" w:hAnsi="Times New Roman" w:cs="Times New Roman"/>
                <w:sz w:val="26"/>
                <w:szCs w:val="26"/>
                <w:lang w:eastAsia="ru-RU"/>
              </w:rPr>
              <w:t>ст захоронений; профилактика социально опасных форм поведения граждан; пропаганда здорового образа жизни; профилактика безопасности дорожного движения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объектов ритуальной деятельности: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кладбища, </w:t>
            </w:r>
            <w:r>
              <w:rPr>
                <w:rFonts w:ascii="Times New Roman" w:eastAsia="Times New Roman" w:hAnsi="Times New Roman" w:cs="Times New Roman"/>
                <w:sz w:val="26"/>
                <w:szCs w:val="26"/>
                <w:lang w:eastAsia="ru-RU"/>
              </w:rPr>
              <w:t>крематории, места захоронения, культовые сооружения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0,0014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эксплуатации производственных зданий, сооружений промышленности, материально-технического, продовольственного снабжения, сбыта и заготовок:</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промышленные объекты</w:t>
            </w:r>
            <w:r>
              <w:rPr>
                <w:rFonts w:ascii="Times New Roman" w:eastAsia="Times New Roman" w:hAnsi="Times New Roman" w:cs="Times New Roman"/>
                <w:sz w:val="26"/>
                <w:szCs w:val="26"/>
                <w:lang w:eastAsia="ru-RU"/>
              </w:rPr>
              <w:t>, производственные базы, производственные гаражи, склады, редакции газет, издательства, типографии, овощехранилища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0,006</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рекультивация земельных участков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0,00014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предназначенные для строительства, реконструкции, </w:t>
            </w:r>
            <w:r>
              <w:rPr>
                <w:rFonts w:ascii="Times New Roman" w:eastAsia="Times New Roman" w:hAnsi="Times New Roman" w:cs="Times New Roman"/>
                <w:sz w:val="26"/>
                <w:szCs w:val="26"/>
                <w:lang w:eastAsia="ru-RU"/>
              </w:rPr>
              <w:t>эксплуатации линейных объектов, если иное не предусмотрено Порядком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w:t>
            </w:r>
            <w:r>
              <w:rPr>
                <w:rFonts w:ascii="Times New Roman" w:eastAsia="Times New Roman" w:hAnsi="Times New Roman" w:cs="Times New Roman"/>
                <w:sz w:val="26"/>
                <w:szCs w:val="26"/>
                <w:lang w:eastAsia="ru-RU"/>
              </w:rPr>
              <w:t>а, на территории Забайкальского края, предоставленные в аренду без торгов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0,1473</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-частном</w:t>
            </w:r>
            <w:proofErr w:type="spellEnd"/>
            <w:r>
              <w:rPr>
                <w:rFonts w:ascii="Times New Roman" w:eastAsia="Times New Roman" w:hAnsi="Times New Roman" w:cs="Times New Roman"/>
                <w:sz w:val="26"/>
                <w:szCs w:val="26"/>
                <w:lang w:eastAsia="ru-RU"/>
              </w:rPr>
              <w:t xml:space="preserve"> партнерстве</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0,0129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взамен арендуемых земельных участков, изымаемых для государственных (муниципальных) нужд</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0,0078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для строительства, реконструкции, реставрации объектов недвижимости, за исключением </w:t>
            </w:r>
            <w:r>
              <w:rPr>
                <w:rFonts w:ascii="Times New Roman" w:eastAsia="Times New Roman" w:hAnsi="Times New Roman" w:cs="Times New Roman"/>
                <w:sz w:val="26"/>
                <w:szCs w:val="26"/>
                <w:lang w:eastAsia="ru-RU"/>
              </w:rPr>
              <w:t>объектов, указанных в строках 1, 4.1, 6, 7, 12, 30, 31, 32, 33(1) настоящего приложения</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0,0129</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для строительства и эксплуатации памятников</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0,00014</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Прочие земельные участки:</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723555">
            <w:pPr>
              <w:widowControl w:val="0"/>
              <w:spacing w:after="0" w:line="240" w:lineRule="auto"/>
              <w:rPr>
                <w:rFonts w:ascii="Times New Roman" w:eastAsia="Times New Roman" w:hAnsi="Times New Roman" w:cs="Times New Roman"/>
                <w:sz w:val="26"/>
                <w:szCs w:val="26"/>
                <w:lang w:eastAsia="ru-RU"/>
              </w:rPr>
            </w:pP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34.1.</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земельные участки, на которых отсутствуют </w:t>
            </w:r>
            <w:r>
              <w:rPr>
                <w:rFonts w:ascii="Times New Roman" w:eastAsia="Times New Roman" w:hAnsi="Times New Roman" w:cs="Times New Roman"/>
                <w:sz w:val="26"/>
                <w:szCs w:val="26"/>
                <w:lang w:eastAsia="ru-RU"/>
              </w:rPr>
              <w:t>объекты капитального строительства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0,008</w:t>
            </w:r>
          </w:p>
        </w:tc>
      </w:tr>
      <w:tr w:rsidR="00723555">
        <w:tc>
          <w:tcPr>
            <w:tcW w:w="861"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34.2.</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на которых расположены объекты капитального строительства</w:t>
            </w:r>
            <w:r>
              <w:rPr>
                <w:rFonts w:ascii="Times New Roman" w:eastAsia="Times New Roman" w:hAnsi="Times New Roman" w:cs="Times New Roman"/>
                <w:sz w:val="26"/>
                <w:szCs w:val="26"/>
                <w:lang w:eastAsia="ru-RU"/>
              </w:rPr>
              <w:br/>
            </w:r>
          </w:p>
        </w:tc>
        <w:tc>
          <w:tcPr>
            <w:tcW w:w="1855" w:type="dxa"/>
            <w:tcBorders>
              <w:top w:val="single" w:sz="6" w:space="0" w:color="000000"/>
              <w:left w:val="single" w:sz="6" w:space="0" w:color="000000"/>
              <w:bottom w:val="single" w:sz="6" w:space="0" w:color="000000"/>
              <w:right w:val="single" w:sz="6" w:space="0" w:color="000000"/>
            </w:tcBorders>
            <w:shd w:val="clear" w:color="auto" w:fill="auto"/>
            <w:tcMar>
              <w:left w:w="149" w:type="dxa"/>
              <w:right w:w="149" w:type="dxa"/>
            </w:tcMar>
          </w:tcPr>
          <w:p w:rsidR="00723555" w:rsidRDefault="006E71A5">
            <w:pPr>
              <w:widowControl w:val="0"/>
              <w:spacing w:after="0" w:line="240" w:lineRule="auto"/>
              <w:jc w:val="center"/>
              <w:textAlignment w:val="baseline"/>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0,017</w:t>
            </w:r>
          </w:p>
        </w:tc>
      </w:tr>
    </w:tbl>
    <w:p w:rsidR="00723555" w:rsidRDefault="00723555">
      <w:pPr>
        <w:shd w:val="clear" w:color="auto" w:fill="FFFFFF"/>
        <w:spacing w:after="0" w:line="240" w:lineRule="auto"/>
        <w:rPr>
          <w:rFonts w:ascii="Times New Roman" w:eastAsia="Times New Roman" w:hAnsi="Times New Roman" w:cs="Times New Roman"/>
          <w:sz w:val="26"/>
          <w:szCs w:val="26"/>
          <w:lang w:eastAsia="ru-RU"/>
        </w:rPr>
      </w:pP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Заметим, что результаты оценки проверены филиалом  Федеральной кадастровой палаты </w:t>
      </w:r>
      <w:proofErr w:type="spellStart"/>
      <w:r>
        <w:rPr>
          <w:rFonts w:ascii="Times New Roman" w:eastAsia="Times New Roman" w:hAnsi="Times New Roman" w:cs="Times New Roman"/>
          <w:sz w:val="26"/>
          <w:szCs w:val="26"/>
          <w:lang w:eastAsia="ru-RU"/>
        </w:rPr>
        <w:t>Росреестра</w:t>
      </w:r>
      <w:proofErr w:type="spellEnd"/>
      <w:r>
        <w:rPr>
          <w:rFonts w:ascii="Times New Roman" w:eastAsia="Times New Roman" w:hAnsi="Times New Roman" w:cs="Times New Roman"/>
          <w:sz w:val="26"/>
          <w:szCs w:val="26"/>
          <w:lang w:eastAsia="ru-RU"/>
        </w:rPr>
        <w:t xml:space="preserve"> по Забайкальского края на </w:t>
      </w:r>
      <w:r>
        <w:rPr>
          <w:rFonts w:ascii="Times New Roman" w:eastAsia="Times New Roman" w:hAnsi="Times New Roman" w:cs="Times New Roman"/>
          <w:sz w:val="26"/>
          <w:szCs w:val="26"/>
          <w:lang w:eastAsia="ru-RU"/>
        </w:rPr>
        <w:t xml:space="preserve">соответствие Методике государственной кадастровой оценки земель поселений и </w:t>
      </w:r>
      <w:proofErr w:type="spellStart"/>
      <w:r>
        <w:rPr>
          <w:rFonts w:ascii="Times New Roman" w:eastAsia="Times New Roman" w:hAnsi="Times New Roman" w:cs="Times New Roman"/>
          <w:sz w:val="26"/>
          <w:szCs w:val="26"/>
          <w:lang w:eastAsia="ru-RU"/>
        </w:rPr>
        <w:t>утвержденыПриказом</w:t>
      </w:r>
      <w:proofErr w:type="spellEnd"/>
      <w:r>
        <w:rPr>
          <w:rFonts w:ascii="Times New Roman" w:eastAsia="Times New Roman" w:hAnsi="Times New Roman" w:cs="Times New Roman"/>
          <w:sz w:val="26"/>
          <w:szCs w:val="26"/>
          <w:lang w:eastAsia="ru-RU"/>
        </w:rPr>
        <w:t xml:space="preserve"> Департамента Государственного имущества и земельных отношений Забайкальского края от 01.09.2021 № 34/НПА «Об утверждении результатов определения кадастровой стои</w:t>
      </w:r>
      <w:r>
        <w:rPr>
          <w:rFonts w:ascii="Times New Roman" w:eastAsia="Times New Roman" w:hAnsi="Times New Roman" w:cs="Times New Roman"/>
          <w:sz w:val="26"/>
          <w:szCs w:val="26"/>
          <w:lang w:eastAsia="ru-RU"/>
        </w:rPr>
        <w:t xml:space="preserve">мости земельных участков из категории земель населенных пунктов, расположенных на территории Забайкальского края», Приказом Департамента Государственного имущества и земельных отношений Забайкальского края от </w:t>
      </w:r>
      <w:r>
        <w:rPr>
          <w:rFonts w:ascii="Times New Roman" w:hAnsi="Times New Roman" w:cs="Times New Roman"/>
          <w:sz w:val="26"/>
          <w:szCs w:val="26"/>
          <w:shd w:val="clear" w:color="auto" w:fill="FFFFFF"/>
        </w:rPr>
        <w:t>5 ноября 2019 года № 29/НПА</w:t>
      </w:r>
      <w:r>
        <w:rPr>
          <w:rFonts w:ascii="Times New Roman" w:eastAsia="Times New Roman" w:hAnsi="Times New Roman" w:cs="Times New Roman"/>
          <w:sz w:val="26"/>
          <w:szCs w:val="26"/>
          <w:lang w:eastAsia="ru-RU"/>
        </w:rPr>
        <w:t xml:space="preserve"> «Об утверждении рез</w:t>
      </w:r>
      <w:r>
        <w:rPr>
          <w:rFonts w:ascii="Times New Roman" w:eastAsia="Times New Roman" w:hAnsi="Times New Roman" w:cs="Times New Roman"/>
          <w:sz w:val="26"/>
          <w:szCs w:val="26"/>
          <w:lang w:eastAsia="ru-RU"/>
        </w:rPr>
        <w:t xml:space="preserve">ультатов определения кадастровой стоимости земельных участков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Pr>
          <w:rFonts w:ascii="Times New Roman" w:eastAsia="Times New Roman" w:hAnsi="Times New Roman" w:cs="Times New Roman"/>
          <w:sz w:val="26"/>
          <w:szCs w:val="26"/>
          <w:lang w:eastAsia="ru-RU"/>
        </w:rPr>
        <w:t>иного специального назначения, расположенных на территории Забайкальского края».  Расчет кадастровой стоимости земель населенных пунктов производился по первой  технологической линии (ТЛ).</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первой технологической линии расчет кадастровой стоимости  земел</w:t>
      </w:r>
      <w:r>
        <w:rPr>
          <w:rFonts w:ascii="Times New Roman" w:eastAsia="Times New Roman" w:hAnsi="Times New Roman" w:cs="Times New Roman"/>
          <w:sz w:val="26"/>
          <w:szCs w:val="26"/>
          <w:lang w:eastAsia="ru-RU"/>
        </w:rPr>
        <w:t>ьных участков проводился в отношении земельных участков, расположенных в малых городах, поселках и сельских населенных пунктах с числом жителей более 10000 человек.</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Анализ методик показывает, что технология ведения кадастровой оценки земель населенных пу</w:t>
      </w:r>
      <w:r>
        <w:rPr>
          <w:rFonts w:ascii="Times New Roman" w:eastAsia="Times New Roman" w:hAnsi="Times New Roman" w:cs="Times New Roman"/>
          <w:sz w:val="26"/>
          <w:szCs w:val="26"/>
          <w:lang w:eastAsia="ru-RU"/>
        </w:rPr>
        <w:t>нктов по первой технологической линии (ТЛ) не предусматривает применение более расширенных сведений о земельных участках.. В ГКОЗП по первой ТЛ расчет стоимости заключается в учете данных сделок с объектами недвижимости, размещенных на земельном участке.</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Считаем, что нет оснований в корректировке несоответствий путем уравнивания данных по сделкам с объектами недвижимости с данными удельных показателей кадастровой стоимости земель в кадастровых кварталах. Цена на недвижимость в центральной части района буд</w:t>
      </w:r>
      <w:r>
        <w:rPr>
          <w:rFonts w:ascii="Times New Roman" w:eastAsia="Times New Roman" w:hAnsi="Times New Roman" w:cs="Times New Roman"/>
          <w:sz w:val="26"/>
          <w:szCs w:val="26"/>
          <w:lang w:eastAsia="ru-RU"/>
        </w:rPr>
        <w:t xml:space="preserve">ет расти независимо от условий </w:t>
      </w:r>
      <w:proofErr w:type="spellStart"/>
      <w:r>
        <w:rPr>
          <w:rFonts w:ascii="Times New Roman" w:eastAsia="Times New Roman" w:hAnsi="Times New Roman" w:cs="Times New Roman"/>
          <w:sz w:val="26"/>
          <w:szCs w:val="26"/>
          <w:lang w:eastAsia="ru-RU"/>
        </w:rPr>
        <w:t>ценообразующих</w:t>
      </w:r>
      <w:proofErr w:type="spellEnd"/>
      <w:r>
        <w:rPr>
          <w:rFonts w:ascii="Times New Roman" w:eastAsia="Times New Roman" w:hAnsi="Times New Roman" w:cs="Times New Roman"/>
          <w:sz w:val="26"/>
          <w:szCs w:val="26"/>
          <w:lang w:eastAsia="ru-RU"/>
        </w:rPr>
        <w:t xml:space="preserve"> факторов.</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земельных участков в соответствии с п.3д Правил Постановления Правительства РФ от 16.07.2009 г. № 582 арендная плата определяется на основании кадастровой стоимости земельного участка и рассчиты</w:t>
      </w:r>
      <w:r>
        <w:rPr>
          <w:rFonts w:ascii="Times New Roman" w:eastAsia="Times New Roman" w:hAnsi="Times New Roman" w:cs="Times New Roman"/>
          <w:sz w:val="26"/>
          <w:szCs w:val="26"/>
          <w:lang w:eastAsia="ru-RU"/>
        </w:rPr>
        <w:t>вается в размере 1,5 %. Данный показатель не нарушает основных Принципов Постановления Правительства РФ от 16.07.2009 г. № 582, не противоречит НК РФ (предельный размер арендной платы не должен превышать двукратного максимального размера налоговой ставки (</w:t>
      </w:r>
      <w:r>
        <w:rPr>
          <w:rFonts w:ascii="Times New Roman" w:eastAsia="Times New Roman" w:hAnsi="Times New Roman" w:cs="Times New Roman"/>
          <w:sz w:val="26"/>
          <w:szCs w:val="26"/>
          <w:lang w:eastAsia="ru-RU"/>
        </w:rPr>
        <w:t>1,5 % × 2=3%).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установлены и обоснованы коэффициенты и их значения в целях определения рыночно обоснованной платы за аренду земельных участков, соответствующей определенному уровню коммерческой привлекательности, потребительскому спросу н</w:t>
      </w:r>
      <w:r>
        <w:rPr>
          <w:rFonts w:ascii="Times New Roman" w:eastAsia="Times New Roman" w:hAnsi="Times New Roman" w:cs="Times New Roman"/>
          <w:sz w:val="26"/>
          <w:szCs w:val="26"/>
          <w:lang w:eastAsia="ru-RU"/>
        </w:rPr>
        <w:t>а землю; при этом корректирующие коэффициенты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интересов Кизильского муниципального района</w:t>
      </w:r>
      <w:r>
        <w:rPr>
          <w:rFonts w:ascii="Times New Roman" w:eastAsia="Times New Roman" w:hAnsi="Times New Roman" w:cs="Times New Roman"/>
          <w:sz w:val="26"/>
          <w:szCs w:val="26"/>
          <w:lang w:eastAsia="ru-RU"/>
        </w:rPr>
        <w:t xml:space="preserve"> и арендаторов земельных участков. К тому же при расчетах коэффициентов был учтен принцип необходимости поддержки социально значимых видов деятельности, которые осуществляются в целях выполнения социальных функций, в интересах государства и общества в рамк</w:t>
      </w:r>
      <w:r>
        <w:rPr>
          <w:rFonts w:ascii="Times New Roman" w:eastAsia="Times New Roman" w:hAnsi="Times New Roman" w:cs="Times New Roman"/>
          <w:sz w:val="26"/>
          <w:szCs w:val="26"/>
          <w:lang w:eastAsia="ru-RU"/>
        </w:rPr>
        <w:t>ах целевых программ, а также то обстоятельство, что резкое повышение арендных платежей за землю на 2020 год в совокупности с ростом платежей за коммунальные услуги и электроэнергию может усилить социальную напряженность среди населения.</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eastAsia="Times New Roman" w:hAnsi="Times New Roman" w:cs="Times New Roman"/>
          <w:b/>
          <w:bCs/>
          <w:sz w:val="26"/>
          <w:szCs w:val="26"/>
          <w:lang w:eastAsia="ru-RU"/>
        </w:rPr>
        <w:t>ЗАКЛЮЧЕНИЕ</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w:t>
      </w:r>
      <w:r>
        <w:rPr>
          <w:rFonts w:ascii="Times New Roman" w:eastAsia="Times New Roman" w:hAnsi="Times New Roman" w:cs="Times New Roman"/>
          <w:sz w:val="26"/>
          <w:szCs w:val="26"/>
          <w:lang w:eastAsia="ru-RU"/>
        </w:rPr>
        <w:t>езультате проведенной работы были выполнены поставленные перед муниципальным районом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район»  задачи, а именно:</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 учетом федерального и регионального законодательства определено и приведено в соответствие с основными принципами определения ар</w:t>
      </w:r>
      <w:r>
        <w:rPr>
          <w:rFonts w:ascii="Times New Roman" w:eastAsia="Times New Roman" w:hAnsi="Times New Roman" w:cs="Times New Roman"/>
          <w:sz w:val="26"/>
          <w:szCs w:val="26"/>
          <w:lang w:eastAsia="ru-RU"/>
        </w:rPr>
        <w:t>ендной платы.</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достигнута поставленная перед отделом по управлению муниципальным имуществом и земельным отношениям цель – обоснование корректирующих коэффициентов, применяемых для определения размера арендной платы за использование земельных участков в </w:t>
      </w:r>
      <w:r>
        <w:rPr>
          <w:rFonts w:ascii="Times New Roman" w:eastAsia="Times New Roman" w:hAnsi="Times New Roman" w:cs="Times New Roman"/>
          <w:sz w:val="26"/>
          <w:szCs w:val="26"/>
          <w:lang w:eastAsia="ru-RU"/>
        </w:rPr>
        <w:t>зависимости от функционального использования.</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же в ходе работы выявлено, что в Постановление Правительства РФ от 16.07.2009г. № 582 имеется оговорка о том, что «...до утверждения Министерством экономического развития Российской Федерации ставок аренд</w:t>
      </w:r>
      <w:r>
        <w:rPr>
          <w:rFonts w:ascii="Times New Roman" w:eastAsia="Times New Roman" w:hAnsi="Times New Roman" w:cs="Times New Roman"/>
          <w:sz w:val="26"/>
          <w:szCs w:val="26"/>
          <w:lang w:eastAsia="ru-RU"/>
        </w:rPr>
        <w:t xml:space="preserve">ной платы либо </w:t>
      </w:r>
      <w:r>
        <w:rPr>
          <w:rFonts w:ascii="Times New Roman" w:eastAsia="Times New Roman" w:hAnsi="Times New Roman" w:cs="Times New Roman"/>
          <w:sz w:val="26"/>
          <w:szCs w:val="26"/>
          <w:lang w:eastAsia="ru-RU"/>
        </w:rPr>
        <w:lastRenderedPageBreak/>
        <w:t>методических указаний по ее расчету арендная плата определяется в соответствии с п. п. 3 и 6 Правил».</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Министерстве экономического развития РФ указанные нормативные акты не разработаны и, соответственно, не утверждены. Так же не разработа</w:t>
      </w:r>
      <w:r>
        <w:rPr>
          <w:rFonts w:ascii="Times New Roman" w:eastAsia="Times New Roman" w:hAnsi="Times New Roman" w:cs="Times New Roman"/>
          <w:sz w:val="26"/>
          <w:szCs w:val="26"/>
          <w:lang w:eastAsia="ru-RU"/>
        </w:rPr>
        <w:t>ны на уровне Правительства РФ стандарты, регламентирующие нормативную базу по методам расчета корректирующих коэффициентов и их экономическому обоснованию и терминологии (в частности, не раскрыты понятия корректирующих коэффициентов, экономического обоснов</w:t>
      </w:r>
      <w:r>
        <w:rPr>
          <w:rFonts w:ascii="Times New Roman" w:eastAsia="Times New Roman" w:hAnsi="Times New Roman" w:cs="Times New Roman"/>
          <w:sz w:val="26"/>
          <w:szCs w:val="26"/>
          <w:lang w:eastAsia="ru-RU"/>
        </w:rPr>
        <w:t>ания и т.д.).</w:t>
      </w:r>
    </w:p>
    <w:p w:rsidR="00723555" w:rsidRDefault="006E71A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6E71A5">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разработанная методика для экономического обоснования корректирующих коэффициентов, применяемых для определения размера арендной платы за использование земельных участков </w:t>
      </w:r>
      <w:proofErr w:type="spellStart"/>
      <w:r>
        <w:rPr>
          <w:rFonts w:ascii="Times New Roman" w:eastAsia="Times New Roman" w:hAnsi="Times New Roman" w:cs="Times New Roman"/>
          <w:sz w:val="26"/>
          <w:szCs w:val="26"/>
          <w:lang w:eastAsia="ru-RU"/>
        </w:rPr>
        <w:t>Хилокский</w:t>
      </w:r>
      <w:proofErr w:type="spellEnd"/>
      <w:r>
        <w:rPr>
          <w:rFonts w:ascii="Times New Roman" w:eastAsia="Times New Roman" w:hAnsi="Times New Roman" w:cs="Times New Roman"/>
          <w:sz w:val="26"/>
          <w:szCs w:val="26"/>
          <w:lang w:eastAsia="ru-RU"/>
        </w:rPr>
        <w:t xml:space="preserve"> муниципального района в зависимости от </w:t>
      </w:r>
      <w:r>
        <w:rPr>
          <w:rFonts w:ascii="Times New Roman" w:eastAsia="Times New Roman" w:hAnsi="Times New Roman" w:cs="Times New Roman"/>
          <w:sz w:val="26"/>
          <w:szCs w:val="26"/>
          <w:lang w:eastAsia="ru-RU"/>
        </w:rPr>
        <w:t>функционального использования, может применяться в начислении арендной платы на 2021-2025 год.</w:t>
      </w:r>
    </w:p>
    <w:p w:rsidR="00723555" w:rsidRDefault="006E71A5">
      <w:pPr>
        <w:shd w:val="clear" w:color="auto" w:fill="FFFFFF"/>
        <w:spacing w:after="24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rsidR="00723555" w:rsidRDefault="00723555"/>
    <w:sectPr w:rsidR="00723555" w:rsidSect="00723555">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D02"/>
    <w:multiLevelType w:val="multilevel"/>
    <w:tmpl w:val="1A3026A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37754778"/>
    <w:multiLevelType w:val="multilevel"/>
    <w:tmpl w:val="51081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C4B2AAF"/>
    <w:multiLevelType w:val="multilevel"/>
    <w:tmpl w:val="7FBA89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723555"/>
    <w:rsid w:val="006E71A5"/>
    <w:rsid w:val="0072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35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
    <w:name w:val="Интернет-ссылка"/>
    <w:basedOn w:val="a0"/>
    <w:uiPriority w:val="99"/>
    <w:unhideWhenUsed/>
    <w:rsid w:val="00FA1FB3"/>
    <w:rPr>
      <w:color w:val="0000FF"/>
      <w:u w:val="single"/>
    </w:rPr>
  </w:style>
  <w:style w:type="character" w:customStyle="1" w:styleId="1">
    <w:name w:val="Заголовок 1 Знак"/>
    <w:basedOn w:val="a0"/>
    <w:link w:val="Heading1"/>
    <w:uiPriority w:val="9"/>
    <w:qFormat/>
    <w:rsid w:val="0023511C"/>
    <w:rPr>
      <w:rFonts w:asciiTheme="majorHAnsi" w:eastAsiaTheme="majorEastAsia" w:hAnsiTheme="majorHAnsi" w:cstheme="majorBidi"/>
      <w:color w:val="2F5496" w:themeColor="accent1" w:themeShade="BF"/>
      <w:sz w:val="32"/>
      <w:szCs w:val="32"/>
    </w:rPr>
  </w:style>
  <w:style w:type="character" w:customStyle="1" w:styleId="a3">
    <w:name w:val="Текст выноски Знак"/>
    <w:basedOn w:val="a0"/>
    <w:uiPriority w:val="99"/>
    <w:semiHidden/>
    <w:qFormat/>
    <w:rsid w:val="00B019EF"/>
    <w:rPr>
      <w:rFonts w:ascii="Tahoma" w:hAnsi="Tahoma" w:cs="Tahoma"/>
      <w:sz w:val="16"/>
      <w:szCs w:val="16"/>
    </w:rPr>
  </w:style>
  <w:style w:type="character" w:customStyle="1" w:styleId="2">
    <w:name w:val="Основной текст (2)_"/>
    <w:link w:val="20"/>
    <w:qFormat/>
    <w:rsid w:val="00B10B04"/>
    <w:rPr>
      <w:rFonts w:ascii="Times New Roman" w:eastAsia="Times New Roman" w:hAnsi="Times New Roman" w:cs="Times New Roman"/>
      <w:sz w:val="28"/>
      <w:szCs w:val="28"/>
      <w:shd w:val="clear" w:color="auto" w:fill="FFFFFF"/>
    </w:rPr>
  </w:style>
  <w:style w:type="paragraph" w:customStyle="1" w:styleId="a4">
    <w:name w:val="Заголовок"/>
    <w:basedOn w:val="a"/>
    <w:next w:val="a5"/>
    <w:qFormat/>
    <w:rsid w:val="00723555"/>
    <w:pPr>
      <w:keepNext/>
      <w:spacing w:before="240" w:after="120"/>
    </w:pPr>
    <w:rPr>
      <w:rFonts w:ascii="Liberation Sans" w:eastAsia="Microsoft YaHei" w:hAnsi="Liberation Sans" w:cs="Lucida Sans"/>
      <w:sz w:val="28"/>
      <w:szCs w:val="28"/>
    </w:rPr>
  </w:style>
  <w:style w:type="paragraph" w:styleId="a5">
    <w:name w:val="Body Text"/>
    <w:basedOn w:val="a"/>
    <w:rsid w:val="00723555"/>
    <w:pPr>
      <w:spacing w:after="140" w:line="276" w:lineRule="auto"/>
    </w:pPr>
  </w:style>
  <w:style w:type="paragraph" w:styleId="a6">
    <w:name w:val="List"/>
    <w:basedOn w:val="a5"/>
    <w:rsid w:val="00723555"/>
    <w:rPr>
      <w:rFonts w:ascii="Times New Roman" w:hAnsi="Times New Roman" w:cs="Lucida Sans"/>
    </w:rPr>
  </w:style>
  <w:style w:type="paragraph" w:customStyle="1" w:styleId="Caption">
    <w:name w:val="Caption"/>
    <w:basedOn w:val="a"/>
    <w:qFormat/>
    <w:rsid w:val="00723555"/>
    <w:pPr>
      <w:suppressLineNumbers/>
      <w:spacing w:before="120" w:after="120"/>
    </w:pPr>
    <w:rPr>
      <w:rFonts w:ascii="Times New Roman" w:hAnsi="Times New Roman" w:cs="Lucida Sans"/>
      <w:i/>
      <w:iCs/>
      <w:sz w:val="24"/>
      <w:szCs w:val="24"/>
    </w:rPr>
  </w:style>
  <w:style w:type="paragraph" w:styleId="a7">
    <w:name w:val="index heading"/>
    <w:basedOn w:val="a"/>
    <w:qFormat/>
    <w:rsid w:val="00723555"/>
    <w:pPr>
      <w:suppressLineNumbers/>
    </w:pPr>
    <w:rPr>
      <w:rFonts w:ascii="Times New Roman" w:hAnsi="Times New Roman" w:cs="Lucida Sans"/>
    </w:rPr>
  </w:style>
  <w:style w:type="paragraph" w:styleId="a8">
    <w:name w:val="List Paragraph"/>
    <w:basedOn w:val="a"/>
    <w:uiPriority w:val="34"/>
    <w:qFormat/>
    <w:rsid w:val="002F69B7"/>
    <w:pPr>
      <w:ind w:left="720"/>
      <w:contextualSpacing/>
    </w:pPr>
  </w:style>
  <w:style w:type="paragraph" w:styleId="a9">
    <w:name w:val="Balloon Text"/>
    <w:basedOn w:val="a"/>
    <w:uiPriority w:val="99"/>
    <w:semiHidden/>
    <w:unhideWhenUsed/>
    <w:qFormat/>
    <w:rsid w:val="00B019EF"/>
    <w:pPr>
      <w:spacing w:after="0" w:line="240" w:lineRule="auto"/>
    </w:pPr>
    <w:rPr>
      <w:rFonts w:ascii="Tahoma" w:hAnsi="Tahoma" w:cs="Tahoma"/>
      <w:sz w:val="16"/>
      <w:szCs w:val="16"/>
    </w:rPr>
  </w:style>
  <w:style w:type="paragraph" w:customStyle="1" w:styleId="formattext">
    <w:name w:val="formattext"/>
    <w:basedOn w:val="a"/>
    <w:qFormat/>
    <w:rsid w:val="003564B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a"/>
    <w:link w:val="2"/>
    <w:qFormat/>
    <w:rsid w:val="00B10B04"/>
    <w:pPr>
      <w:widowControl w:val="0"/>
      <w:shd w:val="clear" w:color="auto" w:fill="FFFFFF"/>
      <w:spacing w:before="840" w:after="120" w:line="0" w:lineRule="atLeas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9826/0a80bbb9b7708216e4db9c192ffce0a50da4222d/" TargetMode="External"/><Relationship Id="rId13" Type="http://schemas.openxmlformats.org/officeDocument/2006/relationships/hyperlink" Target="http://www.consultant.ru/document/cons_doc_LAW_404544/0a80bbb9b7708216e4db9c192ffce0a50da4222d/" TargetMode="External"/><Relationship Id="rId18" Type="http://schemas.openxmlformats.org/officeDocument/2006/relationships/hyperlink" Target="http://www.consultant.ru/document/cons_doc_LAW_387690/71625ffeb7a7e19aab8cf4cc4632d3769a124d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404544/0a80bbb9b7708216e4db9c192ffce0a50da4222d/" TargetMode="External"/><Relationship Id="rId7" Type="http://schemas.openxmlformats.org/officeDocument/2006/relationships/hyperlink" Target="consultantplus://offline/ref=49B210165B2096D04582200B30F1FA4049C9C4121101E334DCA0E0477CB5lFJ" TargetMode="External"/><Relationship Id="rId12" Type="http://schemas.openxmlformats.org/officeDocument/2006/relationships/hyperlink" Target="http://www.consultant.ru/document/cons_doc_LAW_404544/0a80bbb9b7708216e4db9c192ffce0a50da4222d/" TargetMode="External"/><Relationship Id="rId17" Type="http://schemas.openxmlformats.org/officeDocument/2006/relationships/hyperlink" Target="http://www.consultant.ru/document/cons_doc_LAW_404544/0a80bbb9b7708216e4db9c192ffce0a50da4222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04544/0a80bbb9b7708216e4db9c192ffce0a50da4222d/" TargetMode="External"/><Relationship Id="rId20" Type="http://schemas.openxmlformats.org/officeDocument/2006/relationships/hyperlink" Target="http://www.consultant.ru/document/cons_doc_LAW_163252/55c8b8ddae3bac16c701f1dc24185d3357e76d95/" TargetMode="External"/><Relationship Id="rId1" Type="http://schemas.openxmlformats.org/officeDocument/2006/relationships/numbering" Target="numbering.xml"/><Relationship Id="rId6" Type="http://schemas.openxmlformats.org/officeDocument/2006/relationships/hyperlink" Target="consultantplus://offline/ref=49B210165B2096D04582200B30F1FA4049C9CD1C1106E334DCA0E0477C5F2665DEFB3A4D17706021B7lFJ" TargetMode="External"/><Relationship Id="rId11" Type="http://schemas.openxmlformats.org/officeDocument/2006/relationships/hyperlink" Target="http://www.consultant.ru/document/cons_doc_LAW_89826/0a80bbb9b7708216e4db9c192ffce0a50da4222d/" TargetMode="External"/><Relationship Id="rId24" Type="http://schemas.openxmlformats.org/officeDocument/2006/relationships/hyperlink" Target="http://www.consultant.ru/document/cons_doc_LAW_89826/0a80bbb9b7708216e4db9c192ffce0a50da4222d/" TargetMode="External"/><Relationship Id="rId5" Type="http://schemas.openxmlformats.org/officeDocument/2006/relationships/hyperlink" Target="https://hiloksky.75.ru/" TargetMode="External"/><Relationship Id="rId15" Type="http://schemas.openxmlformats.org/officeDocument/2006/relationships/hyperlink" Target="http://www.consultant.ru/document/cons_doc_LAW_404544/0a80bbb9b7708216e4db9c192ffce0a50da4222d/" TargetMode="External"/><Relationship Id="rId23" Type="http://schemas.openxmlformats.org/officeDocument/2006/relationships/hyperlink" Target="http://www.consultant.ru/document/cons_doc_LAW_404544/0a80bbb9b7708216e4db9c192ffce0a50da4222d/" TargetMode="External"/><Relationship Id="rId10" Type="http://schemas.openxmlformats.org/officeDocument/2006/relationships/hyperlink" Target="http://www.consultant.ru/document/cons_doc_LAW_170474/c50e1072c0f342fc1d3fba24a3b5420b0caab12c/" TargetMode="External"/><Relationship Id="rId19" Type="http://schemas.openxmlformats.org/officeDocument/2006/relationships/hyperlink" Target="http://www.consultant.ru/document/cons_doc_LAW_98622/" TargetMode="External"/><Relationship Id="rId4" Type="http://schemas.openxmlformats.org/officeDocument/2006/relationships/webSettings" Target="webSettings.xml"/><Relationship Id="rId9" Type="http://schemas.openxmlformats.org/officeDocument/2006/relationships/hyperlink" Target="http://www.consultant.ru/document/cons_doc_LAW_89826/0a80bbb9b7708216e4db9c192ffce0a50da4222d/" TargetMode="External"/><Relationship Id="rId14" Type="http://schemas.openxmlformats.org/officeDocument/2006/relationships/hyperlink" Target="http://www.consultant.ru/document/cons_doc_LAW_404544/0a80bbb9b7708216e4db9c192ffce0a50da4222d/" TargetMode="External"/><Relationship Id="rId22" Type="http://schemas.openxmlformats.org/officeDocument/2006/relationships/hyperlink" Target="http://www.consultant.ru/document/cons_doc_LAW_404544/0a80bbb9b7708216e4db9c192ffce0a50da42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10472</Words>
  <Characters>59696</Characters>
  <Application>Microsoft Office Word</Application>
  <DocSecurity>0</DocSecurity>
  <Lines>497</Lines>
  <Paragraphs>140</Paragraphs>
  <ScaleCrop>false</ScaleCrop>
  <Company>Krokoz™</Company>
  <LinksUpToDate>false</LinksUpToDate>
  <CharactersWithSpaces>70028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Регистр</cp:lastModifiedBy>
  <cp:revision>4</cp:revision>
  <cp:lastPrinted>2022-01-16T22:58:00Z</cp:lastPrinted>
  <dcterms:created xsi:type="dcterms:W3CDTF">2022-01-19T02:45:00Z</dcterms:created>
  <dcterms:modified xsi:type="dcterms:W3CDTF">2022-02-09T05:48:00Z</dcterms:modified>
  <dc:language>ru-RU</dc:language>
</cp:coreProperties>
</file>