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A6EBD">
        <w:rPr>
          <w:rFonts w:ascii="Times New Roman" w:hAnsi="Times New Roman" w:cs="Times New Roman"/>
          <w:sz w:val="28"/>
          <w:szCs w:val="28"/>
        </w:rPr>
        <w:t>ХАРАГУНСКОЕ</w:t>
      </w:r>
      <w:r w:rsidRPr="00805B62">
        <w:rPr>
          <w:rFonts w:ascii="Times New Roman" w:hAnsi="Times New Roman" w:cs="Times New Roman"/>
          <w:sz w:val="28"/>
          <w:szCs w:val="28"/>
        </w:rPr>
        <w:t>»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FE306A" w:rsidP="00CE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марта     </w:t>
      </w:r>
      <w:r w:rsidR="005871F2">
        <w:rPr>
          <w:rFonts w:ascii="Times New Roman" w:hAnsi="Times New Roman" w:cs="Times New Roman"/>
          <w:sz w:val="28"/>
          <w:szCs w:val="28"/>
        </w:rPr>
        <w:t>2022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год </w:t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FE7125">
        <w:rPr>
          <w:rFonts w:ascii="Times New Roman" w:hAnsi="Times New Roman" w:cs="Times New Roman"/>
          <w:sz w:val="28"/>
          <w:szCs w:val="28"/>
        </w:rPr>
        <w:t xml:space="preserve">   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с. </w:t>
      </w:r>
      <w:r w:rsidR="005871F2">
        <w:rPr>
          <w:rFonts w:ascii="Times New Roman" w:hAnsi="Times New Roman" w:cs="Times New Roman"/>
          <w:sz w:val="28"/>
          <w:szCs w:val="28"/>
        </w:rPr>
        <w:t>Харагун</w:t>
      </w:r>
    </w:p>
    <w:p w:rsidR="004E279F" w:rsidRDefault="004E279F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Pr="00212449" w:rsidRDefault="00CE1FC0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</w:t>
      </w: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 также физическим лицам - производителям товаров, работ, услуг из бюджета </w:t>
      </w:r>
      <w:proofErr w:type="gramEnd"/>
    </w:p>
    <w:p w:rsidR="004C2E62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proofErr w:type="spellStart"/>
      <w:r w:rsidR="005871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Харагунское</w:t>
      </w:r>
      <w:proofErr w:type="spellEnd"/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4C2E62" w:rsidRPr="00AA4E3F" w:rsidRDefault="004C2E62" w:rsidP="00CE1F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CE1F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E1FC0" w:rsidRPr="006E2F2C" w:rsidRDefault="00ED754D" w:rsidP="00CE1F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</w:t>
      </w:r>
      <w:proofErr w:type="gramEnd"/>
      <w:r w:rsidR="004C2E62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="00CE1FC0" w:rsidRPr="00D6054E">
        <w:rPr>
          <w:rFonts w:ascii="Times New Roman" w:hAnsi="Times New Roman" w:cs="Times New Roman"/>
          <w:sz w:val="28"/>
          <w:szCs w:val="28"/>
        </w:rPr>
        <w:t>статьей 42 Устава сельского поселения «</w:t>
      </w:r>
      <w:proofErr w:type="spellStart"/>
      <w:r w:rsidR="005871F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E1FC0" w:rsidRPr="00D6054E">
        <w:rPr>
          <w:rFonts w:ascii="Times New Roman" w:hAnsi="Times New Roman" w:cs="Times New Roman"/>
          <w:sz w:val="28"/>
          <w:szCs w:val="28"/>
        </w:rPr>
        <w:t xml:space="preserve">», утвержденного решением от </w:t>
      </w:r>
      <w:r w:rsidR="005871F2">
        <w:rPr>
          <w:rFonts w:ascii="Times New Roman" w:hAnsi="Times New Roman" w:cs="Times New Roman"/>
          <w:sz w:val="28"/>
          <w:szCs w:val="28"/>
        </w:rPr>
        <w:t>27</w:t>
      </w:r>
      <w:r w:rsidR="00CE1FC0" w:rsidRPr="00D6054E">
        <w:rPr>
          <w:rFonts w:ascii="Times New Roman" w:hAnsi="Times New Roman" w:cs="Times New Roman"/>
          <w:sz w:val="28"/>
          <w:szCs w:val="28"/>
        </w:rPr>
        <w:t xml:space="preserve"> </w:t>
      </w:r>
      <w:r w:rsidR="005871F2">
        <w:rPr>
          <w:rFonts w:ascii="Times New Roman" w:hAnsi="Times New Roman" w:cs="Times New Roman"/>
          <w:sz w:val="28"/>
          <w:szCs w:val="28"/>
        </w:rPr>
        <w:t>апреля</w:t>
      </w:r>
      <w:r w:rsidR="00CE1FC0" w:rsidRPr="00D6054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871F2">
        <w:rPr>
          <w:rFonts w:ascii="Times New Roman" w:hAnsi="Times New Roman" w:cs="Times New Roman"/>
          <w:sz w:val="28"/>
          <w:szCs w:val="28"/>
        </w:rPr>
        <w:t>07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CE1FC0" w:rsidRPr="00D6054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871F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E1FC0" w:rsidRPr="00D6054E">
        <w:rPr>
          <w:rFonts w:ascii="Times New Roman" w:hAnsi="Times New Roman" w:cs="Times New Roman"/>
          <w:sz w:val="28"/>
          <w:szCs w:val="28"/>
        </w:rPr>
        <w:t>»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FC0" w:rsidRDefault="00CE1FC0" w:rsidP="00CE1F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2E62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D754D" w:rsidRPr="00C010A1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 xml:space="preserve"> прилагаемый</w:t>
      </w:r>
      <w:r w:rsidR="00ED754D" w:rsidRPr="00C010A1">
        <w:rPr>
          <w:color w:val="auto"/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="00ED754D"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4C2E62">
        <w:rPr>
          <w:color w:val="auto"/>
          <w:sz w:val="28"/>
          <w:szCs w:val="28"/>
        </w:rPr>
        <w:t>сельского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>«</w:t>
      </w:r>
      <w:proofErr w:type="spellStart"/>
      <w:r w:rsidR="005871F2">
        <w:rPr>
          <w:color w:val="auto"/>
          <w:sz w:val="28"/>
          <w:szCs w:val="28"/>
        </w:rPr>
        <w:t>Харагунское</w:t>
      </w:r>
      <w:proofErr w:type="spellEnd"/>
      <w:r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(далее – Порядок)</w:t>
      </w:r>
      <w:r w:rsidR="0021244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</w:t>
      </w:r>
      <w:r w:rsidRPr="00593C7C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администрации сельского поселения «</w:t>
      </w:r>
      <w:proofErr w:type="spellStart"/>
      <w:r w:rsidR="005871F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5871F2">
        <w:rPr>
          <w:rFonts w:ascii="Times New Roman" w:hAnsi="Times New Roman" w:cs="Times New Roman"/>
          <w:sz w:val="28"/>
          <w:szCs w:val="28"/>
        </w:rPr>
        <w:t>»</w:t>
      </w:r>
    </w:p>
    <w:p w:rsidR="00CE1FC0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6A" w:rsidRDefault="00FE306A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6A" w:rsidRDefault="00FE306A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6A" w:rsidRDefault="00FE306A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6A" w:rsidRDefault="00FE306A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6A" w:rsidRPr="00593C7C" w:rsidRDefault="00FE306A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75DC0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75DC0">
        <w:rPr>
          <w:rFonts w:ascii="Times New Roman" w:hAnsi="Times New Roman" w:cs="Times New Roman"/>
          <w:sz w:val="28"/>
          <w:szCs w:val="28"/>
        </w:rPr>
        <w:t>Л.Е.Сизых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5DC0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805B62">
        <w:rPr>
          <w:rFonts w:ascii="Times New Roman" w:hAnsi="Times New Roman" w:cs="Times New Roman"/>
          <w:sz w:val="28"/>
          <w:szCs w:val="28"/>
        </w:rPr>
        <w:t>»</w:t>
      </w:r>
    </w:p>
    <w:p w:rsidR="00CE1FC0" w:rsidRPr="00805B62" w:rsidRDefault="00FE306A" w:rsidP="00CE1FC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1FC0" w:rsidRPr="00805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04марта</w:t>
      </w:r>
      <w:r w:rsidR="00075DC0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805B62">
        <w:rPr>
          <w:rFonts w:ascii="Times New Roman" w:hAnsi="Times New Roman" w:cs="Times New Roman"/>
          <w:sz w:val="28"/>
          <w:szCs w:val="28"/>
        </w:rPr>
        <w:t>20</w:t>
      </w:r>
      <w:r w:rsidR="00075DC0">
        <w:rPr>
          <w:rFonts w:ascii="Times New Roman" w:hAnsi="Times New Roman" w:cs="Times New Roman"/>
          <w:sz w:val="28"/>
          <w:szCs w:val="28"/>
        </w:rPr>
        <w:t>22</w:t>
      </w:r>
      <w:r w:rsidR="00CE1FC0">
        <w:rPr>
          <w:rFonts w:ascii="Times New Roman" w:hAnsi="Times New Roman" w:cs="Times New Roman"/>
          <w:sz w:val="28"/>
          <w:szCs w:val="28"/>
        </w:rPr>
        <w:t xml:space="preserve"> г</w:t>
      </w:r>
      <w:r w:rsidR="00CE1FC0" w:rsidRPr="00805B62">
        <w:rPr>
          <w:rFonts w:ascii="Times New Roman" w:hAnsi="Times New Roman" w:cs="Times New Roman"/>
          <w:sz w:val="28"/>
          <w:szCs w:val="28"/>
        </w:rPr>
        <w:t>ода №</w:t>
      </w:r>
      <w:r w:rsidR="00FE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1" w:name="_GoBack"/>
      <w:bookmarkEnd w:id="1"/>
    </w:p>
    <w:p w:rsidR="00CE1FC0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</w:p>
    <w:p w:rsidR="00212449" w:rsidRDefault="00212449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Порядок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услуг из бюджета </w:t>
      </w:r>
    </w:p>
    <w:p w:rsidR="00ED754D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>
        <w:rPr>
          <w:color w:val="auto"/>
          <w:sz w:val="28"/>
          <w:szCs w:val="28"/>
        </w:rPr>
        <w:t>»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41B24" w:rsidRPr="0046230D" w:rsidRDefault="00E41B24" w:rsidP="00CE1FC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E41B24" w:rsidP="00E41B2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82" w:rsidRPr="0046230D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о предоставлении субсидий 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562807"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>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E41B24">
        <w:rPr>
          <w:color w:val="auto"/>
          <w:sz w:val="28"/>
          <w:szCs w:val="28"/>
        </w:rPr>
        <w:t xml:space="preserve">»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562807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proofErr w:type="gramStart"/>
      <w:r w:rsidR="00681C82" w:rsidRPr="0018068B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>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E41B2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</w:t>
      </w:r>
      <w:r w:rsidR="006E7998">
        <w:rPr>
          <w:color w:val="auto"/>
          <w:sz w:val="28"/>
          <w:szCs w:val="28"/>
        </w:rPr>
        <w:lastRenderedPageBreak/>
        <w:t>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>
        <w:rPr>
          <w:color w:val="auto"/>
          <w:sz w:val="28"/>
          <w:szCs w:val="28"/>
        </w:rPr>
        <w:t>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E41B24">
        <w:rPr>
          <w:color w:val="auto"/>
          <w:sz w:val="28"/>
          <w:szCs w:val="28"/>
        </w:rPr>
        <w:t xml:space="preserve">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E41B24">
        <w:rPr>
          <w:color w:val="auto"/>
          <w:sz w:val="28"/>
          <w:szCs w:val="28"/>
        </w:rPr>
        <w:t>»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18068B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1.4. </w:t>
      </w:r>
      <w:r w:rsidR="00562807" w:rsidRPr="00D97749">
        <w:rPr>
          <w:color w:val="auto"/>
          <w:sz w:val="28"/>
          <w:szCs w:val="28"/>
        </w:rPr>
        <w:t xml:space="preserve"> </w:t>
      </w:r>
      <w:proofErr w:type="gramStart"/>
      <w:r w:rsidR="00681C82" w:rsidRPr="00D97749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>
        <w:rPr>
          <w:color w:val="auto"/>
          <w:sz w:val="28"/>
          <w:szCs w:val="28"/>
        </w:rPr>
        <w:t>ный</w:t>
      </w:r>
      <w:r w:rsidR="00681C82" w:rsidRPr="00D97749">
        <w:rPr>
          <w:color w:val="auto"/>
          <w:sz w:val="28"/>
          <w:szCs w:val="28"/>
        </w:rPr>
        <w:t xml:space="preserve"> в соответствии с решением </w:t>
      </w:r>
      <w:r w:rsidR="00E41B24" w:rsidRPr="00D97749">
        <w:rPr>
          <w:color w:val="auto"/>
          <w:sz w:val="28"/>
          <w:szCs w:val="28"/>
        </w:rPr>
        <w:t>Совета сельского поселения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E41B24" w:rsidRPr="00D97749">
        <w:rPr>
          <w:color w:val="auto"/>
          <w:sz w:val="28"/>
          <w:szCs w:val="28"/>
        </w:rPr>
        <w:t>»</w:t>
      </w:r>
      <w:r w:rsidR="0018068B" w:rsidRPr="00D97749">
        <w:rPr>
          <w:color w:val="auto"/>
          <w:sz w:val="28"/>
          <w:szCs w:val="28"/>
        </w:rPr>
        <w:t xml:space="preserve"> </w:t>
      </w:r>
      <w:r w:rsidR="00681C82" w:rsidRPr="00D97749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</w:t>
      </w:r>
      <w:proofErr w:type="gramEnd"/>
      <w:r w:rsidR="00681C82" w:rsidRPr="00D97749">
        <w:rPr>
          <w:color w:val="auto"/>
          <w:sz w:val="28"/>
          <w:szCs w:val="28"/>
        </w:rPr>
        <w:t xml:space="preserve">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97749">
        <w:rPr>
          <w:color w:val="auto"/>
          <w:sz w:val="28"/>
          <w:szCs w:val="28"/>
        </w:rPr>
        <w:t>роектов, программ</w:t>
      </w:r>
      <w:r w:rsidR="00681C82" w:rsidRPr="00D97749">
        <w:rPr>
          <w:color w:val="auto"/>
          <w:sz w:val="28"/>
          <w:szCs w:val="28"/>
        </w:rPr>
        <w:t>.</w:t>
      </w:r>
    </w:p>
    <w:p w:rsidR="00564792" w:rsidRPr="0018068B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="00681C82" w:rsidRPr="0018068B">
        <w:rPr>
          <w:color w:val="auto"/>
          <w:sz w:val="28"/>
          <w:szCs w:val="28"/>
        </w:rPr>
        <w:t xml:space="preserve"> на иную дату, определенную правовым актом являются: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осуществление получателем субсидии деятельности на территории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  <w:r w:rsidR="00D97749">
        <w:rPr>
          <w:color w:val="auto"/>
          <w:sz w:val="28"/>
          <w:szCs w:val="28"/>
        </w:rPr>
        <w:t xml:space="preserve"> 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="00D9774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</w:t>
      </w:r>
      <w:r w:rsidR="00D97749">
        <w:rPr>
          <w:color w:val="auto"/>
          <w:sz w:val="28"/>
          <w:szCs w:val="28"/>
        </w:rPr>
        <w:t>им поселением</w:t>
      </w:r>
      <w:r w:rsidR="00D97749" w:rsidRPr="00D97749">
        <w:rPr>
          <w:color w:val="auto"/>
          <w:sz w:val="28"/>
          <w:szCs w:val="28"/>
        </w:rPr>
        <w:t xml:space="preserve"> «</w:t>
      </w:r>
      <w:proofErr w:type="spellStart"/>
      <w:r w:rsidR="00075DC0">
        <w:rPr>
          <w:color w:val="auto"/>
          <w:sz w:val="28"/>
          <w:szCs w:val="28"/>
        </w:rPr>
        <w:t>Харагунское</w:t>
      </w:r>
      <w:proofErr w:type="spellEnd"/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</w:t>
      </w:r>
      <w:r w:rsidRPr="0018068B">
        <w:rPr>
          <w:color w:val="auto"/>
          <w:sz w:val="28"/>
          <w:szCs w:val="28"/>
        </w:rPr>
        <w:lastRenderedPageBreak/>
        <w:t>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услуг;</w:t>
      </w:r>
      <w:proofErr w:type="gramEnd"/>
    </w:p>
    <w:p w:rsidR="00564792" w:rsidRPr="0018068B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538E9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F538E9" w:rsidRPr="00D97749">
        <w:rPr>
          <w:color w:val="auto"/>
          <w:sz w:val="28"/>
          <w:szCs w:val="28"/>
        </w:rPr>
        <w:t>»</w:t>
      </w:r>
      <w:r w:rsidR="00F538E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F538E9">
        <w:rPr>
          <w:color w:val="auto"/>
          <w:sz w:val="28"/>
          <w:szCs w:val="28"/>
        </w:rPr>
        <w:t>Забайкальского</w:t>
      </w:r>
      <w:r w:rsidR="00895DCE">
        <w:rPr>
          <w:color w:val="auto"/>
          <w:sz w:val="28"/>
          <w:szCs w:val="28"/>
        </w:rPr>
        <w:t xml:space="preserve">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 xml:space="preserve"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</w:t>
      </w:r>
      <w:r w:rsidR="00681C82" w:rsidRPr="0018068B">
        <w:rPr>
          <w:color w:val="auto"/>
          <w:sz w:val="28"/>
          <w:szCs w:val="28"/>
        </w:rPr>
        <w:lastRenderedPageBreak/>
        <w:t>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="00B00A37">
        <w:rPr>
          <w:color w:val="auto"/>
          <w:sz w:val="28"/>
          <w:szCs w:val="28"/>
        </w:rPr>
        <w:t xml:space="preserve"> </w:t>
      </w:r>
      <w:r w:rsidRPr="00545316">
        <w:rPr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00A37">
        <w:rPr>
          <w:sz w:val="28"/>
          <w:szCs w:val="28"/>
        </w:rPr>
        <w:t xml:space="preserve"> </w:t>
      </w:r>
      <w:r w:rsidR="00B00A37" w:rsidRPr="00D97749">
        <w:rPr>
          <w:color w:val="auto"/>
          <w:sz w:val="28"/>
          <w:szCs w:val="28"/>
        </w:rPr>
        <w:t>сельск</w:t>
      </w:r>
      <w:r w:rsidR="00B00A37">
        <w:rPr>
          <w:color w:val="auto"/>
          <w:sz w:val="28"/>
          <w:szCs w:val="28"/>
        </w:rPr>
        <w:t>им</w:t>
      </w:r>
      <w:r w:rsidR="00B00A37" w:rsidRPr="00D97749">
        <w:rPr>
          <w:color w:val="auto"/>
          <w:sz w:val="28"/>
          <w:szCs w:val="28"/>
        </w:rPr>
        <w:t xml:space="preserve"> поселени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BA5427">
        <w:rPr>
          <w:color w:val="auto"/>
          <w:sz w:val="28"/>
          <w:szCs w:val="28"/>
        </w:rPr>
        <w:t>»</w:t>
      </w:r>
      <w:r w:rsidRPr="00545316">
        <w:rPr>
          <w:sz w:val="28"/>
          <w:szCs w:val="28"/>
        </w:rPr>
        <w:t xml:space="preserve">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услуг;</w:t>
      </w:r>
      <w:proofErr w:type="gramEnd"/>
    </w:p>
    <w:p w:rsidR="00564792" w:rsidRPr="00AE4A4F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lastRenderedPageBreak/>
        <w:t xml:space="preserve">получатели субсидий не должны получать средства из бюджета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B00A37" w:rsidRPr="00D97749">
        <w:rPr>
          <w:color w:val="auto"/>
          <w:sz w:val="28"/>
          <w:szCs w:val="28"/>
        </w:rPr>
        <w:t>»</w:t>
      </w:r>
      <w:r w:rsidR="00B00A37">
        <w:rPr>
          <w:color w:val="auto"/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00A37">
        <w:rPr>
          <w:sz w:val="28"/>
          <w:szCs w:val="28"/>
        </w:rPr>
        <w:t>Забайкальского</w:t>
      </w:r>
      <w:r w:rsidR="00AC06D3">
        <w:rPr>
          <w:sz w:val="28"/>
          <w:szCs w:val="28"/>
        </w:rPr>
        <w:t xml:space="preserve">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BA5427" w:rsidRPr="00BA5427">
        <w:rPr>
          <w:rFonts w:ascii="Times New Roman" w:hAnsi="Times New Roman" w:cs="Times New Roman"/>
          <w:color w:val="auto"/>
          <w:sz w:val="28"/>
          <w:szCs w:val="28"/>
        </w:rPr>
        <w:t>Харагунское</w:t>
      </w:r>
      <w:proofErr w:type="spellEnd"/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CD6EEA">
        <w:rPr>
          <w:rFonts w:ascii="Times New Roman" w:hAnsi="Times New Roman" w:cs="Times New Roman"/>
          <w:sz w:val="28"/>
          <w:szCs w:val="28"/>
        </w:rPr>
        <w:t>-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CD6EEA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B57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CE1F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 w:rsidR="00CD6EEA">
        <w:rPr>
          <w:sz w:val="28"/>
          <w:szCs w:val="28"/>
        </w:rPr>
        <w:t>о предоставлении субсидии по форме, согл</w:t>
      </w:r>
      <w:r w:rsidR="0094589B">
        <w:rPr>
          <w:sz w:val="28"/>
          <w:szCs w:val="28"/>
        </w:rPr>
        <w:t>асно приложению 1 к настоящему П</w:t>
      </w:r>
      <w:r w:rsidR="00CD6EEA">
        <w:rPr>
          <w:sz w:val="28"/>
          <w:szCs w:val="28"/>
        </w:rPr>
        <w:t>орядку;</w:t>
      </w:r>
    </w:p>
    <w:p w:rsidR="00564792" w:rsidRPr="00D34663" w:rsidRDefault="00CD6EEA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и д</w:t>
      </w:r>
      <w:r w:rsidR="00681C82" w:rsidRPr="0031103B">
        <w:rPr>
          <w:color w:val="auto"/>
          <w:sz w:val="28"/>
          <w:szCs w:val="28"/>
        </w:rPr>
        <w:t xml:space="preserve">окументы, предусмотренные </w:t>
      </w:r>
      <w:hyperlink w:anchor="bookmark5" w:tooltip="Current Document">
        <w:r w:rsidR="00681C82" w:rsidRPr="0031103B">
          <w:rPr>
            <w:color w:val="auto"/>
            <w:sz w:val="28"/>
            <w:szCs w:val="28"/>
          </w:rPr>
          <w:t xml:space="preserve"> п. 2.</w:t>
        </w:r>
      </w:hyperlink>
      <w:r>
        <w:rPr>
          <w:color w:val="auto"/>
          <w:sz w:val="28"/>
          <w:szCs w:val="28"/>
        </w:rPr>
        <w:t>3</w:t>
      </w:r>
      <w:r w:rsidR="00681C82"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="00681C82"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CD6EEA">
          <w:rPr>
            <w:sz w:val="28"/>
            <w:szCs w:val="28"/>
          </w:rPr>
          <w:t>3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 xml:space="preserve">дминистрации в течение 5 рабочих дней со дня подписания </w:t>
      </w:r>
      <w:r w:rsidRPr="0031103B">
        <w:rPr>
          <w:sz w:val="28"/>
          <w:szCs w:val="28"/>
        </w:rPr>
        <w:lastRenderedPageBreak/>
        <w:t>протокола Комиссии.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94589B">
        <w:rPr>
          <w:color w:val="auto"/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94589B" w:rsidRPr="00D34663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субсидии по форме, согласно приложению 1 к настоящему Порядку;</w:t>
      </w:r>
    </w:p>
    <w:p w:rsidR="00564792" w:rsidRPr="00C010A1" w:rsidRDefault="0094589B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94589B" w:rsidRPr="00D97749">
        <w:rPr>
          <w:color w:val="auto"/>
          <w:sz w:val="28"/>
          <w:szCs w:val="28"/>
        </w:rPr>
        <w:lastRenderedPageBreak/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94589B" w:rsidRPr="0094589B">
        <w:rPr>
          <w:color w:val="auto"/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="0094589B">
        <w:rPr>
          <w:color w:val="auto"/>
          <w:sz w:val="28"/>
          <w:szCs w:val="28"/>
        </w:rPr>
        <w:t xml:space="preserve"> </w:t>
      </w:r>
      <w:r w:rsidRPr="00476CED">
        <w:rPr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94589B">
        <w:rPr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94589B">
        <w:rPr>
          <w:sz w:val="28"/>
          <w:szCs w:val="28"/>
        </w:rPr>
        <w:t xml:space="preserve"> 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>
        <w:rPr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94589B" w:rsidRPr="00D97749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Для перечисления субсидии получатель субсидии ежемесячно направляет отчет</w:t>
      </w:r>
      <w:r w:rsidR="0094589B" w:rsidRPr="0094589B">
        <w:rPr>
          <w:sz w:val="28"/>
          <w:szCs w:val="28"/>
        </w:rPr>
        <w:t xml:space="preserve"> </w:t>
      </w:r>
      <w:r w:rsidR="0094589B">
        <w:rPr>
          <w:sz w:val="28"/>
          <w:szCs w:val="28"/>
        </w:rPr>
        <w:t xml:space="preserve">по форме, согласно приложению 2 к настоящему Порядку </w:t>
      </w:r>
      <w:r w:rsidR="00681C82" w:rsidRPr="00476CED">
        <w:rPr>
          <w:sz w:val="28"/>
          <w:szCs w:val="28"/>
        </w:rPr>
        <w:t>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 xml:space="preserve">дминистрацию в течение 10 календарных дней месяца, следующего за </w:t>
      </w:r>
      <w:proofErr w:type="gramStart"/>
      <w:r w:rsidR="00681C82" w:rsidRPr="00476CED">
        <w:rPr>
          <w:sz w:val="28"/>
          <w:szCs w:val="28"/>
        </w:rPr>
        <w:t>отчетным</w:t>
      </w:r>
      <w:proofErr w:type="gramEnd"/>
      <w:r w:rsidR="00681C82" w:rsidRPr="00476CED">
        <w:rPr>
          <w:sz w:val="28"/>
          <w:szCs w:val="28"/>
        </w:rPr>
        <w:t>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lastRenderedPageBreak/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7600D8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BA5427">
        <w:rPr>
          <w:color w:val="auto"/>
          <w:sz w:val="28"/>
          <w:szCs w:val="28"/>
        </w:rPr>
        <w:t>Харагунское</w:t>
      </w:r>
      <w:proofErr w:type="spellEnd"/>
      <w:r w:rsidR="007600D8" w:rsidRPr="00D97749">
        <w:rPr>
          <w:color w:val="auto"/>
          <w:sz w:val="28"/>
          <w:szCs w:val="28"/>
        </w:rPr>
        <w:t>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 xml:space="preserve">дминистрацию </w:t>
      </w:r>
      <w:r w:rsidR="00925A49" w:rsidRPr="00476CED">
        <w:rPr>
          <w:sz w:val="28"/>
          <w:szCs w:val="28"/>
        </w:rPr>
        <w:t>отчет</w:t>
      </w:r>
      <w:r w:rsidR="00925A49" w:rsidRPr="0094589B">
        <w:rPr>
          <w:sz w:val="28"/>
          <w:szCs w:val="28"/>
        </w:rPr>
        <w:t xml:space="preserve"> </w:t>
      </w:r>
      <w:r w:rsidR="00925A49">
        <w:rPr>
          <w:sz w:val="28"/>
          <w:szCs w:val="28"/>
        </w:rPr>
        <w:t>по форме, согласно приложению 2 к настоящему Порядку</w:t>
      </w:r>
      <w:r w:rsidR="001F3CBD">
        <w:rPr>
          <w:sz w:val="28"/>
          <w:szCs w:val="28"/>
        </w:rPr>
        <w:t xml:space="preserve">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Возврат субсидии осуществляется в бюджет</w:t>
      </w:r>
      <w:r w:rsidR="00925A49" w:rsidRPr="00925A49">
        <w:rPr>
          <w:color w:val="auto"/>
          <w:sz w:val="28"/>
          <w:szCs w:val="28"/>
        </w:rPr>
        <w:t xml:space="preserve"> </w:t>
      </w:r>
      <w:r w:rsidR="00925A49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EA6EBD">
        <w:rPr>
          <w:color w:val="auto"/>
          <w:sz w:val="28"/>
          <w:szCs w:val="28"/>
        </w:rPr>
        <w:t>Харагунское</w:t>
      </w:r>
      <w:proofErr w:type="spellEnd"/>
      <w:r w:rsidR="00925A49" w:rsidRPr="00D97749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>
        <w:rPr>
          <w:rFonts w:ascii="Times New Roman" w:hAnsi="Times New Roman" w:cs="Times New Roman"/>
          <w:sz w:val="28"/>
          <w:szCs w:val="28"/>
        </w:rPr>
        <w:t>ом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</w:t>
      </w:r>
      <w:r w:rsidR="00E95E98" w:rsidRPr="004B6450">
        <w:rPr>
          <w:rFonts w:ascii="Times New Roman" w:hAnsi="Times New Roman" w:cs="Times New Roman"/>
          <w:sz w:val="28"/>
          <w:szCs w:val="28"/>
        </w:rPr>
        <w:lastRenderedPageBreak/>
        <w:t>нарушения и сроки их устранения.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CE1FC0">
      <w:pPr>
        <w:pStyle w:val="FORMATTEXT"/>
        <w:rPr>
          <w:rFonts w:ascii="Times New Roman" w:hAnsi="Times New Roman" w:cs="Times New Roman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 xml:space="preserve">Требования об осуществлении контроля за соблюдением </w:t>
      </w:r>
    </w:p>
    <w:p w:rsidR="00273D81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условий, целей и порядка предоставления субсидий и </w:t>
      </w:r>
    </w:p>
    <w:p w:rsidR="0056479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>ответственности за их нарушение</w:t>
      </w:r>
      <w:bookmarkEnd w:id="8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273D81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EA6EBD">
        <w:rPr>
          <w:color w:val="auto"/>
          <w:sz w:val="28"/>
          <w:szCs w:val="28"/>
        </w:rPr>
        <w:t>Харагунское</w:t>
      </w:r>
      <w:proofErr w:type="spellEnd"/>
      <w:r w:rsidR="00273D81" w:rsidRPr="00D97749">
        <w:rPr>
          <w:color w:val="auto"/>
          <w:sz w:val="28"/>
          <w:szCs w:val="28"/>
        </w:rPr>
        <w:t>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273D81" w:rsidRDefault="00EA6EBD" w:rsidP="00CE1FC0">
      <w:pPr>
        <w:pStyle w:val="5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81C82" w:rsidRPr="00273D81">
        <w:rPr>
          <w:b w:val="0"/>
          <w:sz w:val="28"/>
          <w:szCs w:val="28"/>
        </w:rPr>
        <w:t>Приложение 1 к</w:t>
      </w:r>
      <w:hyperlink w:anchor="bookmark1" w:tooltip="Current Document">
        <w:r w:rsidR="00681C82" w:rsidRPr="00273D81">
          <w:rPr>
            <w:b w:val="0"/>
            <w:sz w:val="28"/>
            <w:szCs w:val="28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Default="00F75A2B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сельского поселения </w:t>
      </w:r>
    </w:p>
    <w:p w:rsidR="005F5488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D97749">
        <w:rPr>
          <w:color w:val="auto"/>
          <w:sz w:val="28"/>
          <w:szCs w:val="28"/>
        </w:rPr>
        <w:t>«</w:t>
      </w:r>
      <w:proofErr w:type="spellStart"/>
      <w:r w:rsidR="00EA6EBD">
        <w:rPr>
          <w:color w:val="auto"/>
          <w:sz w:val="28"/>
          <w:szCs w:val="28"/>
        </w:rPr>
        <w:t>Харагунское</w:t>
      </w:r>
      <w:proofErr w:type="spellEnd"/>
      <w:r w:rsidRPr="00D9774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</w:p>
    <w:p w:rsidR="004E2830" w:rsidRP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</w:p>
    <w:p w:rsidR="00564792" w:rsidRPr="004E2830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 w:rsidR="004E28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E28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4E2830">
        <w:rPr>
          <w:sz w:val="28"/>
          <w:szCs w:val="28"/>
        </w:rPr>
        <w:t>___________</w:t>
      </w:r>
    </w:p>
    <w:p w:rsid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proofErr w:type="gramStart"/>
      <w:r w:rsidRPr="00436A6C">
        <w:rPr>
          <w:rStyle w:val="21pt"/>
          <w:sz w:val="20"/>
          <w:szCs w:val="20"/>
        </w:rPr>
        <w:t>(ФИО</w:t>
      </w:r>
      <w:r w:rsidR="00436A6C">
        <w:rPr>
          <w:rStyle w:val="21pt"/>
          <w:sz w:val="20"/>
          <w:szCs w:val="20"/>
        </w:rPr>
        <w:t xml:space="preserve"> </w:t>
      </w:r>
      <w:r w:rsidRPr="00436A6C">
        <w:rPr>
          <w:sz w:val="20"/>
          <w:szCs w:val="20"/>
        </w:rPr>
        <w:t>руководителя,</w:t>
      </w:r>
      <w:proofErr w:type="gramEnd"/>
    </w:p>
    <w:p w:rsidR="00564792" w:rsidRP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sz w:val="20"/>
          <w:szCs w:val="20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lastRenderedPageBreak/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>
        <w:rPr>
          <w:sz w:val="18"/>
          <w:szCs w:val="18"/>
        </w:rPr>
        <w:t xml:space="preserve"> </w:t>
      </w:r>
      <w:r w:rsidR="00436A6C" w:rsidRPr="00436A6C">
        <w:rPr>
          <w:color w:val="auto"/>
          <w:sz w:val="20"/>
          <w:szCs w:val="20"/>
        </w:rPr>
        <w:t>сельского поселения «</w:t>
      </w:r>
      <w:proofErr w:type="spellStart"/>
      <w:r w:rsidR="00EA6EBD">
        <w:rPr>
          <w:color w:val="auto"/>
          <w:sz w:val="20"/>
          <w:szCs w:val="20"/>
        </w:rPr>
        <w:t>Харагунское</w:t>
      </w:r>
      <w:proofErr w:type="spellEnd"/>
      <w:r w:rsidR="00436A6C" w:rsidRPr="00436A6C">
        <w:rPr>
          <w:color w:val="auto"/>
          <w:sz w:val="20"/>
          <w:szCs w:val="20"/>
        </w:rPr>
        <w:t>»</w:t>
      </w:r>
      <w:r w:rsidRPr="00436A6C">
        <w:rPr>
          <w:sz w:val="20"/>
          <w:szCs w:val="20"/>
        </w:rPr>
        <w:t>)</w:t>
      </w:r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436A6C" w:rsidRPr="00D97749">
        <w:rPr>
          <w:color w:val="auto"/>
          <w:sz w:val="28"/>
          <w:szCs w:val="28"/>
        </w:rPr>
        <w:t>сельского поселения «</w:t>
      </w:r>
      <w:proofErr w:type="spellStart"/>
      <w:r w:rsidR="00EA6EBD">
        <w:rPr>
          <w:color w:val="auto"/>
          <w:sz w:val="28"/>
          <w:szCs w:val="28"/>
        </w:rPr>
        <w:t>Харагунское</w:t>
      </w:r>
      <w:proofErr w:type="spellEnd"/>
      <w:r w:rsidR="00436A6C" w:rsidRPr="00D97749">
        <w:rPr>
          <w:color w:val="auto"/>
          <w:sz w:val="28"/>
          <w:szCs w:val="28"/>
        </w:rPr>
        <w:t>»</w:t>
      </w:r>
      <w:r w:rsidR="00436A6C">
        <w:rPr>
          <w:color w:val="auto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CE1FC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5"/>
          <w:footerReference w:type="default" r:id="rId16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F42F2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lastRenderedPageBreak/>
        <w:t>Приложение 2 к</w:t>
      </w:r>
      <w:hyperlink w:anchor="bookmark1" w:tooltip="Current Document">
        <w:r w:rsidRPr="00F42F27">
          <w:rPr>
            <w:b w:val="0"/>
            <w:sz w:val="28"/>
            <w:szCs w:val="28"/>
          </w:rPr>
          <w:t xml:space="preserve"> </w:t>
        </w:r>
        <w:r w:rsidR="009963A4" w:rsidRPr="00F42F27">
          <w:rPr>
            <w:b w:val="0"/>
            <w:sz w:val="28"/>
            <w:szCs w:val="28"/>
          </w:rPr>
          <w:t>П</w:t>
        </w:r>
        <w:r w:rsidRPr="00F42F27">
          <w:rPr>
            <w:b w:val="0"/>
            <w:sz w:val="28"/>
            <w:szCs w:val="28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42F27">
              <w:rPr>
                <w:rStyle w:val="23"/>
                <w:sz w:val="20"/>
                <w:szCs w:val="20"/>
              </w:rPr>
              <w:t>п</w:t>
            </w:r>
            <w:proofErr w:type="gramEnd"/>
            <w:r w:rsidRPr="00F42F27">
              <w:rPr>
                <w:rStyle w:val="23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F42F27">
              <w:rPr>
                <w:rStyle w:val="23"/>
                <w:sz w:val="20"/>
                <w:szCs w:val="20"/>
              </w:rPr>
              <w:t xml:space="preserve"> 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             </w:t>
      </w: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 w:rsidRP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</w:t>
      </w:r>
      <w:r w:rsidRPr="00F42F27">
        <w:t>(подпись)</w:t>
      </w:r>
      <w:r w:rsidRPr="00F42F27">
        <w:tab/>
      </w:r>
      <w:r>
        <w:tab/>
      </w:r>
      <w:r>
        <w:tab/>
        <w:t xml:space="preserve">      </w:t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C1" w:rsidRDefault="00986AC1">
      <w:r>
        <w:separator/>
      </w:r>
    </w:p>
  </w:endnote>
  <w:endnote w:type="continuationSeparator" w:id="0">
    <w:p w:rsidR="00986AC1" w:rsidRDefault="009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7D19" w:rsidRPr="00D07D19" w:rsidRDefault="009903A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7D19"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5BD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D19" w:rsidRDefault="00D0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C1" w:rsidRDefault="00986AC1"/>
  </w:footnote>
  <w:footnote w:type="continuationSeparator" w:id="0">
    <w:p w:rsidR="00986AC1" w:rsidRDefault="00986A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75DC0"/>
    <w:rsid w:val="00094975"/>
    <w:rsid w:val="00095851"/>
    <w:rsid w:val="000D0E97"/>
    <w:rsid w:val="001407C5"/>
    <w:rsid w:val="0018068B"/>
    <w:rsid w:val="001F3CBD"/>
    <w:rsid w:val="001F461B"/>
    <w:rsid w:val="001F690B"/>
    <w:rsid w:val="00212449"/>
    <w:rsid w:val="0023069D"/>
    <w:rsid w:val="00237945"/>
    <w:rsid w:val="00267F5E"/>
    <w:rsid w:val="00273D81"/>
    <w:rsid w:val="002936D9"/>
    <w:rsid w:val="00302933"/>
    <w:rsid w:val="0031103B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253"/>
    <w:rsid w:val="00545316"/>
    <w:rsid w:val="00546742"/>
    <w:rsid w:val="00562807"/>
    <w:rsid w:val="00564792"/>
    <w:rsid w:val="005871F2"/>
    <w:rsid w:val="005F5488"/>
    <w:rsid w:val="00640BB3"/>
    <w:rsid w:val="00645267"/>
    <w:rsid w:val="00681C82"/>
    <w:rsid w:val="00696A53"/>
    <w:rsid w:val="006C12B7"/>
    <w:rsid w:val="006C3BBB"/>
    <w:rsid w:val="006E7998"/>
    <w:rsid w:val="00706186"/>
    <w:rsid w:val="0071403B"/>
    <w:rsid w:val="007600D8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33B1"/>
    <w:rsid w:val="00925A49"/>
    <w:rsid w:val="0094589B"/>
    <w:rsid w:val="009625F4"/>
    <w:rsid w:val="00986AC1"/>
    <w:rsid w:val="009903A9"/>
    <w:rsid w:val="009963A4"/>
    <w:rsid w:val="009A5C28"/>
    <w:rsid w:val="009C1A1B"/>
    <w:rsid w:val="00A01E3C"/>
    <w:rsid w:val="00A445D6"/>
    <w:rsid w:val="00A66698"/>
    <w:rsid w:val="00AA4E3F"/>
    <w:rsid w:val="00AC06D3"/>
    <w:rsid w:val="00AE4A4F"/>
    <w:rsid w:val="00AE564C"/>
    <w:rsid w:val="00B00A37"/>
    <w:rsid w:val="00BA5427"/>
    <w:rsid w:val="00C010A1"/>
    <w:rsid w:val="00C01543"/>
    <w:rsid w:val="00C01D04"/>
    <w:rsid w:val="00C34CC2"/>
    <w:rsid w:val="00C44D35"/>
    <w:rsid w:val="00C66339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E35228"/>
    <w:rsid w:val="00E41B24"/>
    <w:rsid w:val="00E65BD8"/>
    <w:rsid w:val="00E75513"/>
    <w:rsid w:val="00E9111D"/>
    <w:rsid w:val="00E95E98"/>
    <w:rsid w:val="00EA6EBD"/>
    <w:rsid w:val="00ED754D"/>
    <w:rsid w:val="00F221D5"/>
    <w:rsid w:val="00F42F27"/>
    <w:rsid w:val="00F538E9"/>
    <w:rsid w:val="00F75A2B"/>
    <w:rsid w:val="00FE306A"/>
    <w:rsid w:val="00FE31D3"/>
    <w:rsid w:val="00FE712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3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3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9903A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903A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903A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903A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03A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903A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03A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9903A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903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903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9903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903A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3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3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9903A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903A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903A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903A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03A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903A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03A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9903A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903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903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9903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903A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7EB3-9F66-461E-81F6-B3D0570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4379</Words>
  <Characters>24964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Главный бухгалтер</cp:lastModifiedBy>
  <cp:revision>2</cp:revision>
  <cp:lastPrinted>2022-03-04T01:37:00Z</cp:lastPrinted>
  <dcterms:created xsi:type="dcterms:W3CDTF">2022-03-04T01:55:00Z</dcterms:created>
  <dcterms:modified xsi:type="dcterms:W3CDTF">2022-03-04T01:55:00Z</dcterms:modified>
</cp:coreProperties>
</file>