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6E5D67" w:rsidRDefault="00571BD0" w:rsidP="0045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67"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450BB5" w:rsidRDefault="00450BB5" w:rsidP="00450BB5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45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1F14F9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</w:t>
      </w:r>
      <w:r w:rsidR="00C8203D">
        <w:rPr>
          <w:rFonts w:ascii="Times New Roman" w:hAnsi="Times New Roman" w:cs="Times New Roman"/>
          <w:sz w:val="28"/>
          <w:szCs w:val="28"/>
        </w:rPr>
        <w:t xml:space="preserve">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20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О вн</w:t>
      </w:r>
      <w:r w:rsidR="00E367A2" w:rsidRPr="00E367A2">
        <w:rPr>
          <w:rFonts w:ascii="Times New Roman" w:hAnsi="Times New Roman" w:cs="Times New Roman"/>
          <w:b/>
          <w:sz w:val="28"/>
          <w:szCs w:val="28"/>
        </w:rPr>
        <w:t>есении изменений в Решение от 16 июня 2016</w:t>
      </w:r>
      <w:r w:rsidR="00C8203D" w:rsidRPr="00E367A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367A2" w:rsidRPr="00E367A2">
        <w:rPr>
          <w:rFonts w:ascii="Times New Roman" w:hAnsi="Times New Roman" w:cs="Times New Roman"/>
          <w:b/>
          <w:sz w:val="28"/>
          <w:szCs w:val="28"/>
        </w:rPr>
        <w:t>7</w:t>
      </w:r>
    </w:p>
    <w:p w:rsidR="00E367A2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bookmark4"/>
      <w:r w:rsidR="00E367A2" w:rsidRPr="00E367A2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и принятия решения</w:t>
      </w:r>
    </w:p>
    <w:p w:rsidR="00E367A2" w:rsidRPr="00E367A2" w:rsidRDefault="00E367A2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приватизации имущества, находящегося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A2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«Хилогосонское»</w:t>
      </w:r>
    </w:p>
    <w:bookmarkEnd w:id="0"/>
    <w:p w:rsidR="00E367A2" w:rsidRPr="00E367A2" w:rsidRDefault="00E367A2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A2" w:rsidRDefault="00E367A2" w:rsidP="0077647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E334C4" w:rsidRPr="00776478" w:rsidRDefault="00E367A2" w:rsidP="00776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776478">
        <w:rPr>
          <w:rFonts w:ascii="Times New Roman" w:hAnsi="Times New Roman" w:cs="Times New Roman"/>
          <w:sz w:val="28"/>
          <w:szCs w:val="28"/>
        </w:rPr>
        <w:t xml:space="preserve">  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7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>У</w:t>
      </w:r>
      <w:r w:rsidR="00C8203D" w:rsidRPr="00776478">
        <w:rPr>
          <w:rFonts w:ascii="Times New Roman" w:hAnsi="Times New Roman" w:cs="Times New Roman"/>
          <w:sz w:val="28"/>
          <w:szCs w:val="28"/>
        </w:rPr>
        <w:t>ставом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  сельского поселения «Хилогосонское», утвержденного решением Совета от 04 мая 2018 года № 5, </w:t>
      </w:r>
      <w:r w:rsidR="00E6349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21.12.2001г №178-ФЗ «О приватизации государственного и муниципального имущества»,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«Хилогосонское», </w:t>
      </w:r>
      <w:r w:rsidR="006E5D67" w:rsidRPr="007764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621" w:rsidRDefault="00E83621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8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499">
        <w:rPr>
          <w:rFonts w:ascii="Times New Roman" w:hAnsi="Times New Roman" w:cs="Times New Roman"/>
          <w:sz w:val="28"/>
          <w:szCs w:val="28"/>
        </w:rPr>
        <w:t>1. Внести в Решение от 16 июня 2016 года № 7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 </w:t>
      </w:r>
      <w:r w:rsidR="00E63499" w:rsidRPr="00E63499">
        <w:rPr>
          <w:rFonts w:ascii="Times New Roman" w:hAnsi="Times New Roman" w:cs="Times New Roman"/>
          <w:sz w:val="28"/>
          <w:szCs w:val="28"/>
        </w:rPr>
        <w:t>«Об утверждении Порядка планирования и принятия решения</w:t>
      </w:r>
      <w:r w:rsidR="00E63499">
        <w:rPr>
          <w:rFonts w:ascii="Times New Roman" w:hAnsi="Times New Roman" w:cs="Times New Roman"/>
          <w:sz w:val="28"/>
          <w:szCs w:val="28"/>
        </w:rPr>
        <w:t xml:space="preserve"> </w:t>
      </w:r>
      <w:r w:rsidR="00E63499" w:rsidRPr="00E63499">
        <w:rPr>
          <w:rFonts w:ascii="Times New Roman" w:hAnsi="Times New Roman" w:cs="Times New Roman"/>
          <w:sz w:val="28"/>
          <w:szCs w:val="28"/>
        </w:rPr>
        <w:t>приватизации имущества, находящегося в муниципальной собственности сельского поселения «Хилогосонское»</w:t>
      </w:r>
      <w:r w:rsidR="00E63499">
        <w:rPr>
          <w:rFonts w:ascii="Times New Roman" w:hAnsi="Times New Roman" w:cs="Times New Roman"/>
          <w:sz w:val="28"/>
          <w:szCs w:val="28"/>
        </w:rPr>
        <w:t xml:space="preserve"> </w:t>
      </w:r>
      <w:r w:rsidR="00481CC1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proofErr w:type="gramStart"/>
      <w:r w:rsidR="00481CC1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1D3FE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481C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CC1" w:rsidRPr="00CF2E2C" w:rsidRDefault="00B5387A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81CC1">
        <w:rPr>
          <w:rFonts w:ascii="Times New Roman" w:hAnsi="Times New Roman" w:cs="Times New Roman"/>
          <w:sz w:val="28"/>
          <w:szCs w:val="28"/>
        </w:rPr>
        <w:t xml:space="preserve">   </w:t>
      </w:r>
      <w:r w:rsidR="00481CC1" w:rsidRPr="00CF2E2C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F2E2C">
        <w:rPr>
          <w:rFonts w:ascii="Times New Roman" w:hAnsi="Times New Roman" w:cs="Times New Roman"/>
          <w:bCs/>
          <w:sz w:val="28"/>
          <w:szCs w:val="28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 «Хилогосонское».</w:t>
      </w: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81CC1" w:rsidRPr="00CF2E2C" w:rsidRDefault="00481CC1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                                                                   Ц-Д.В.Намдыков</w:t>
      </w:r>
    </w:p>
    <w:p w:rsidR="00481CC1" w:rsidRPr="00CF2E2C" w:rsidRDefault="00481CC1" w:rsidP="00481CC1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B5387A" w:rsidRPr="00E63499" w:rsidRDefault="00B5387A" w:rsidP="00E63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7A2" w:rsidRDefault="00776478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450BB5" w:rsidRDefault="00450BB5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450BB5" w:rsidRDefault="00450BB5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450BB5" w:rsidRDefault="00450BB5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1D3FE1" w:rsidRPr="001D3FE1" w:rsidRDefault="001D3FE1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D3FE1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№1</w:t>
      </w:r>
    </w:p>
    <w:p w:rsidR="001D3FE1" w:rsidRPr="001D3FE1" w:rsidRDefault="001D3FE1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D3FE1">
        <w:rPr>
          <w:rFonts w:ascii="Times New Roman" w:hAnsi="Times New Roman" w:cs="Times New Roman"/>
          <w:bCs/>
          <w:sz w:val="24"/>
          <w:szCs w:val="28"/>
        </w:rPr>
        <w:t>К решению Совета сельского поселения</w:t>
      </w:r>
    </w:p>
    <w:p w:rsidR="001D3FE1" w:rsidRPr="001D3FE1" w:rsidRDefault="001F14F9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«Хилогосонское» от «13» апреля 2022г №5</w:t>
      </w: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C1" w:rsidRDefault="00481CC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C1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решение Совета сельского поселения «Хилогосонское» от 16.06.2016г №7 «</w:t>
      </w:r>
      <w:r w:rsidRPr="00481CC1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и принятия решения приватизации имущества, находящегося в муниципальной собственности сельского поселения «Хилогосонское»</w:t>
      </w: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E1" w:rsidRDefault="001D3FE1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</w:t>
      </w:r>
      <w:r w:rsidR="00D12B2F">
        <w:rPr>
          <w:rFonts w:ascii="Times New Roman" w:hAnsi="Times New Roman" w:cs="Times New Roman"/>
          <w:sz w:val="28"/>
          <w:szCs w:val="28"/>
        </w:rPr>
        <w:t xml:space="preserve"> в пункте 3.6   подпункт </w:t>
      </w:r>
      <w:r>
        <w:rPr>
          <w:rFonts w:ascii="Times New Roman" w:hAnsi="Times New Roman" w:cs="Times New Roman"/>
          <w:sz w:val="28"/>
          <w:szCs w:val="28"/>
        </w:rPr>
        <w:t>3.6.3.</w:t>
      </w:r>
    </w:p>
    <w:p w:rsidR="001D3FE1" w:rsidRDefault="00855324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D3FE1">
        <w:rPr>
          <w:rFonts w:ascii="Times New Roman" w:hAnsi="Times New Roman" w:cs="Times New Roman"/>
          <w:sz w:val="28"/>
          <w:szCs w:val="28"/>
        </w:rPr>
        <w:t>ункт 4.1 Порядка изложить в следующей редакции:</w:t>
      </w:r>
    </w:p>
    <w:p w:rsidR="001D3FE1" w:rsidRDefault="001D3FE1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4.1) Информационное обеспечение приватизации государственного и муниципального имущества включает в себя размещение на официальном сайте в сети «Интернет» прогнозных планов (программ) приватизации государственного и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</w:t>
      </w:r>
      <w:r w:rsidR="002818C0">
        <w:rPr>
          <w:rFonts w:ascii="Times New Roman" w:hAnsi="Times New Roman" w:cs="Times New Roman"/>
          <w:sz w:val="28"/>
          <w:szCs w:val="28"/>
        </w:rPr>
        <w:t xml:space="preserve"> и об итогах его продажи, ежегодных отчетов о результатах приватизации федерального имущества, отчетов о результатах  приватизации имущества</w:t>
      </w:r>
      <w:proofErr w:type="gramEnd"/>
      <w:r w:rsidR="002818C0">
        <w:rPr>
          <w:rFonts w:ascii="Times New Roman" w:hAnsi="Times New Roman" w:cs="Times New Roman"/>
          <w:sz w:val="28"/>
          <w:szCs w:val="28"/>
        </w:rPr>
        <w:t>, находящегося  в собственности субъектов Российской Федерации, муниципального имущества.</w:t>
      </w:r>
    </w:p>
    <w:p w:rsidR="002818C0" w:rsidRDefault="002818C0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 официальный сайт Российской Федерации в сети «Интернет» для размещения  информации о проведении торгов, определенный Правительством Российской Федерации (</w:t>
      </w:r>
      <w:hyperlink r:id="rId5" w:history="1"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2818C0">
        <w:rPr>
          <w:rFonts w:ascii="Times New Roman" w:hAnsi="Times New Roman" w:cs="Times New Roman"/>
          <w:sz w:val="28"/>
          <w:szCs w:val="28"/>
        </w:rPr>
        <w:t>.</w:t>
      </w:r>
    </w:p>
    <w:p w:rsidR="002818C0" w:rsidRDefault="002818C0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государственного и муниципального имущества, об итогах его продажи</w:t>
      </w:r>
      <w:r w:rsidR="00500811">
        <w:rPr>
          <w:rFonts w:ascii="Times New Roman" w:hAnsi="Times New Roman" w:cs="Times New Roman"/>
          <w:sz w:val="28"/>
          <w:szCs w:val="28"/>
        </w:rPr>
        <w:t xml:space="preserve"> размещается  также на сайте продавца государственного или муниципального имущества в сети «Интернет». Решение об условиях приватизации размещается в открытом доступе на официальном  сайте в сети «Интернет» в течение 10 дней со дня принятия этого решения.</w:t>
      </w:r>
    </w:p>
    <w:p w:rsidR="00855324" w:rsidRDefault="00855324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4.2.</w:t>
      </w:r>
      <w:r w:rsidR="00226B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6B0A" w:rsidRDefault="00226B0A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п.4.2. информация о результатах </w:t>
      </w:r>
      <w:r w:rsidR="00D12B2F">
        <w:rPr>
          <w:rFonts w:ascii="Times New Roman" w:hAnsi="Times New Roman" w:cs="Times New Roman"/>
          <w:sz w:val="28"/>
          <w:szCs w:val="28"/>
        </w:rPr>
        <w:t>сделок приватизации имущества подлежит размещению на официальном сайте в сети «Интернет» в течение 10 дней со дня совершения указанных сделок.</w:t>
      </w:r>
    </w:p>
    <w:p w:rsidR="00D12B2F" w:rsidRDefault="00D12B2F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Порядок пунктом 5:</w:t>
      </w:r>
    </w:p>
    <w:p w:rsidR="00D12B2F" w:rsidRDefault="00D12B2F" w:rsidP="00D12B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2B2F" w:rsidRPr="002818C0" w:rsidRDefault="00D12B2F" w:rsidP="00D12B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«5.) Способы приватизации муниципального имущества</w:t>
      </w:r>
    </w:p>
    <w:p w:rsidR="00481CC1" w:rsidRDefault="00481CC1" w:rsidP="001D3F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3C" w:rsidRPr="0015723C" w:rsidRDefault="00D12B2F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5723C"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.1. Способы приватизации муниципального имущества: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>- преобразование унитарного предприятия в открытое акционерное общество;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- продажа муниципального имущества иным способом, установленным Федеральным </w:t>
      </w:r>
      <w:hyperlink r:id="rId6" w:history="1">
        <w:r w:rsidRPr="001572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 Продажа муниципального имущества на конкурсе.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23C">
        <w:rPr>
          <w:rFonts w:ascii="Times New Roman" w:hAnsi="Times New Roman" w:cs="Times New Roman"/>
          <w:sz w:val="28"/>
          <w:szCs w:val="28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.2.1. Порядок подготовки и условия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Продавец при проведении конкурса создает Комиссию.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Условия конкурса подлежат опубликованию в информационном сообщен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го проведении не менее чем за 30 дней до дня осуществления продажи.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3) При продаже имущества, находящегося в муниципальной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собственности, публикуемые в информационном сообщении условия конкурса разрабатываются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и утв</w:t>
      </w:r>
      <w:r>
        <w:rPr>
          <w:rFonts w:ascii="Times New Roman" w:hAnsi="Times New Roman" w:cs="Times New Roman"/>
          <w:sz w:val="28"/>
          <w:szCs w:val="28"/>
        </w:rPr>
        <w:t>ерждаются Администрацией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иные документы в соответствии с перечнем, опубликованным в информационном сообщении.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7) Документом, подтверждающим поступление задатка на счет продавца, является выписка со счета продавца.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.2.2. Порядок проведения конкурса и оформление его результатов.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было отказано в допуске к участию в конкурсе, с указанием оснований такого отказа.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признания конкурса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продавец принимает соответствующее решение, которое отражает в протоколе приема заявок.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заключается между продавцом и победителем в срок не позднее 10 дней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протокола об итогах конкурса в соответствии с действующим законодательством.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10) Для обеспечения эффективного контроля исполнения условий конкурса продавец обязан: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вести учет договоров купли-продажи имущества, заключенных по результатам конкурса;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принимать от победителей конкурса отчетные документы, подтверждающие выполнение условий конкурса;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истечения срока выполнения условий конкурса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Указанная проверка проводится Комиссией.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13) Комиссия осуществляет проверку выполнения условий конкурса в целом.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г. N178-ФЗ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письмен</w:t>
      </w:r>
      <w:r w:rsidR="00A955AD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A955AD">
        <w:rPr>
          <w:rFonts w:ascii="Times New Roman" w:hAnsi="Times New Roman" w:cs="Times New Roman"/>
          <w:sz w:val="28"/>
          <w:szCs w:val="28"/>
        </w:rPr>
        <w:t xml:space="preserve"> директивам Администрации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7" w:history="1">
        <w:r w:rsidRPr="0015723C">
          <w:rPr>
            <w:rFonts w:ascii="Times New Roman" w:hAnsi="Times New Roman" w:cs="Times New Roman"/>
            <w:sz w:val="28"/>
            <w:szCs w:val="28"/>
          </w:rPr>
          <w:t>пунктом 3 статьи 14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</w:t>
      </w:r>
      <w:r w:rsidR="009B7899">
        <w:rPr>
          <w:rFonts w:ascii="Times New Roman" w:hAnsi="Times New Roman" w:cs="Times New Roman"/>
          <w:sz w:val="28"/>
          <w:szCs w:val="28"/>
        </w:rPr>
        <w:t>ограмм, с Администрацией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 Продажа муниципального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9.3.1. Порядок организации приема заявок и предложений о цене приобретения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>1) К заявке прилагаются документы по перечню, указанному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Форма бланка заявки утверждается продавцом и приводится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Продавец отказывает претенденту в приеме заявки в случае, если: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представлена по истечении срока приема заявок, указанного в информационном сообщении;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представлена лицом, не уполномоченным претендентом на осуществление таких действий;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оформлена с нарушением требований, установленных продавцом;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заключившим с продавцом договор купли-продажи имущества по предлагаемой претендентом цене приобретения.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15723C" w:rsidRPr="0015723C" w:rsidRDefault="009B789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.3.2. Порядок подведения итогов продажи муниципального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Покупателем имущества признается: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Протокол об итогах продажи имущества должен содержать: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об имуществе;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общее количество зарегистрированных заявок;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- сведения о рассмотренных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 покупателе имущества;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цену приобретения имущества, предложенную покупателем;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5723C" w:rsidRPr="0015723C" w:rsidRDefault="009B789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.3.3. Порядок заключения договора купли-продажи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1) Договор купли-продажи имущества заключается в течение 10 дней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итогов продажи.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8" w:history="1">
        <w:r w:rsidRPr="001572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572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9.3.4. Оплата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5) Факт оплаты имущества подтверждается выпиской со счета продавца, подтверждающей поступление сре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481CC1" w:rsidRPr="0015723C" w:rsidRDefault="0015723C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10" w:history="1">
        <w:r w:rsidRPr="001572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 и настоящего Положения</w:t>
      </w:r>
      <w:r w:rsidR="00D12B2F" w:rsidRPr="001572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1CC1" w:rsidRPr="0015723C" w:rsidRDefault="00481CC1" w:rsidP="0015723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C1" w:rsidRPr="0015723C" w:rsidRDefault="00481CC1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A2" w:rsidRPr="0015723C" w:rsidRDefault="00E367A2" w:rsidP="0015723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1A3" w:rsidRPr="0015723C" w:rsidRDefault="004C61A3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61A3" w:rsidRPr="0015723C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5723C"/>
    <w:rsid w:val="001B49E4"/>
    <w:rsid w:val="001D3FE1"/>
    <w:rsid w:val="001F14F9"/>
    <w:rsid w:val="00226B0A"/>
    <w:rsid w:val="00276501"/>
    <w:rsid w:val="002818C0"/>
    <w:rsid w:val="003924D1"/>
    <w:rsid w:val="0044676A"/>
    <w:rsid w:val="00450BB5"/>
    <w:rsid w:val="00481CC1"/>
    <w:rsid w:val="004C5C13"/>
    <w:rsid w:val="004C61A3"/>
    <w:rsid w:val="00500811"/>
    <w:rsid w:val="005321A6"/>
    <w:rsid w:val="00571BD0"/>
    <w:rsid w:val="006E5D67"/>
    <w:rsid w:val="006F7410"/>
    <w:rsid w:val="0075712B"/>
    <w:rsid w:val="00776478"/>
    <w:rsid w:val="007D2BC6"/>
    <w:rsid w:val="007F286F"/>
    <w:rsid w:val="00855324"/>
    <w:rsid w:val="00861B3A"/>
    <w:rsid w:val="008765E0"/>
    <w:rsid w:val="008D0D1C"/>
    <w:rsid w:val="00926EEE"/>
    <w:rsid w:val="009B7899"/>
    <w:rsid w:val="00A17337"/>
    <w:rsid w:val="00A955AD"/>
    <w:rsid w:val="00B5387A"/>
    <w:rsid w:val="00BB5E21"/>
    <w:rsid w:val="00C8203D"/>
    <w:rsid w:val="00CF53E5"/>
    <w:rsid w:val="00D12B2F"/>
    <w:rsid w:val="00D428B3"/>
    <w:rsid w:val="00D771EF"/>
    <w:rsid w:val="00E334C4"/>
    <w:rsid w:val="00E367A2"/>
    <w:rsid w:val="00E63499"/>
    <w:rsid w:val="00E83621"/>
    <w:rsid w:val="00F0560F"/>
    <w:rsid w:val="00F63512"/>
    <w:rsid w:val="00F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628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8737-993B-43AC-93D6-3973E72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21</cp:revision>
  <cp:lastPrinted>2022-04-14T01:15:00Z</cp:lastPrinted>
  <dcterms:created xsi:type="dcterms:W3CDTF">2022-01-26T05:17:00Z</dcterms:created>
  <dcterms:modified xsi:type="dcterms:W3CDTF">2022-04-14T01:19:00Z</dcterms:modified>
</cp:coreProperties>
</file>