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8" w:rsidRPr="002F2BA0" w:rsidRDefault="00522DC8" w:rsidP="00522DC8">
      <w:pPr>
        <w:pStyle w:val="a3"/>
        <w:suppressAutoHyphens/>
        <w:ind w:left="426" w:right="-53" w:hanging="142"/>
        <w:rPr>
          <w:b/>
        </w:rPr>
      </w:pPr>
      <w:r w:rsidRPr="002F2BA0">
        <w:rPr>
          <w:b/>
        </w:rPr>
        <w:t>Совет сельского поселения «Энгорокское»</w:t>
      </w:r>
    </w:p>
    <w:p w:rsidR="00522DC8" w:rsidRPr="002F2BA0" w:rsidRDefault="00522DC8" w:rsidP="00522DC8">
      <w:pPr>
        <w:pStyle w:val="a3"/>
        <w:suppressAutoHyphens/>
        <w:ind w:left="426" w:right="-53" w:hanging="142"/>
      </w:pPr>
    </w:p>
    <w:p w:rsidR="00522DC8" w:rsidRPr="002F2BA0" w:rsidRDefault="00522DC8" w:rsidP="00522DC8">
      <w:pPr>
        <w:pStyle w:val="a3"/>
        <w:suppressAutoHyphens/>
        <w:ind w:left="426" w:right="-53" w:hanging="142"/>
        <w:rPr>
          <w:b/>
        </w:rPr>
      </w:pPr>
      <w:r w:rsidRPr="002F2BA0">
        <w:rPr>
          <w:b/>
        </w:rPr>
        <w:t xml:space="preserve"> </w:t>
      </w:r>
    </w:p>
    <w:p w:rsidR="00522DC8" w:rsidRPr="002F2BA0" w:rsidRDefault="00522DC8" w:rsidP="00522DC8">
      <w:pPr>
        <w:pStyle w:val="a3"/>
        <w:suppressAutoHyphens/>
        <w:ind w:left="426" w:right="-53" w:hanging="142"/>
        <w:rPr>
          <w:b/>
        </w:rPr>
      </w:pPr>
      <w:r w:rsidRPr="002F2BA0">
        <w:rPr>
          <w:b/>
        </w:rPr>
        <w:t>РЕШЕНИЕ</w:t>
      </w:r>
    </w:p>
    <w:p w:rsidR="00522DC8" w:rsidRPr="002F2BA0" w:rsidRDefault="00522DC8" w:rsidP="00522DC8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522DC8" w:rsidRPr="002F2BA0" w:rsidRDefault="00522DC8" w:rsidP="00522DC8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2022</w:t>
      </w:r>
      <w:r w:rsidRPr="002F2BA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</w:t>
      </w:r>
    </w:p>
    <w:p w:rsidR="00522DC8" w:rsidRPr="00CF75BA" w:rsidRDefault="00522DC8" w:rsidP="00522D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BA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2BA0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522DC8" w:rsidRPr="004D790F" w:rsidRDefault="00522DC8" w:rsidP="00522D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DC8" w:rsidRPr="004D790F" w:rsidRDefault="00522DC8" w:rsidP="00522D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2DC8" w:rsidRPr="004D790F" w:rsidRDefault="00522DC8" w:rsidP="00522D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C8" w:rsidRDefault="00522DC8" w:rsidP="00522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 сельского поселения «Энгорокское» по решению вопроса местного значения по составлению проекта бюджета поселения, исполнению бюджета поселения, осуществлению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поселения, составлению отчетов об исполнении бюджета поселения, ведению бюджетного (бухгалтерского) </w:t>
      </w:r>
    </w:p>
    <w:p w:rsidR="00522DC8" w:rsidRDefault="00522DC8" w:rsidP="00522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учета.</w:t>
      </w:r>
    </w:p>
    <w:p w:rsidR="00522DC8" w:rsidRPr="004D790F" w:rsidRDefault="00522DC8" w:rsidP="00522D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DC8" w:rsidRPr="00B41179" w:rsidRDefault="00522DC8" w:rsidP="005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р</w:t>
      </w:r>
      <w:r>
        <w:rPr>
          <w:rFonts w:ascii="Times New Roman" w:hAnsi="Times New Roman" w:cs="Times New Roman"/>
          <w:sz w:val="28"/>
          <w:szCs w:val="28"/>
        </w:rPr>
        <w:t>аспоряжениями</w:t>
      </w:r>
      <w:r w:rsidRPr="00B4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</w:t>
      </w:r>
      <w:r w:rsidRPr="00B411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06 апреля 2022 года № 213 «О мерах по социально-экономическому развитию и оздоровлению муниципальных финансов муниципального района «Хилокский район», от 26 апреля 2022 года № 83-р «О внесении дополнений в план мер по социально-экономическому развитию и оздоровлению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муниципального района «Хилокский район», утвержденный распоряжением администрации муниципального района «Хилокский район» от 06.04.2022 № 67-р</w:t>
      </w:r>
      <w:r w:rsidRPr="00B41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Главы муниципального района «Хилокский район» от 28.04.2022 № 31-р,</w:t>
      </w:r>
      <w:r w:rsidRPr="00B41179">
        <w:rPr>
          <w:rFonts w:ascii="Times New Roman" w:hAnsi="Times New Roman" w:cs="Times New Roman"/>
          <w:sz w:val="28"/>
          <w:szCs w:val="28"/>
        </w:rPr>
        <w:t xml:space="preserve">  Уставом сельского поселения «Энгорокское» Совет сельского поселения «Энгорокское» </w:t>
      </w:r>
      <w:r w:rsidRPr="00B41179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C8" w:rsidRPr="00B41179" w:rsidRDefault="00522DC8" w:rsidP="00522D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1.Передать    осуществление части полномочий по решению вопросов местного значения по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составлению проекта бюджета сельского поселения «Энгорокское», исполнению бюджета поселения,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бюджета поселения, составлению отчетов об исполнении бюджета, ведению бюджетного (бухгалтерского) учета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уровень муниципального района «Х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илокский район» с 01 августа 2022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522DC8" w:rsidRPr="00B41179" w:rsidRDefault="00522DC8" w:rsidP="00522DC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Администрации сельского поселения «Энгорокское» заключить с администрацией муниципального  района «Хилокский район» Соглашение о передаче полномочий, указанных в пункте первом настоящего решения.</w:t>
      </w:r>
    </w:p>
    <w:p w:rsidR="00522DC8" w:rsidRPr="00B41179" w:rsidRDefault="00522DC8" w:rsidP="00522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3..Настоящее решение вступает в силу со дня его официального опубликования (обнародования) и распространяется на правоотн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ошения, возникающие с 01.08.2022</w:t>
      </w:r>
      <w:bookmarkStart w:id="0" w:name="_GoBack"/>
      <w:bookmarkEnd w:id="0"/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522DC8" w:rsidRPr="00B41179" w:rsidRDefault="00522DC8" w:rsidP="00522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41179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официальном сайте </w:t>
      </w:r>
      <w:proofErr w:type="spellStart"/>
      <w:r w:rsidRPr="00B41179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Pr="00B4117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41179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B41179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522DC8" w:rsidRPr="00B41179" w:rsidRDefault="00522DC8" w:rsidP="005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C8" w:rsidRPr="00B41179" w:rsidRDefault="00522DC8" w:rsidP="005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DC8" w:rsidRPr="00B41179" w:rsidRDefault="00522DC8" w:rsidP="0052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B41179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В.В. Петрова</w:t>
      </w:r>
      <w:r w:rsidRPr="00B411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22DC8" w:rsidRDefault="00522DC8" w:rsidP="00522D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22DC8" w:rsidRPr="004D790F" w:rsidRDefault="00522DC8" w:rsidP="00522D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22DC8" w:rsidRPr="004D790F" w:rsidRDefault="00522DC8" w:rsidP="00522D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DC8" w:rsidRPr="004D790F" w:rsidRDefault="00522DC8" w:rsidP="00522D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FA5" w:rsidRDefault="00522DC8"/>
    <w:sectPr w:rsidR="006B3FA5" w:rsidSect="002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DC8"/>
    <w:rsid w:val="000A23AB"/>
    <w:rsid w:val="003F23A2"/>
    <w:rsid w:val="00407DD9"/>
    <w:rsid w:val="004D621E"/>
    <w:rsid w:val="00522DC8"/>
    <w:rsid w:val="005557D9"/>
    <w:rsid w:val="0061508C"/>
    <w:rsid w:val="00844741"/>
    <w:rsid w:val="00CE4BC3"/>
    <w:rsid w:val="00DC091C"/>
    <w:rsid w:val="00F15431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22D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22D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2022-06-01T06:54:00Z</dcterms:created>
  <dcterms:modified xsi:type="dcterms:W3CDTF">2022-06-01T06:54:00Z</dcterms:modified>
</cp:coreProperties>
</file>