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69" w:rsidRPr="00430835" w:rsidRDefault="00BD6A69" w:rsidP="00BD6A69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430835">
        <w:rPr>
          <w:b/>
          <w:bCs/>
          <w:color w:val="000000"/>
          <w:sz w:val="28"/>
          <w:szCs w:val="28"/>
          <w:lang w:eastAsia="ru-RU" w:bidi="ru-RU"/>
        </w:rPr>
        <w:t>АДМИНИСТРАЦИЯ МУНИЦИПАЛЬНОГО РАЙОНА</w:t>
      </w:r>
      <w:r w:rsidRPr="00430835">
        <w:rPr>
          <w:b/>
          <w:bCs/>
          <w:color w:val="000000"/>
          <w:sz w:val="28"/>
          <w:szCs w:val="28"/>
          <w:lang w:eastAsia="ru-RU" w:bidi="ru-RU"/>
        </w:rPr>
        <w:br/>
        <w:t>«ХИЛОКСКИЙ РАЙОН»</w:t>
      </w:r>
    </w:p>
    <w:p w:rsidR="00BD6A69" w:rsidRDefault="00BD6A69" w:rsidP="00BD6A69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BD6A69" w:rsidRPr="00430835" w:rsidRDefault="00BD6A69" w:rsidP="00BD6A69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430835">
        <w:rPr>
          <w:b/>
          <w:bCs/>
          <w:color w:val="000000"/>
          <w:sz w:val="28"/>
          <w:szCs w:val="28"/>
          <w:lang w:eastAsia="ru-RU" w:bidi="ru-RU"/>
        </w:rPr>
        <w:t>ПОСТАНОВЛЕНИЕ</w:t>
      </w:r>
    </w:p>
    <w:p w:rsidR="00BD6A69" w:rsidRPr="00430835" w:rsidRDefault="00BD6A69" w:rsidP="00BD6A69">
      <w:pPr>
        <w:rPr>
          <w:sz w:val="28"/>
          <w:szCs w:val="28"/>
        </w:rPr>
        <w:sectPr w:rsidR="00BD6A69" w:rsidRPr="00430835">
          <w:pgSz w:w="11900" w:h="16840"/>
          <w:pgMar w:top="1233" w:right="1011" w:bottom="1198" w:left="1433" w:header="805" w:footer="770" w:gutter="0"/>
          <w:pgNumType w:start="1"/>
          <w:cols w:space="720"/>
          <w:noEndnote/>
          <w:docGrid w:linePitch="360"/>
        </w:sectPr>
      </w:pPr>
    </w:p>
    <w:p w:rsidR="00BD6A69" w:rsidRPr="00430835" w:rsidRDefault="00BD6A69" w:rsidP="00BD6A69">
      <w:pPr>
        <w:rPr>
          <w:sz w:val="28"/>
          <w:szCs w:val="28"/>
        </w:rPr>
      </w:pPr>
    </w:p>
    <w:p w:rsidR="00BD6A69" w:rsidRPr="00430835" w:rsidRDefault="00BD6A69" w:rsidP="00BD6A69">
      <w:pPr>
        <w:rPr>
          <w:sz w:val="28"/>
          <w:szCs w:val="28"/>
        </w:rPr>
        <w:sectPr w:rsidR="00BD6A69" w:rsidRPr="00430835">
          <w:type w:val="continuous"/>
          <w:pgSz w:w="11900" w:h="16840"/>
          <w:pgMar w:top="1233" w:right="0" w:bottom="1198" w:left="0" w:header="0" w:footer="3" w:gutter="0"/>
          <w:cols w:space="720"/>
          <w:noEndnote/>
          <w:docGrid w:linePitch="360"/>
        </w:sectPr>
      </w:pPr>
    </w:p>
    <w:p w:rsidR="00BD6A69" w:rsidRPr="00430835" w:rsidRDefault="00BD6A69" w:rsidP="00BD6A69">
      <w:pPr>
        <w:pStyle w:val="1"/>
        <w:shd w:val="clear" w:color="auto" w:fill="auto"/>
        <w:spacing w:line="240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:rsidR="00BD6A69" w:rsidRDefault="00BD6A69" w:rsidP="00BD6A69">
      <w:pPr>
        <w:pStyle w:val="1"/>
        <w:shd w:val="clear" w:color="auto" w:fill="auto"/>
        <w:spacing w:line="240" w:lineRule="auto"/>
        <w:ind w:firstLine="0"/>
        <w:rPr>
          <w:color w:val="000000"/>
          <w:sz w:val="28"/>
          <w:szCs w:val="28"/>
          <w:lang w:eastAsia="ru-RU" w:bidi="ru-RU"/>
        </w:rPr>
      </w:pPr>
      <w:r w:rsidRPr="00430835">
        <w:rPr>
          <w:color w:val="000000"/>
          <w:sz w:val="28"/>
          <w:szCs w:val="28"/>
          <w:lang w:eastAsia="ru-RU" w:bidi="ru-RU"/>
        </w:rPr>
        <w:t>«</w:t>
      </w:r>
      <w:r w:rsidR="00CD0E1A">
        <w:rPr>
          <w:color w:val="000000"/>
          <w:sz w:val="28"/>
          <w:szCs w:val="28"/>
          <w:lang w:eastAsia="ru-RU" w:bidi="ru-RU"/>
        </w:rPr>
        <w:t>23</w:t>
      </w:r>
      <w:bookmarkStart w:id="0" w:name="_GoBack"/>
      <w:bookmarkEnd w:id="0"/>
      <w:r w:rsidRPr="00430835">
        <w:rPr>
          <w:color w:val="000000"/>
          <w:sz w:val="28"/>
          <w:szCs w:val="28"/>
          <w:lang w:eastAsia="ru-RU" w:bidi="ru-RU"/>
        </w:rPr>
        <w:t xml:space="preserve">» </w:t>
      </w:r>
      <w:r w:rsidR="0052556E">
        <w:rPr>
          <w:color w:val="000000"/>
          <w:sz w:val="28"/>
          <w:szCs w:val="28"/>
          <w:lang w:eastAsia="ru-RU" w:bidi="ru-RU"/>
        </w:rPr>
        <w:t xml:space="preserve">сентября </w:t>
      </w:r>
      <w:r w:rsidRPr="00430835">
        <w:rPr>
          <w:color w:val="000000"/>
          <w:sz w:val="28"/>
          <w:szCs w:val="28"/>
          <w:lang w:eastAsia="ru-RU" w:bidi="ru-RU"/>
        </w:rPr>
        <w:t>2022г.</w:t>
      </w:r>
      <w:r w:rsidR="000253BB"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</w:t>
      </w:r>
      <w:r>
        <w:rPr>
          <w:color w:val="000000"/>
          <w:sz w:val="28"/>
          <w:szCs w:val="28"/>
          <w:lang w:eastAsia="ru-RU" w:bidi="ru-RU"/>
        </w:rPr>
        <w:t>№</w:t>
      </w:r>
      <w:r w:rsidR="000253BB">
        <w:rPr>
          <w:color w:val="000000"/>
          <w:sz w:val="28"/>
          <w:szCs w:val="28"/>
          <w:lang w:eastAsia="ru-RU" w:bidi="ru-RU"/>
        </w:rPr>
        <w:t>685</w:t>
      </w:r>
    </w:p>
    <w:p w:rsidR="00BD6A69" w:rsidRDefault="00BD6A69" w:rsidP="00BD6A69">
      <w:pPr>
        <w:pStyle w:val="1"/>
        <w:shd w:val="clear" w:color="auto" w:fill="auto"/>
        <w:spacing w:line="240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:rsidR="00BD6A69" w:rsidRDefault="00BD6A69" w:rsidP="00BD6A69">
      <w:pPr>
        <w:pStyle w:val="1"/>
        <w:shd w:val="clear" w:color="auto" w:fill="auto"/>
        <w:spacing w:line="240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  <w:r w:rsidRPr="00430835">
        <w:rPr>
          <w:color w:val="000000"/>
          <w:sz w:val="28"/>
          <w:szCs w:val="28"/>
          <w:lang w:eastAsia="ru-RU" w:bidi="ru-RU"/>
        </w:rPr>
        <w:t xml:space="preserve">г. Хилок   </w:t>
      </w:r>
    </w:p>
    <w:p w:rsidR="00BD6A69" w:rsidRPr="00430835" w:rsidRDefault="00BD6A69" w:rsidP="00BD6A69">
      <w:pPr>
        <w:pStyle w:val="1"/>
        <w:shd w:val="clear" w:color="auto" w:fill="auto"/>
        <w:spacing w:line="240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:rsidR="00BD6A69" w:rsidRDefault="0052556E" w:rsidP="00BD6A69">
      <w:pPr>
        <w:pStyle w:val="1"/>
        <w:shd w:val="clear" w:color="auto" w:fill="auto"/>
        <w:spacing w:line="240" w:lineRule="auto"/>
        <w:ind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О внесении изменений 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 xml:space="preserve">в муниципальную программу </w:t>
      </w:r>
      <w:r>
        <w:rPr>
          <w:rFonts w:eastAsiaTheme="minorHAnsi"/>
          <w:b/>
          <w:bCs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 xml:space="preserve">Развитие образования муниципального района </w:t>
      </w:r>
      <w:r>
        <w:rPr>
          <w:rFonts w:eastAsiaTheme="minorHAnsi"/>
          <w:b/>
          <w:bCs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Хилокский район</w:t>
      </w:r>
      <w:r>
        <w:rPr>
          <w:rFonts w:eastAsiaTheme="minorHAnsi"/>
          <w:b/>
          <w:bCs/>
          <w:sz w:val="28"/>
          <w:szCs w:val="28"/>
        </w:rPr>
        <w:t>»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 xml:space="preserve"> на 2019-2023 годы</w:t>
      </w:r>
      <w:r>
        <w:rPr>
          <w:rFonts w:eastAsiaTheme="minorHAnsi"/>
          <w:b/>
          <w:bCs/>
          <w:sz w:val="28"/>
          <w:szCs w:val="28"/>
        </w:rPr>
        <w:t>»,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 xml:space="preserve"> утвержденную постановлением администрации муниципального района </w:t>
      </w:r>
      <w:r>
        <w:rPr>
          <w:rFonts w:eastAsiaTheme="minorHAnsi"/>
          <w:b/>
          <w:bCs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Хилокский район</w:t>
      </w:r>
      <w:r>
        <w:rPr>
          <w:rFonts w:eastAsiaTheme="minorHAnsi"/>
          <w:b/>
          <w:bCs/>
          <w:sz w:val="28"/>
          <w:szCs w:val="28"/>
        </w:rPr>
        <w:t>»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 xml:space="preserve"> от 11.02.2019г.</w:t>
      </w:r>
      <w:r w:rsidR="00F57A29">
        <w:rPr>
          <w:rFonts w:eastAsiaTheme="minorHAnsi"/>
          <w:b/>
          <w:bCs/>
          <w:sz w:val="28"/>
          <w:szCs w:val="28"/>
        </w:rPr>
        <w:t>№61</w:t>
      </w:r>
    </w:p>
    <w:p w:rsidR="00F57A29" w:rsidRDefault="00F57A29" w:rsidP="00417526">
      <w:pPr>
        <w:pStyle w:val="1"/>
        <w:shd w:val="clear" w:color="auto" w:fill="auto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</w:p>
    <w:p w:rsidR="00786160" w:rsidRDefault="00786160" w:rsidP="00417526">
      <w:pPr>
        <w:pStyle w:val="1"/>
        <w:shd w:val="clear" w:color="auto" w:fill="auto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В соответствии со статьей 179 Бюджетного кодекса Российской Федерации, Порядком принятия решений о разработке муниципальных программ, их формирования, утверждения, реализации и проведения оценки эффективности их реализации в муниципальном районе </w:t>
      </w:r>
      <w:r>
        <w:rPr>
          <w:rFonts w:eastAsiaTheme="minorHAnsi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</w:rPr>
        <w:t>Хилокский район</w:t>
      </w:r>
      <w:r>
        <w:rPr>
          <w:rFonts w:eastAsiaTheme="minorHAnsi"/>
          <w:sz w:val="28"/>
          <w:szCs w:val="28"/>
        </w:rPr>
        <w:t xml:space="preserve">»,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утвержденным постановлением Главы муниципального района </w:t>
      </w:r>
      <w:r>
        <w:rPr>
          <w:rFonts w:eastAsiaTheme="minorHAnsi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</w:rPr>
        <w:t>Хилокский район</w:t>
      </w:r>
      <w:r>
        <w:rPr>
          <w:rFonts w:eastAsiaTheme="minorHAnsi"/>
          <w:sz w:val="28"/>
          <w:szCs w:val="28"/>
        </w:rPr>
        <w:t>»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 от 10.12.2013г </w:t>
      </w:r>
      <w:r>
        <w:rPr>
          <w:rFonts w:eastAsiaTheme="minorHAnsi"/>
          <w:sz w:val="28"/>
          <w:szCs w:val="28"/>
        </w:rPr>
        <w:t>№566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 (с учетом внесенных изменений), приказом Министерства образования, науки и молодежной политики Забайкальского края от 28.02.2020 г </w:t>
      </w:r>
      <w:r>
        <w:rPr>
          <w:rFonts w:eastAsiaTheme="minorHAnsi"/>
          <w:sz w:val="28"/>
          <w:szCs w:val="28"/>
        </w:rPr>
        <w:t>№270«</w:t>
      </w:r>
      <w:r>
        <w:rPr>
          <w:rFonts w:ascii="Times New Roman CYR" w:eastAsiaTheme="minorHAnsi" w:hAnsi="Times New Roman CYR" w:cs="Times New Roman CYR"/>
          <w:sz w:val="28"/>
          <w:szCs w:val="28"/>
        </w:rPr>
        <w:t>О системе персонифицированного образования в Забайкальском крае</w:t>
      </w:r>
      <w:r>
        <w:rPr>
          <w:rFonts w:eastAsiaTheme="minorHAnsi"/>
          <w:sz w:val="28"/>
          <w:szCs w:val="28"/>
        </w:rPr>
        <w:t>»,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 постановлением администрации муниципального района образования </w:t>
      </w:r>
      <w:r>
        <w:rPr>
          <w:rFonts w:eastAsiaTheme="minorHAnsi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</w:rPr>
        <w:t>Хилокский район</w:t>
      </w:r>
      <w:r>
        <w:rPr>
          <w:rFonts w:eastAsiaTheme="minorHAnsi"/>
          <w:sz w:val="28"/>
          <w:szCs w:val="28"/>
        </w:rPr>
        <w:t>»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 от 26марта 2020 г. </w:t>
      </w:r>
      <w:r>
        <w:rPr>
          <w:rFonts w:eastAsiaTheme="minorHAnsi"/>
          <w:sz w:val="28"/>
          <w:szCs w:val="28"/>
        </w:rPr>
        <w:t>№-165«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муниципальном районе </w:t>
      </w:r>
      <w:r>
        <w:rPr>
          <w:rFonts w:eastAsiaTheme="minorHAnsi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</w:rPr>
        <w:t>Хилокский район</w:t>
      </w:r>
      <w:r>
        <w:rPr>
          <w:rFonts w:eastAsiaTheme="minorHAnsi"/>
          <w:sz w:val="28"/>
          <w:szCs w:val="28"/>
        </w:rPr>
        <w:t>»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 администрация муниципального района </w:t>
      </w:r>
      <w:r>
        <w:rPr>
          <w:rFonts w:eastAsiaTheme="minorHAnsi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</w:rPr>
        <w:t>Хилокский район</w:t>
      </w:r>
      <w:r>
        <w:rPr>
          <w:rFonts w:eastAsiaTheme="minorHAnsi"/>
          <w:sz w:val="28"/>
          <w:szCs w:val="28"/>
        </w:rPr>
        <w:t>»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</w:rPr>
        <w:t>постановляет:</w:t>
      </w:r>
    </w:p>
    <w:p w:rsidR="00786160" w:rsidRDefault="00786160" w:rsidP="00417526">
      <w:pPr>
        <w:pStyle w:val="1"/>
        <w:shd w:val="clear" w:color="auto" w:fill="auto"/>
        <w:spacing w:line="240" w:lineRule="auto"/>
        <w:ind w:firstLine="567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</w:rPr>
      </w:pPr>
    </w:p>
    <w:p w:rsidR="00786160" w:rsidRDefault="00786160" w:rsidP="00BA7D8E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Внести в муниципальную программу </w:t>
      </w:r>
      <w:r>
        <w:rPr>
          <w:rFonts w:eastAsiaTheme="minorHAnsi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Развитие образования муниципального района </w:t>
      </w:r>
      <w:r>
        <w:rPr>
          <w:rFonts w:eastAsiaTheme="minorHAnsi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</w:rPr>
        <w:t>Хилокский район</w:t>
      </w:r>
      <w:r>
        <w:rPr>
          <w:rFonts w:eastAsiaTheme="minorHAnsi"/>
          <w:sz w:val="28"/>
          <w:szCs w:val="28"/>
        </w:rPr>
        <w:t>»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 на 2019-2023 годы</w:t>
      </w:r>
      <w:r>
        <w:rPr>
          <w:rFonts w:eastAsiaTheme="minorHAnsi"/>
          <w:sz w:val="28"/>
          <w:szCs w:val="28"/>
        </w:rPr>
        <w:t>»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 (далее -Программа), утвержденную постановлением администрации муниципального района </w:t>
      </w:r>
      <w:r>
        <w:rPr>
          <w:rFonts w:eastAsiaTheme="minorHAnsi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</w:rPr>
        <w:t>Хилокский район</w:t>
      </w:r>
      <w:r>
        <w:rPr>
          <w:rFonts w:eastAsiaTheme="minorHAnsi"/>
          <w:sz w:val="28"/>
          <w:szCs w:val="28"/>
        </w:rPr>
        <w:t>»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 от 11.02.2019 г </w:t>
      </w:r>
      <w:r>
        <w:rPr>
          <w:rFonts w:eastAsiaTheme="minorHAnsi"/>
          <w:sz w:val="28"/>
          <w:szCs w:val="28"/>
        </w:rPr>
        <w:t>№61«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Об утверждении муниципальной программы </w:t>
      </w:r>
      <w:r>
        <w:rPr>
          <w:rFonts w:eastAsiaTheme="minorHAnsi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Развитие образования муниципального района </w:t>
      </w:r>
      <w:r>
        <w:rPr>
          <w:rFonts w:eastAsiaTheme="minorHAnsi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</w:rPr>
        <w:t>Хилокский район</w:t>
      </w:r>
      <w:r>
        <w:rPr>
          <w:rFonts w:eastAsiaTheme="minorHAnsi"/>
          <w:sz w:val="28"/>
          <w:szCs w:val="28"/>
        </w:rPr>
        <w:t>»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 на 2019-2023 годы</w:t>
      </w:r>
      <w:r>
        <w:rPr>
          <w:rFonts w:eastAsiaTheme="minorHAnsi"/>
          <w:sz w:val="28"/>
          <w:szCs w:val="28"/>
        </w:rPr>
        <w:t>»</w:t>
      </w:r>
      <w:r>
        <w:rPr>
          <w:rFonts w:ascii="Times New Roman CYR" w:eastAsiaTheme="minorHAnsi" w:hAnsi="Times New Roman CYR" w:cs="Times New Roman CYR"/>
          <w:sz w:val="28"/>
          <w:szCs w:val="28"/>
        </w:rPr>
        <w:t xml:space="preserve"> следующие изменения:</w:t>
      </w:r>
    </w:p>
    <w:p w:rsidR="003D4E77" w:rsidRPr="005E1044" w:rsidRDefault="00946247" w:rsidP="005E1044">
      <w:pPr>
        <w:widowControl/>
        <w:spacing w:after="160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1.1. </w:t>
      </w:r>
      <w:r w:rsidR="005E1044">
        <w:rPr>
          <w:rFonts w:ascii="Times New Roman CYR" w:eastAsiaTheme="minorHAnsi" w:hAnsi="Times New Roman CYR" w:cs="Times New Roman CYR"/>
          <w:sz w:val="28"/>
          <w:szCs w:val="28"/>
          <w:lang w:eastAsia="en-US" w:bidi="ar-SA"/>
        </w:rPr>
        <w:t>В паспорт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 w:bidi="ar-SA"/>
        </w:rPr>
        <w:t xml:space="preserve"> подпрограммы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№3«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 w:bidi="ar-SA"/>
        </w:rPr>
        <w:t>Повышение качества и доступности дополнительного образования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»внести текст:</w:t>
      </w:r>
      <w:r w:rsidR="00417526" w:rsidRPr="0041752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«В целях </w:t>
      </w:r>
      <w:r w:rsidR="00417526" w:rsidRPr="00417526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="00417526" w:rsidRPr="0041752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в целях обеспечения равной доступности качественного дополнительного образования </w:t>
      </w:r>
      <w:proofErr w:type="spellStart"/>
      <w:r w:rsidR="00417526" w:rsidRPr="0041752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в</w:t>
      </w:r>
      <w:r w:rsidR="007B2A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муниципальном</w:t>
      </w:r>
      <w:proofErr w:type="spellEnd"/>
      <w:r w:rsidR="007B2A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районе «Хилокский район» </w:t>
      </w:r>
      <w:r w:rsidR="00417526" w:rsidRPr="0041752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реализуется система </w:t>
      </w:r>
      <w:r w:rsidR="00417526" w:rsidRPr="0041752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lastRenderedPageBreak/>
        <w:t xml:space="preserve">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</w:t>
      </w:r>
      <w:r w:rsidR="007B2AE7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муниципальное казённое учреждение Комитет образования муниципального района «Хилокский район» </w:t>
      </w:r>
      <w:r w:rsidR="00417526" w:rsidRPr="00417526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 w:rsidR="006F6499" w:rsidRPr="006F6499">
        <w:rPr>
          <w:rFonts w:ascii="Times New Roman" w:hAnsi="Times New Roman" w:cs="Times New Roman"/>
          <w:bCs/>
          <w:sz w:val="28"/>
          <w:szCs w:val="28"/>
        </w:rPr>
        <w:t>м</w:t>
      </w:r>
      <w:r w:rsidR="007B2AE7" w:rsidRPr="006F6499">
        <w:rPr>
          <w:rFonts w:ascii="Times New Roman" w:hAnsi="Times New Roman" w:cs="Times New Roman"/>
          <w:bCs/>
          <w:sz w:val="28"/>
          <w:szCs w:val="28"/>
        </w:rPr>
        <w:t>униципальном районе «Хилокский район».</w:t>
      </w:r>
    </w:p>
    <w:p w:rsidR="00CD4516" w:rsidRPr="004B6C46" w:rsidRDefault="00CD4516" w:rsidP="004B6C46">
      <w:pPr>
        <w:widowControl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1</m:t>
        </m:r>
      </m:oMath>
      <w:r w:rsidRPr="004202CF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2. В основные задачи подпрограммы 3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 w:bidi="ar-SA"/>
        </w:rPr>
        <w:t>Повышение качества и доступности дополнительного образования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» внести </w:t>
      </w:r>
      <w:r w:rsidR="00935DF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дополнительную информацию </w:t>
      </w:r>
      <w:r w:rsidR="004B6C4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(Приложение1).</w:t>
      </w:r>
    </w:p>
    <w:p w:rsidR="00786160" w:rsidRPr="00935DFD" w:rsidRDefault="00CD4516" w:rsidP="00935DFD">
      <w:pPr>
        <w:widowControl/>
        <w:spacing w:after="16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/>
          <w:sz w:val="28"/>
          <w:szCs w:val="28"/>
        </w:rPr>
        <w:t>1.3</w:t>
      </w:r>
      <w:r w:rsidR="004202CF">
        <w:rPr>
          <w:rFonts w:ascii="Times New Roman" w:eastAsia="Times New Roman" w:hAnsi="Times New Roman"/>
          <w:sz w:val="28"/>
          <w:szCs w:val="28"/>
        </w:rPr>
        <w:t>.</w:t>
      </w:r>
      <w:r w:rsidR="004B6C46">
        <w:rPr>
          <w:rFonts w:ascii="Times New Roman" w:eastAsia="Times New Roman" w:hAnsi="Times New Roman"/>
          <w:sz w:val="28"/>
          <w:szCs w:val="28"/>
        </w:rPr>
        <w:t xml:space="preserve">В </w:t>
      </w:r>
      <w:r w:rsidR="004B6C46" w:rsidRPr="00946247">
        <w:rPr>
          <w:rFonts w:ascii="Times New Roman" w:eastAsia="Times New Roman" w:hAnsi="Times New Roman"/>
          <w:sz w:val="28"/>
          <w:szCs w:val="28"/>
        </w:rPr>
        <w:t xml:space="preserve">раздел «Целевые </w:t>
      </w:r>
      <w:r w:rsidR="004B6C46">
        <w:rPr>
          <w:rFonts w:ascii="Times New Roman" w:eastAsia="Times New Roman" w:hAnsi="Times New Roman"/>
          <w:sz w:val="28"/>
          <w:szCs w:val="28"/>
        </w:rPr>
        <w:t xml:space="preserve">индикаторы и </w:t>
      </w:r>
      <w:r w:rsidR="004B6C46" w:rsidRPr="00946247">
        <w:rPr>
          <w:rFonts w:ascii="Times New Roman" w:eastAsia="Times New Roman" w:hAnsi="Times New Roman"/>
          <w:sz w:val="28"/>
          <w:szCs w:val="28"/>
        </w:rPr>
        <w:t xml:space="preserve">показатели программы» </w:t>
      </w:r>
      <w:r w:rsidR="004B6C46">
        <w:rPr>
          <w:rFonts w:ascii="Times New Roman" w:eastAsia="Times New Roman" w:hAnsi="Times New Roman"/>
          <w:sz w:val="28"/>
          <w:szCs w:val="28"/>
        </w:rPr>
        <w:t xml:space="preserve">включить дополнительную </w:t>
      </w:r>
      <w:r w:rsidR="004B6C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информацию. (Приложение2)</w:t>
      </w:r>
      <w:r w:rsidR="008311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83762" w:rsidRPr="0030488C" w:rsidRDefault="0030488C" w:rsidP="00BA7D8E">
      <w:pPr>
        <w:widowControl/>
        <w:spacing w:after="160" w:line="288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048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5E10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.4. </w:t>
      </w:r>
      <w:r w:rsidR="000058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="00FE0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раздел «Основные </w:t>
      </w:r>
      <w:proofErr w:type="spellStart"/>
      <w:r w:rsidR="004263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мероприятия,</w:t>
      </w:r>
      <w:r w:rsidR="004263F3" w:rsidRPr="004263F3">
        <w:rPr>
          <w:rFonts w:ascii="Times New Roman" w:eastAsia="Arial Unicode MS" w:hAnsi="Times New Roman" w:cs="Times New Roman"/>
          <w:sz w:val="28"/>
          <w:szCs w:val="28"/>
        </w:rPr>
        <w:t>показатели</w:t>
      </w:r>
      <w:proofErr w:type="spellEnd"/>
      <w:r w:rsidR="004263F3" w:rsidRPr="004263F3">
        <w:rPr>
          <w:rFonts w:ascii="Times New Roman" w:eastAsia="Arial Unicode MS" w:hAnsi="Times New Roman" w:cs="Times New Roman"/>
          <w:sz w:val="28"/>
          <w:szCs w:val="28"/>
        </w:rPr>
        <w:t xml:space="preserve"> и объемы финансирования муниципальной программы Хилокского района "Развитие образования муниципального района "Хилокский район” на 20</w:t>
      </w:r>
      <w:r w:rsidR="008311C2">
        <w:rPr>
          <w:rFonts w:ascii="Times New Roman" w:eastAsia="Arial Unicode MS" w:hAnsi="Times New Roman" w:cs="Times New Roman"/>
          <w:sz w:val="28"/>
          <w:szCs w:val="28"/>
        </w:rPr>
        <w:t>19-2023</w:t>
      </w:r>
      <w:r w:rsidR="004263F3" w:rsidRPr="004263F3">
        <w:rPr>
          <w:rFonts w:ascii="Times New Roman" w:eastAsia="Arial Unicode MS" w:hAnsi="Times New Roman" w:cs="Times New Roman"/>
          <w:sz w:val="28"/>
          <w:szCs w:val="28"/>
        </w:rPr>
        <w:t>г</w:t>
      </w:r>
      <w:r w:rsidR="0000588F">
        <w:rPr>
          <w:rFonts w:ascii="Times New Roman" w:eastAsia="Arial Unicode MS" w:hAnsi="Times New Roman" w:cs="Times New Roman"/>
          <w:sz w:val="28"/>
          <w:szCs w:val="28"/>
        </w:rPr>
        <w:t>. внести</w:t>
      </w:r>
      <w:r w:rsidR="004263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мероприятие:</w:t>
      </w:r>
      <w:r w:rsidR="00A83762" w:rsidRPr="003048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«Обеспечение функционирования системы персонифицированного финансирования дополнительного образования детей»</w:t>
      </w:r>
      <w:r w:rsidR="008311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(Приложение 3).</w:t>
      </w:r>
    </w:p>
    <w:p w:rsidR="00A83762" w:rsidRPr="00417526" w:rsidRDefault="00A83762" w:rsidP="008311C2">
      <w:pPr>
        <w:pStyle w:val="1"/>
        <w:shd w:val="clear" w:color="auto" w:fill="auto"/>
        <w:spacing w:line="240" w:lineRule="auto"/>
        <w:ind w:firstLine="0"/>
        <w:jc w:val="both"/>
        <w:rPr>
          <w:bCs/>
          <w:sz w:val="28"/>
          <w:szCs w:val="28"/>
          <w:lang w:eastAsia="ru-RU" w:bidi="ru-RU"/>
        </w:rPr>
        <w:sectPr w:rsidR="00A83762" w:rsidRPr="00417526">
          <w:type w:val="continuous"/>
          <w:pgSz w:w="11900" w:h="16840"/>
          <w:pgMar w:top="1233" w:right="1011" w:bottom="1198" w:left="1433" w:header="0" w:footer="3" w:gutter="0"/>
          <w:cols w:space="720"/>
          <w:noEndnote/>
          <w:docGrid w:linePitch="360"/>
        </w:sectPr>
      </w:pPr>
    </w:p>
    <w:p w:rsidR="0002590A" w:rsidRDefault="0002590A" w:rsidP="0002590A">
      <w:pPr>
        <w:ind w:left="1276" w:firstLine="851"/>
        <w:rPr>
          <w:rFonts w:ascii="Times New Roman CYR" w:eastAsiaTheme="minorHAnsi" w:hAnsi="Times New Roman CYR" w:cs="Times New Roman CYR"/>
          <w:sz w:val="28"/>
          <w:szCs w:val="28"/>
          <w:lang w:eastAsia="en-US" w:bidi="ar-SA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 w:bidi="ar-SA"/>
        </w:rPr>
        <w:lastRenderedPageBreak/>
        <w:t>2. Настоящее постановле</w:t>
      </w:r>
      <w:r w:rsidR="00041CCD">
        <w:rPr>
          <w:rFonts w:ascii="Times New Roman CYR" w:eastAsiaTheme="minorHAnsi" w:hAnsi="Times New Roman CYR" w:cs="Times New Roman CYR"/>
          <w:sz w:val="28"/>
          <w:szCs w:val="28"/>
          <w:lang w:eastAsia="en-US" w:bidi="ar-SA"/>
        </w:rPr>
        <w:t>ние вступает в силу с 26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 w:bidi="ar-SA"/>
        </w:rPr>
        <w:t xml:space="preserve">.09.2022 года. </w:t>
      </w:r>
    </w:p>
    <w:p w:rsidR="00BD6A69" w:rsidRPr="00417526" w:rsidRDefault="0002590A" w:rsidP="0002590A">
      <w:pPr>
        <w:ind w:left="1418" w:firstLine="709"/>
        <w:rPr>
          <w:sz w:val="28"/>
          <w:szCs w:val="28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 w:bidi="ar-SA"/>
        </w:rPr>
        <w:t xml:space="preserve">3. Настоящее постановление разместить на официальном сайте   муниципального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 w:bidi="ar-SA"/>
        </w:rPr>
        <w:t>Хилокский район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».</w:t>
      </w:r>
    </w:p>
    <w:p w:rsidR="0002590A" w:rsidRDefault="0002590A" w:rsidP="0002590A">
      <w:pPr>
        <w:pStyle w:val="a5"/>
        <w:framePr w:w="3730" w:h="768" w:wrap="none" w:vAnchor="text" w:hAnchor="page" w:x="1439" w:y="122"/>
        <w:shd w:val="clear" w:color="auto" w:fill="auto"/>
        <w:rPr>
          <w:color w:val="000000"/>
          <w:sz w:val="28"/>
          <w:szCs w:val="28"/>
          <w:lang w:eastAsia="ru-RU" w:bidi="ru-RU"/>
        </w:rPr>
      </w:pPr>
    </w:p>
    <w:p w:rsidR="0002590A" w:rsidRDefault="0002590A" w:rsidP="0002590A">
      <w:pPr>
        <w:pStyle w:val="a5"/>
        <w:framePr w:w="3730" w:h="768" w:wrap="none" w:vAnchor="text" w:hAnchor="page" w:x="1439" w:y="122"/>
        <w:shd w:val="clear" w:color="auto" w:fill="auto"/>
        <w:rPr>
          <w:color w:val="000000"/>
          <w:sz w:val="28"/>
          <w:szCs w:val="28"/>
          <w:lang w:eastAsia="ru-RU" w:bidi="ru-RU"/>
        </w:rPr>
      </w:pPr>
    </w:p>
    <w:p w:rsidR="0002590A" w:rsidRPr="00430835" w:rsidRDefault="0002590A" w:rsidP="0002590A">
      <w:pPr>
        <w:pStyle w:val="a5"/>
        <w:framePr w:w="3730" w:h="768" w:wrap="none" w:vAnchor="text" w:hAnchor="page" w:x="1439" w:y="122"/>
        <w:shd w:val="clear" w:color="auto" w:fill="auto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lang w:eastAsia="ru-RU" w:bidi="ru-RU"/>
        </w:rPr>
        <w:t>Врио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главы</w:t>
      </w:r>
      <w:r w:rsidRPr="00430835">
        <w:rPr>
          <w:color w:val="000000"/>
          <w:sz w:val="28"/>
          <w:szCs w:val="28"/>
          <w:lang w:eastAsia="ru-RU" w:bidi="ru-RU"/>
        </w:rPr>
        <w:t xml:space="preserve"> муниципального района «Хилокский район»</w:t>
      </w:r>
    </w:p>
    <w:p w:rsidR="0002590A" w:rsidRDefault="0002590A" w:rsidP="0002590A">
      <w:pPr>
        <w:pStyle w:val="a5"/>
        <w:framePr w:w="2098" w:h="346" w:wrap="none" w:vAnchor="text" w:hAnchor="page" w:x="8150" w:y="443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02590A" w:rsidRDefault="0002590A" w:rsidP="0002590A">
      <w:pPr>
        <w:pStyle w:val="a5"/>
        <w:framePr w:w="2912" w:h="346" w:wrap="none" w:vAnchor="text" w:hAnchor="page" w:x="8150" w:y="443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02590A" w:rsidRDefault="0002590A" w:rsidP="0002590A">
      <w:pPr>
        <w:pStyle w:val="a5"/>
        <w:framePr w:w="2912" w:h="346" w:wrap="none" w:vAnchor="text" w:hAnchor="page" w:x="8150" w:y="443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02590A" w:rsidRPr="00430835" w:rsidRDefault="0002590A" w:rsidP="0002590A">
      <w:pPr>
        <w:pStyle w:val="a5"/>
        <w:framePr w:w="2912" w:h="346" w:wrap="none" w:vAnchor="text" w:hAnchor="page" w:x="8150" w:y="443"/>
        <w:shd w:val="clear" w:color="auto" w:fill="auto"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К.В.Серов</w:t>
      </w:r>
    </w:p>
    <w:p w:rsidR="0002590A" w:rsidRDefault="0002590A" w:rsidP="0002590A">
      <w:pPr>
        <w:pStyle w:val="a5"/>
        <w:framePr w:w="2912" w:h="346" w:wrap="none" w:vAnchor="text" w:hAnchor="page" w:x="8150" w:y="443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02590A" w:rsidRPr="00430835" w:rsidRDefault="0002590A" w:rsidP="0002590A">
      <w:pPr>
        <w:pStyle w:val="a5"/>
        <w:framePr w:w="2912" w:h="346" w:wrap="none" w:vAnchor="text" w:hAnchor="page" w:x="8150" w:y="443"/>
        <w:shd w:val="clear" w:color="auto" w:fill="auto"/>
        <w:spacing w:line="240" w:lineRule="auto"/>
        <w:rPr>
          <w:sz w:val="28"/>
          <w:szCs w:val="28"/>
        </w:rPr>
      </w:pPr>
    </w:p>
    <w:p w:rsidR="0002590A" w:rsidRPr="00430835" w:rsidRDefault="0002590A" w:rsidP="0002590A">
      <w:pPr>
        <w:spacing w:line="360" w:lineRule="exact"/>
        <w:rPr>
          <w:sz w:val="28"/>
          <w:szCs w:val="28"/>
        </w:rPr>
      </w:pPr>
    </w:p>
    <w:p w:rsidR="0002590A" w:rsidRPr="00430835" w:rsidRDefault="0002590A" w:rsidP="0002590A">
      <w:pPr>
        <w:spacing w:line="360" w:lineRule="exact"/>
        <w:rPr>
          <w:sz w:val="28"/>
          <w:szCs w:val="28"/>
        </w:rPr>
      </w:pPr>
    </w:p>
    <w:p w:rsidR="0002590A" w:rsidRDefault="0002590A" w:rsidP="0002590A">
      <w:pPr>
        <w:spacing w:after="695" w:line="1" w:lineRule="exact"/>
      </w:pPr>
    </w:p>
    <w:p w:rsidR="00BD6A69" w:rsidRPr="00430835" w:rsidRDefault="00BD6A69" w:rsidP="0002590A">
      <w:pPr>
        <w:spacing w:line="1" w:lineRule="exact"/>
        <w:ind w:left="1134"/>
        <w:rPr>
          <w:sz w:val="28"/>
          <w:szCs w:val="28"/>
        </w:rPr>
        <w:sectPr w:rsidR="00BD6A69" w:rsidRPr="00430835" w:rsidSect="0002590A">
          <w:type w:val="continuous"/>
          <w:pgSz w:w="11900" w:h="16840"/>
          <w:pgMar w:top="1233" w:right="560" w:bottom="1198" w:left="0" w:header="0" w:footer="3" w:gutter="0"/>
          <w:cols w:space="720"/>
          <w:noEndnote/>
          <w:docGrid w:linePitch="360"/>
        </w:sectPr>
      </w:pPr>
    </w:p>
    <w:p w:rsidR="00BD6A69" w:rsidRDefault="00BD6A69" w:rsidP="00BD6A69">
      <w:pPr>
        <w:pStyle w:val="a5"/>
        <w:framePr w:w="3730" w:h="768" w:wrap="none" w:vAnchor="text" w:hAnchor="page" w:x="1439" w:y="122"/>
        <w:shd w:val="clear" w:color="auto" w:fill="auto"/>
        <w:rPr>
          <w:color w:val="000000"/>
          <w:sz w:val="28"/>
          <w:szCs w:val="28"/>
          <w:lang w:eastAsia="ru-RU" w:bidi="ru-RU"/>
        </w:rPr>
      </w:pPr>
    </w:p>
    <w:p w:rsidR="00BD6A69" w:rsidRDefault="00BD6A69" w:rsidP="00BD6A69">
      <w:pPr>
        <w:spacing w:line="1" w:lineRule="exact"/>
      </w:pPr>
    </w:p>
    <w:p w:rsidR="008311C2" w:rsidRPr="005E1044" w:rsidRDefault="008311C2" w:rsidP="008311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1044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8311C2" w:rsidRPr="005E1044" w:rsidRDefault="008311C2" w:rsidP="008311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1044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</w:p>
    <w:p w:rsidR="008311C2" w:rsidRPr="005E1044" w:rsidRDefault="008311C2" w:rsidP="008311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1044">
        <w:rPr>
          <w:rFonts w:ascii="Times New Roman" w:hAnsi="Times New Roman" w:cs="Times New Roman"/>
          <w:b/>
          <w:sz w:val="28"/>
          <w:szCs w:val="28"/>
        </w:rPr>
        <w:t>муниципального района «Хилокский район»</w:t>
      </w:r>
    </w:p>
    <w:p w:rsidR="008311C2" w:rsidRPr="005E1044" w:rsidRDefault="008311C2" w:rsidP="008311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1044">
        <w:rPr>
          <w:rFonts w:ascii="Times New Roman" w:hAnsi="Times New Roman" w:cs="Times New Roman"/>
          <w:b/>
          <w:sz w:val="28"/>
          <w:szCs w:val="28"/>
        </w:rPr>
        <w:t>от «</w:t>
      </w:r>
      <w:r w:rsidR="000253BB">
        <w:rPr>
          <w:rFonts w:ascii="Times New Roman" w:hAnsi="Times New Roman" w:cs="Times New Roman"/>
          <w:b/>
          <w:sz w:val="28"/>
          <w:szCs w:val="28"/>
        </w:rPr>
        <w:t>23</w:t>
      </w:r>
      <w:r w:rsidRPr="005E1044">
        <w:rPr>
          <w:rFonts w:ascii="Times New Roman" w:hAnsi="Times New Roman" w:cs="Times New Roman"/>
          <w:b/>
          <w:sz w:val="28"/>
          <w:szCs w:val="28"/>
        </w:rPr>
        <w:t>» сентября 2022г. №</w:t>
      </w:r>
      <w:r w:rsidR="000253BB">
        <w:rPr>
          <w:rFonts w:ascii="Times New Roman" w:hAnsi="Times New Roman" w:cs="Times New Roman"/>
          <w:b/>
          <w:sz w:val="28"/>
          <w:szCs w:val="28"/>
        </w:rPr>
        <w:t>685</w:t>
      </w:r>
    </w:p>
    <w:p w:rsidR="008311C2" w:rsidRPr="005E1044" w:rsidRDefault="008311C2" w:rsidP="008311C2">
      <w:pPr>
        <w:rPr>
          <w:b/>
        </w:rPr>
      </w:pPr>
    </w:p>
    <w:p w:rsidR="00BD6A69" w:rsidRDefault="00BD6A69" w:rsidP="004B6C46">
      <w:pPr>
        <w:jc w:val="right"/>
      </w:pPr>
    </w:p>
    <w:p w:rsidR="004B6C46" w:rsidRDefault="004B6C46" w:rsidP="004B6C46">
      <w:pPr>
        <w:jc w:val="right"/>
      </w:pPr>
    </w:p>
    <w:tbl>
      <w:tblPr>
        <w:tblW w:w="9495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86"/>
        <w:gridCol w:w="6809"/>
      </w:tblGrid>
      <w:tr w:rsidR="004B6C46" w:rsidRPr="00786160" w:rsidTr="001A10F1">
        <w:trPr>
          <w:tblCellSpacing w:w="0" w:type="dxa"/>
        </w:trPr>
        <w:tc>
          <w:tcPr>
            <w:tcW w:w="2686" w:type="dxa"/>
            <w:hideMark/>
          </w:tcPr>
          <w:p w:rsidR="004B6C46" w:rsidRPr="00786160" w:rsidRDefault="004B6C46" w:rsidP="001A10F1">
            <w:pPr>
              <w:widowControl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861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Задачи подпрограммы</w:t>
            </w:r>
          </w:p>
        </w:tc>
        <w:tc>
          <w:tcPr>
            <w:tcW w:w="6809" w:type="dxa"/>
            <w:hideMark/>
          </w:tcPr>
          <w:p w:rsidR="004B6C46" w:rsidRPr="00E70247" w:rsidRDefault="004B6C46" w:rsidP="001A10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7024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 </w:t>
            </w:r>
          </w:p>
        </w:tc>
      </w:tr>
      <w:tr w:rsidR="004B6C46" w:rsidRPr="00786160" w:rsidTr="001A10F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2686" w:type="dxa"/>
            <w:hideMark/>
          </w:tcPr>
          <w:p w:rsidR="004B6C46" w:rsidRPr="00786160" w:rsidRDefault="004B6C46" w:rsidP="001A10F1">
            <w:pPr>
              <w:widowControl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861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Целевые показатели подпрограммы</w:t>
            </w:r>
          </w:p>
        </w:tc>
        <w:tc>
          <w:tcPr>
            <w:tcW w:w="6809" w:type="dxa"/>
            <w:hideMark/>
          </w:tcPr>
          <w:p w:rsidR="004B6C46" w:rsidRPr="00786160" w:rsidRDefault="004B6C46" w:rsidP="001A10F1">
            <w:pPr>
              <w:widowControl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861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</w:t>
            </w:r>
            <w:r w:rsidRPr="008C10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Pr="007861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5%</w:t>
            </w:r>
            <w:r w:rsidRPr="008C10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</w:tr>
      <w:tr w:rsidR="004B6C46" w:rsidRPr="00786160" w:rsidTr="001A10F1">
        <w:trPr>
          <w:tblCellSpacing w:w="0" w:type="dxa"/>
        </w:trPr>
        <w:tc>
          <w:tcPr>
            <w:tcW w:w="2686" w:type="dxa"/>
            <w:hideMark/>
          </w:tcPr>
          <w:p w:rsidR="004B6C46" w:rsidRPr="00786160" w:rsidRDefault="004B6C46" w:rsidP="001A10F1">
            <w:pPr>
              <w:widowControl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861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Ресурсное обеспечение подпрограммы</w:t>
            </w:r>
          </w:p>
        </w:tc>
        <w:tc>
          <w:tcPr>
            <w:tcW w:w="6809" w:type="dxa"/>
            <w:hideMark/>
          </w:tcPr>
          <w:p w:rsidR="004B6C46" w:rsidRPr="00786160" w:rsidRDefault="004B6C46" w:rsidP="001A10F1">
            <w:pPr>
              <w:widowControl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861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Объем бюджетных ассигнований в целом на реализацию подпрограммы составит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15091,8</w:t>
            </w:r>
            <w:r w:rsidRPr="007861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тыс. рублей, в том числе по годам реализации программы:</w:t>
            </w:r>
          </w:p>
          <w:p w:rsidR="004B6C46" w:rsidRPr="00786160" w:rsidRDefault="004B6C46" w:rsidP="001A10F1">
            <w:pPr>
              <w:widowControl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861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2021 год 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</w:t>
            </w:r>
            <w:r w:rsidRPr="007861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тыс. рублей;</w:t>
            </w:r>
          </w:p>
          <w:p w:rsidR="004B6C46" w:rsidRPr="00786160" w:rsidRDefault="004B6C46" w:rsidP="001A10F1">
            <w:pPr>
              <w:widowControl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861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–7200,0</w:t>
            </w:r>
            <w:r w:rsidRPr="007861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тыс. рублей;</w:t>
            </w:r>
          </w:p>
          <w:p w:rsidR="004B6C46" w:rsidRPr="0030488C" w:rsidRDefault="004B6C46" w:rsidP="001A10F1">
            <w:pPr>
              <w:pStyle w:val="a6"/>
              <w:numPr>
                <w:ilvl w:val="0"/>
                <w:numId w:val="3"/>
              </w:numPr>
              <w:spacing w:line="288" w:lineRule="auto"/>
              <w:ind w:left="6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488C">
              <w:rPr>
                <w:rFonts w:ascii="Times New Roman" w:eastAsia="Times New Roman" w:hAnsi="Times New Roman"/>
                <w:sz w:val="28"/>
                <w:szCs w:val="28"/>
              </w:rPr>
              <w:t>– 7891,8 тыс. рублей;</w:t>
            </w:r>
          </w:p>
        </w:tc>
      </w:tr>
    </w:tbl>
    <w:p w:rsidR="00BD6A69" w:rsidRDefault="00BD6A69" w:rsidP="00BD6A69"/>
    <w:p w:rsidR="00BD6A69" w:rsidRDefault="00BD6A69" w:rsidP="00BD6A69"/>
    <w:p w:rsidR="008311C2" w:rsidRDefault="008311C2" w:rsidP="008311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1C2" w:rsidRDefault="008311C2" w:rsidP="008311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1C2" w:rsidRDefault="008311C2" w:rsidP="008311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1C2" w:rsidRDefault="008311C2" w:rsidP="008311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1C2" w:rsidRDefault="008311C2" w:rsidP="008311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1C2" w:rsidRDefault="008311C2" w:rsidP="008311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1C2" w:rsidRDefault="008311C2" w:rsidP="008311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1C2" w:rsidRDefault="008311C2" w:rsidP="008311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1C2" w:rsidRDefault="008311C2" w:rsidP="008311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1C2" w:rsidRDefault="008311C2" w:rsidP="008311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1C2" w:rsidRDefault="008311C2" w:rsidP="008311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1C2" w:rsidRDefault="008311C2" w:rsidP="008311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1C2" w:rsidRDefault="008311C2" w:rsidP="008311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1C2" w:rsidRDefault="008311C2" w:rsidP="008311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1C2" w:rsidRDefault="008311C2" w:rsidP="008311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1C2" w:rsidRDefault="008311C2" w:rsidP="008311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1C2" w:rsidRPr="005E1044" w:rsidRDefault="008311C2" w:rsidP="008311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104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8311C2" w:rsidRPr="005E1044" w:rsidRDefault="008311C2" w:rsidP="008311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1044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</w:p>
    <w:p w:rsidR="008311C2" w:rsidRPr="005E1044" w:rsidRDefault="008311C2" w:rsidP="008311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1044">
        <w:rPr>
          <w:rFonts w:ascii="Times New Roman" w:hAnsi="Times New Roman" w:cs="Times New Roman"/>
          <w:b/>
          <w:sz w:val="28"/>
          <w:szCs w:val="28"/>
        </w:rPr>
        <w:t>муниципального района «Хилокский район»</w:t>
      </w:r>
    </w:p>
    <w:p w:rsidR="008311C2" w:rsidRPr="005E1044" w:rsidRDefault="000253BB" w:rsidP="008311C2">
      <w:pPr>
        <w:rPr>
          <w:b/>
        </w:rPr>
      </w:pPr>
      <w:r w:rsidRPr="005E1044">
        <w:rPr>
          <w:rFonts w:ascii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5E1044">
        <w:rPr>
          <w:rFonts w:ascii="Times New Roman" w:hAnsi="Times New Roman" w:cs="Times New Roman"/>
          <w:b/>
          <w:sz w:val="28"/>
          <w:szCs w:val="28"/>
        </w:rPr>
        <w:t>» сентября 2022г. №</w:t>
      </w:r>
      <w:r>
        <w:rPr>
          <w:rFonts w:ascii="Times New Roman" w:hAnsi="Times New Roman" w:cs="Times New Roman"/>
          <w:b/>
          <w:sz w:val="28"/>
          <w:szCs w:val="28"/>
        </w:rPr>
        <w:t>685</w:t>
      </w:r>
    </w:p>
    <w:p w:rsidR="000253BB" w:rsidRDefault="000253BB" w:rsidP="008311C2">
      <w:pPr>
        <w:widowControl/>
        <w:spacing w:after="16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B6C46" w:rsidRPr="008311C2" w:rsidRDefault="004B6C46" w:rsidP="008311C2">
      <w:pPr>
        <w:widowControl/>
        <w:spacing w:after="160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8311C2">
        <w:rPr>
          <w:rFonts w:ascii="Times New Roman" w:eastAsia="Times New Roman" w:hAnsi="Times New Roman"/>
          <w:sz w:val="28"/>
          <w:szCs w:val="28"/>
        </w:rPr>
        <w:t xml:space="preserve">В раздел «Целевые индикаторы и показатели программы» паспорта подпрограммы 3 </w:t>
      </w:r>
      <w:r w:rsidRPr="008311C2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«</w:t>
      </w:r>
      <w:r w:rsidRPr="008311C2">
        <w:rPr>
          <w:rFonts w:ascii="Times New Roman CYR" w:eastAsiaTheme="minorHAnsi" w:hAnsi="Times New Roman CYR" w:cs="Times New Roman CYR"/>
          <w:sz w:val="28"/>
          <w:szCs w:val="28"/>
          <w:lang w:eastAsia="en-US" w:bidi="ar-SA"/>
        </w:rPr>
        <w:t>Повышение качества и доступности дополнительного образования детей</w:t>
      </w:r>
      <w:r w:rsidRPr="008311C2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» в показатель</w:t>
      </w:r>
      <w:r w:rsidRPr="008311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Программы «доля детей в возрасте от 5 до 18 лет, </w:t>
      </w:r>
      <w:r w:rsidRPr="008311C2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использующих сертификаты дополнительного образования</w:t>
      </w:r>
      <w:r w:rsidRPr="008311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8311C2">
        <w:rPr>
          <w:rFonts w:ascii="Times New Roman" w:eastAsia="Times New Roman" w:hAnsi="Times New Roman"/>
          <w:sz w:val="28"/>
          <w:szCs w:val="28"/>
        </w:rPr>
        <w:t xml:space="preserve"> внести текст</w:t>
      </w:r>
      <w:r w:rsidRPr="008311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  <w:r w:rsidRPr="008311C2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«Характеризует степень внедрения механизма персонифицированного финансирования и доступность дополнительного </w:t>
      </w:r>
      <w:proofErr w:type="spellStart"/>
      <w:r w:rsidRPr="008311C2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образования.Определяется</w:t>
      </w:r>
      <w:proofErr w:type="spellEnd"/>
      <w:r w:rsidRPr="008311C2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4B6C46" w:rsidRPr="008311C2" w:rsidRDefault="004B6C46" w:rsidP="008311C2">
      <w:pPr>
        <w:widowControl/>
        <w:ind w:hanging="142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8311C2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Рассчитывается по формуле:</w:t>
      </w:r>
    </w:p>
    <w:p w:rsidR="004B6C46" w:rsidRPr="008311C2" w:rsidRDefault="004B6C46" w:rsidP="008311C2">
      <w:pPr>
        <w:widowControl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С=</m:t>
        </m:r>
        <m:sSub>
          <m:sSubPr>
            <m:ctrlPr>
              <w:rPr>
                <w:rFonts w:ascii="Cambria Math" w:eastAsia="Times New Roman" w:hAnsi="Cambria Math" w:cs="Times New Roman"/>
                <w:iCs/>
                <w:color w:val="auto"/>
                <w:sz w:val="28"/>
                <w:szCs w:val="28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серт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auto"/>
            <w:sz w:val="28"/>
            <w:szCs w:val="28"/>
            <w:lang w:bidi="ar-SA"/>
          </w:rPr>
          <m:t>/</m:t>
        </m:r>
        <m:sSub>
          <m:sSubPr>
            <m:ctrlPr>
              <w:rPr>
                <w:rFonts w:ascii="Cambria Math" w:eastAsia="Times New Roman" w:hAnsi="Cambria Math" w:cs="Times New Roman"/>
                <w:iCs/>
                <w:color w:val="auto"/>
                <w:sz w:val="28"/>
                <w:szCs w:val="28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всего</m:t>
            </m:r>
          </m:sub>
        </m:sSub>
      </m:oMath>
      <w:r w:rsidRPr="008311C2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, где:</w:t>
      </w:r>
    </w:p>
    <w:p w:rsidR="004B6C46" w:rsidRPr="008311C2" w:rsidRDefault="004B6C46" w:rsidP="008311C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311C2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С – доля детей в возрасте от 5 до 18 лет, использующих сертификаты дополнительного образования;</w:t>
      </w:r>
    </w:p>
    <w:p w:rsidR="004B6C46" w:rsidRPr="008311C2" w:rsidRDefault="00866047" w:rsidP="008311C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auto"/>
                <w:sz w:val="28"/>
                <w:szCs w:val="28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серт</m:t>
            </m:r>
          </m:sub>
        </m:sSub>
      </m:oMath>
      <w:r w:rsidR="004B6C46" w:rsidRPr="008311C2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– общая численность детей, использующих сертификаты дополнительного образования.</w:t>
      </w:r>
    </w:p>
    <w:p w:rsidR="004B6C46" w:rsidRPr="008311C2" w:rsidRDefault="00866047" w:rsidP="008311C2">
      <w:pPr>
        <w:widowControl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color w:val="auto"/>
                <w:sz w:val="28"/>
                <w:szCs w:val="28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всего</m:t>
            </m:r>
          </m:sub>
        </m:sSub>
      </m:oMath>
      <w:r w:rsidR="004B6C46" w:rsidRPr="008311C2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– численность детей в возрасте от 5 до 18 лет, проживающих на территории муниципалитета».</w:t>
      </w:r>
    </w:p>
    <w:p w:rsidR="004B6C46" w:rsidRPr="008311C2" w:rsidRDefault="004B6C46" w:rsidP="008311C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311C2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1.3. </w:t>
      </w:r>
      <w:r w:rsidRPr="008311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«Сведения о составе и значениях целевых показателей муниципальной программы» значениями показателей по персонифицированному финансированию»:</w:t>
      </w:r>
    </w:p>
    <w:p w:rsidR="004B6C46" w:rsidRPr="008311C2" w:rsidRDefault="004B6C46" w:rsidP="008311C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9"/>
        <w:tblW w:w="9446" w:type="dxa"/>
        <w:tblInd w:w="-3" w:type="dxa"/>
        <w:tblLook w:val="04A0"/>
      </w:tblPr>
      <w:tblGrid>
        <w:gridCol w:w="4435"/>
        <w:gridCol w:w="1471"/>
        <w:gridCol w:w="1659"/>
        <w:gridCol w:w="960"/>
        <w:gridCol w:w="921"/>
      </w:tblGrid>
      <w:tr w:rsidR="004B6C46" w:rsidRPr="008311C2" w:rsidTr="001A10F1">
        <w:tc>
          <w:tcPr>
            <w:tcW w:w="4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B6C46" w:rsidRPr="008311C2" w:rsidRDefault="004B6C46" w:rsidP="008311C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311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Наименование целевого показателя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B6C46" w:rsidRPr="008311C2" w:rsidRDefault="004B6C46" w:rsidP="008311C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311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Единица измерения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B6C46" w:rsidRPr="008311C2" w:rsidRDefault="004B6C46" w:rsidP="008311C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311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Отчетный (базовый год) 2020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B6C46" w:rsidRPr="008311C2" w:rsidRDefault="004B6C46" w:rsidP="008311C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311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2021</w:t>
            </w:r>
          </w:p>
        </w:tc>
        <w:tc>
          <w:tcPr>
            <w:tcW w:w="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B6C46" w:rsidRPr="008311C2" w:rsidRDefault="004B6C46" w:rsidP="008311C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311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2022</w:t>
            </w:r>
          </w:p>
        </w:tc>
      </w:tr>
      <w:tr w:rsidR="004B6C46" w:rsidRPr="008311C2" w:rsidTr="001A10F1">
        <w:tc>
          <w:tcPr>
            <w:tcW w:w="46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B6C46" w:rsidRPr="008311C2" w:rsidRDefault="004B6C46" w:rsidP="008311C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311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B6C46" w:rsidRPr="008311C2" w:rsidRDefault="004B6C46" w:rsidP="008311C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311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1701" w:type="dxa"/>
          </w:tcPr>
          <w:p w:rsidR="004B6C46" w:rsidRPr="008311C2" w:rsidRDefault="004B6C46" w:rsidP="008311C2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8311C2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9%</w:t>
            </w:r>
          </w:p>
        </w:tc>
        <w:tc>
          <w:tcPr>
            <w:tcW w:w="992" w:type="dxa"/>
          </w:tcPr>
          <w:p w:rsidR="004B6C46" w:rsidRPr="008311C2" w:rsidRDefault="004B6C46" w:rsidP="008311C2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8311C2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12%</w:t>
            </w:r>
          </w:p>
        </w:tc>
        <w:tc>
          <w:tcPr>
            <w:tcW w:w="946" w:type="dxa"/>
          </w:tcPr>
          <w:p w:rsidR="004B6C46" w:rsidRPr="008311C2" w:rsidRDefault="004B6C46" w:rsidP="008311C2">
            <w:pPr>
              <w:widowControl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8311C2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25%</w:t>
            </w:r>
          </w:p>
        </w:tc>
      </w:tr>
    </w:tbl>
    <w:p w:rsidR="00BD6A69" w:rsidRPr="008311C2" w:rsidRDefault="00BD6A69" w:rsidP="008311C2">
      <w:pPr>
        <w:rPr>
          <w:sz w:val="28"/>
          <w:szCs w:val="28"/>
        </w:rPr>
      </w:pPr>
    </w:p>
    <w:p w:rsidR="00BD6A69" w:rsidRPr="008311C2" w:rsidRDefault="00BD6A69" w:rsidP="008311C2">
      <w:pPr>
        <w:rPr>
          <w:sz w:val="28"/>
          <w:szCs w:val="28"/>
        </w:rPr>
      </w:pPr>
    </w:p>
    <w:p w:rsidR="008311C2" w:rsidRDefault="008311C2" w:rsidP="008311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1C2" w:rsidRDefault="008311C2" w:rsidP="008311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1C2" w:rsidRDefault="008311C2" w:rsidP="008311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1C2" w:rsidRDefault="008311C2" w:rsidP="008311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1C2" w:rsidRDefault="008311C2" w:rsidP="008311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1C2" w:rsidRDefault="008311C2" w:rsidP="008311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11C2" w:rsidRPr="005E1044" w:rsidRDefault="008311C2" w:rsidP="008311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1044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8311C2" w:rsidRPr="005E1044" w:rsidRDefault="008311C2" w:rsidP="008311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1044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</w:p>
    <w:p w:rsidR="008311C2" w:rsidRPr="005E1044" w:rsidRDefault="008311C2" w:rsidP="008311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1044">
        <w:rPr>
          <w:rFonts w:ascii="Times New Roman" w:hAnsi="Times New Roman" w:cs="Times New Roman"/>
          <w:b/>
          <w:sz w:val="28"/>
          <w:szCs w:val="28"/>
        </w:rPr>
        <w:t>муниципального района «Хилокский район»</w:t>
      </w:r>
    </w:p>
    <w:p w:rsidR="008311C2" w:rsidRDefault="000253BB" w:rsidP="008311C2">
      <w:r w:rsidRPr="005E1044">
        <w:rPr>
          <w:rFonts w:ascii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5E1044">
        <w:rPr>
          <w:rFonts w:ascii="Times New Roman" w:hAnsi="Times New Roman" w:cs="Times New Roman"/>
          <w:b/>
          <w:sz w:val="28"/>
          <w:szCs w:val="28"/>
        </w:rPr>
        <w:t>» сентября 2022г. №</w:t>
      </w:r>
      <w:r>
        <w:rPr>
          <w:rFonts w:ascii="Times New Roman" w:hAnsi="Times New Roman" w:cs="Times New Roman"/>
          <w:b/>
          <w:sz w:val="28"/>
          <w:szCs w:val="28"/>
        </w:rPr>
        <w:t>685</w:t>
      </w:r>
    </w:p>
    <w:p w:rsidR="00041CCD" w:rsidRDefault="00041CCD" w:rsidP="008311C2">
      <w:pPr>
        <w:widowControl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Мероприятие:</w:t>
      </w:r>
    </w:p>
    <w:p w:rsidR="00935DFD" w:rsidRPr="008311C2" w:rsidRDefault="00935DFD" w:rsidP="008311C2">
      <w:pPr>
        <w:widowControl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8311C2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«Обеспечение функционирования системы персонифицированного финансирования дополнительного образования детей»:</w:t>
      </w:r>
    </w:p>
    <w:p w:rsidR="00935DFD" w:rsidRPr="008311C2" w:rsidRDefault="00935DFD" w:rsidP="008311C2">
      <w:pPr>
        <w:widowControl/>
        <w:ind w:firstLine="36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311C2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-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935DFD" w:rsidRPr="008311C2" w:rsidRDefault="00935DFD" w:rsidP="008311C2">
      <w:pPr>
        <w:widowControl/>
        <w:ind w:firstLine="284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8311C2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- 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детей(обеспечение муниципального опорного центра и не включает средства, предназначенные для обеспечения программ реализации программ за счет средств сертификатов дополнительного образования).</w:t>
      </w:r>
    </w:p>
    <w:p w:rsidR="00935DFD" w:rsidRPr="008311C2" w:rsidRDefault="00935DFD" w:rsidP="00041CCD">
      <w:pPr>
        <w:pStyle w:val="a6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BD6A69" w:rsidRPr="008311C2" w:rsidRDefault="00BD6A69" w:rsidP="008311C2">
      <w:pPr>
        <w:rPr>
          <w:sz w:val="28"/>
          <w:szCs w:val="28"/>
        </w:rPr>
      </w:pPr>
    </w:p>
    <w:p w:rsidR="00BD6A69" w:rsidRPr="008311C2" w:rsidRDefault="00BD6A69" w:rsidP="008311C2">
      <w:pPr>
        <w:rPr>
          <w:sz w:val="28"/>
          <w:szCs w:val="28"/>
        </w:rPr>
      </w:pPr>
    </w:p>
    <w:p w:rsidR="00BD6A69" w:rsidRPr="008311C2" w:rsidRDefault="00BD6A69" w:rsidP="008311C2">
      <w:pPr>
        <w:rPr>
          <w:sz w:val="28"/>
          <w:szCs w:val="28"/>
        </w:rPr>
      </w:pPr>
    </w:p>
    <w:p w:rsidR="00BD6A69" w:rsidRPr="008311C2" w:rsidRDefault="00BD6A69" w:rsidP="008311C2">
      <w:pPr>
        <w:rPr>
          <w:sz w:val="28"/>
          <w:szCs w:val="28"/>
        </w:rPr>
      </w:pPr>
    </w:p>
    <w:p w:rsidR="00BD6A69" w:rsidRPr="008311C2" w:rsidRDefault="00BD6A69" w:rsidP="008311C2">
      <w:pPr>
        <w:rPr>
          <w:sz w:val="28"/>
          <w:szCs w:val="28"/>
        </w:rPr>
      </w:pPr>
    </w:p>
    <w:p w:rsidR="00BD6A69" w:rsidRPr="008311C2" w:rsidRDefault="00BD6A69" w:rsidP="008311C2">
      <w:pPr>
        <w:rPr>
          <w:sz w:val="28"/>
          <w:szCs w:val="28"/>
        </w:rPr>
      </w:pPr>
    </w:p>
    <w:p w:rsidR="00BD6A69" w:rsidRPr="008311C2" w:rsidRDefault="00BD6A69" w:rsidP="008311C2">
      <w:pPr>
        <w:rPr>
          <w:sz w:val="28"/>
          <w:szCs w:val="28"/>
        </w:rPr>
      </w:pPr>
    </w:p>
    <w:p w:rsidR="00BD6A69" w:rsidRPr="008311C2" w:rsidRDefault="00BD6A69" w:rsidP="008311C2">
      <w:pPr>
        <w:rPr>
          <w:sz w:val="28"/>
          <w:szCs w:val="28"/>
        </w:rPr>
      </w:pPr>
    </w:p>
    <w:p w:rsidR="00BD6A69" w:rsidRPr="008311C2" w:rsidRDefault="00BD6A69" w:rsidP="008311C2">
      <w:pPr>
        <w:rPr>
          <w:sz w:val="28"/>
          <w:szCs w:val="28"/>
        </w:rPr>
      </w:pPr>
    </w:p>
    <w:p w:rsidR="00BD6A69" w:rsidRPr="008311C2" w:rsidRDefault="00BD6A69" w:rsidP="008311C2">
      <w:pPr>
        <w:rPr>
          <w:sz w:val="28"/>
          <w:szCs w:val="28"/>
        </w:rPr>
      </w:pPr>
    </w:p>
    <w:p w:rsidR="00BD6A69" w:rsidRPr="008311C2" w:rsidRDefault="00BD6A69" w:rsidP="008311C2">
      <w:pPr>
        <w:rPr>
          <w:sz w:val="28"/>
          <w:szCs w:val="28"/>
        </w:rPr>
      </w:pPr>
    </w:p>
    <w:p w:rsidR="00BD6A69" w:rsidRPr="008311C2" w:rsidRDefault="00BD6A69" w:rsidP="008311C2">
      <w:pPr>
        <w:rPr>
          <w:sz w:val="28"/>
          <w:szCs w:val="28"/>
        </w:rPr>
      </w:pPr>
    </w:p>
    <w:p w:rsidR="00BD6A69" w:rsidRPr="008311C2" w:rsidRDefault="00BD6A69" w:rsidP="008311C2">
      <w:pPr>
        <w:rPr>
          <w:sz w:val="28"/>
          <w:szCs w:val="28"/>
        </w:rPr>
      </w:pPr>
    </w:p>
    <w:p w:rsidR="00BD6A69" w:rsidRPr="008311C2" w:rsidRDefault="00BD6A69" w:rsidP="008311C2">
      <w:pPr>
        <w:rPr>
          <w:sz w:val="28"/>
          <w:szCs w:val="28"/>
        </w:rPr>
      </w:pPr>
    </w:p>
    <w:p w:rsidR="00BD6A69" w:rsidRPr="008311C2" w:rsidRDefault="00BD6A69" w:rsidP="008311C2">
      <w:pPr>
        <w:rPr>
          <w:sz w:val="28"/>
          <w:szCs w:val="28"/>
        </w:rPr>
      </w:pPr>
    </w:p>
    <w:p w:rsidR="00BD6A69" w:rsidRPr="008311C2" w:rsidRDefault="00BD6A69" w:rsidP="008311C2">
      <w:pPr>
        <w:rPr>
          <w:sz w:val="28"/>
          <w:szCs w:val="28"/>
        </w:rPr>
      </w:pPr>
    </w:p>
    <w:p w:rsidR="00BD6A69" w:rsidRDefault="00BD6A69" w:rsidP="008311C2">
      <w:pPr>
        <w:rPr>
          <w:sz w:val="28"/>
          <w:szCs w:val="28"/>
        </w:rPr>
      </w:pPr>
    </w:p>
    <w:p w:rsidR="004960B9" w:rsidRDefault="004960B9" w:rsidP="008311C2">
      <w:pPr>
        <w:rPr>
          <w:sz w:val="28"/>
          <w:szCs w:val="28"/>
        </w:rPr>
      </w:pPr>
    </w:p>
    <w:p w:rsidR="004960B9" w:rsidRDefault="004960B9" w:rsidP="008311C2">
      <w:pPr>
        <w:rPr>
          <w:sz w:val="28"/>
          <w:szCs w:val="28"/>
        </w:rPr>
      </w:pPr>
    </w:p>
    <w:p w:rsidR="004960B9" w:rsidRPr="008311C2" w:rsidRDefault="004960B9" w:rsidP="008311C2">
      <w:pPr>
        <w:rPr>
          <w:sz w:val="28"/>
          <w:szCs w:val="28"/>
        </w:rPr>
      </w:pPr>
    </w:p>
    <w:sectPr w:rsidR="004960B9" w:rsidRPr="008311C2" w:rsidSect="00781974">
      <w:pgSz w:w="11906" w:h="16838" w:code="9"/>
      <w:pgMar w:top="993" w:right="99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7814"/>
    <w:multiLevelType w:val="multilevel"/>
    <w:tmpl w:val="EE806D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DA80BC4"/>
    <w:multiLevelType w:val="hybridMultilevel"/>
    <w:tmpl w:val="4D42700A"/>
    <w:lvl w:ilvl="0" w:tplc="EF90280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34C83"/>
    <w:multiLevelType w:val="hybridMultilevel"/>
    <w:tmpl w:val="27AEA182"/>
    <w:lvl w:ilvl="0" w:tplc="A6AEE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F72D6B"/>
    <w:multiLevelType w:val="hybridMultilevel"/>
    <w:tmpl w:val="2034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73C8"/>
    <w:rsid w:val="0000588F"/>
    <w:rsid w:val="000253BB"/>
    <w:rsid w:val="0002590A"/>
    <w:rsid w:val="00041CCD"/>
    <w:rsid w:val="00136997"/>
    <w:rsid w:val="001D258D"/>
    <w:rsid w:val="0030488C"/>
    <w:rsid w:val="00333D3F"/>
    <w:rsid w:val="003818C3"/>
    <w:rsid w:val="003D4E77"/>
    <w:rsid w:val="00417526"/>
    <w:rsid w:val="004202CF"/>
    <w:rsid w:val="004263F3"/>
    <w:rsid w:val="00435295"/>
    <w:rsid w:val="00437DA3"/>
    <w:rsid w:val="004960B9"/>
    <w:rsid w:val="004B6C46"/>
    <w:rsid w:val="004D21C9"/>
    <w:rsid w:val="0052556E"/>
    <w:rsid w:val="00573D47"/>
    <w:rsid w:val="00575A3D"/>
    <w:rsid w:val="005871FB"/>
    <w:rsid w:val="005905DD"/>
    <w:rsid w:val="005A1F7C"/>
    <w:rsid w:val="005E1044"/>
    <w:rsid w:val="00645893"/>
    <w:rsid w:val="006F6499"/>
    <w:rsid w:val="00781974"/>
    <w:rsid w:val="00786160"/>
    <w:rsid w:val="007B0950"/>
    <w:rsid w:val="007B2AE7"/>
    <w:rsid w:val="008311C2"/>
    <w:rsid w:val="008346C9"/>
    <w:rsid w:val="00866047"/>
    <w:rsid w:val="00895CCC"/>
    <w:rsid w:val="008C10BB"/>
    <w:rsid w:val="00935DFD"/>
    <w:rsid w:val="00946247"/>
    <w:rsid w:val="009C70D7"/>
    <w:rsid w:val="00A42F7C"/>
    <w:rsid w:val="00A83762"/>
    <w:rsid w:val="00B42876"/>
    <w:rsid w:val="00BA7D8E"/>
    <w:rsid w:val="00BA7FF6"/>
    <w:rsid w:val="00BB08A8"/>
    <w:rsid w:val="00BD6A69"/>
    <w:rsid w:val="00C01B65"/>
    <w:rsid w:val="00C16EBA"/>
    <w:rsid w:val="00CD0E1A"/>
    <w:rsid w:val="00CD4516"/>
    <w:rsid w:val="00DF4F82"/>
    <w:rsid w:val="00E27358"/>
    <w:rsid w:val="00E573C8"/>
    <w:rsid w:val="00E70247"/>
    <w:rsid w:val="00E72EB4"/>
    <w:rsid w:val="00F57A29"/>
    <w:rsid w:val="00F73944"/>
    <w:rsid w:val="00F86DC8"/>
    <w:rsid w:val="00FE0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6A6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D6A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BD6A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D6A69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Подпись к картинке"/>
    <w:basedOn w:val="a"/>
    <w:link w:val="a4"/>
    <w:rsid w:val="00BD6A69"/>
    <w:pPr>
      <w:shd w:val="clear" w:color="auto" w:fill="FFFFFF"/>
      <w:spacing w:line="293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List Paragraph"/>
    <w:basedOn w:val="a"/>
    <w:uiPriority w:val="34"/>
    <w:qFormat/>
    <w:rsid w:val="0078616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A837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3762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9">
    <w:name w:val="Table Grid"/>
    <w:basedOn w:val="a1"/>
    <w:uiPriority w:val="39"/>
    <w:rsid w:val="00BA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Пустовалова О.С.</cp:lastModifiedBy>
  <cp:revision>53</cp:revision>
  <cp:lastPrinted>2022-09-22T08:00:00Z</cp:lastPrinted>
  <dcterms:created xsi:type="dcterms:W3CDTF">2022-09-21T01:35:00Z</dcterms:created>
  <dcterms:modified xsi:type="dcterms:W3CDTF">2022-09-29T00:22:00Z</dcterms:modified>
</cp:coreProperties>
</file>