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A" w:rsidRPr="008677A5" w:rsidRDefault="000C23AA" w:rsidP="000C23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0C23AA" w:rsidRDefault="00784860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СЕЛЬСКОГО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«ГЛИНКИНСКОЕ»</w:t>
      </w:r>
    </w:p>
    <w:p w:rsidR="00784860" w:rsidRPr="00784860" w:rsidRDefault="00784860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3AA" w:rsidRPr="008677A5" w:rsidRDefault="000C23AA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0C23AA" w:rsidRPr="008677A5" w:rsidRDefault="000C23AA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3AA" w:rsidRPr="008677A5" w:rsidRDefault="000C23AA" w:rsidP="000C2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«__» ______ 2022 г.                                                                                     № ___</w:t>
      </w:r>
    </w:p>
    <w:p w:rsidR="000C23AA" w:rsidRPr="008677A5" w:rsidRDefault="00B4597F" w:rsidP="00B45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0C23AA" w:rsidRPr="008677A5" w:rsidRDefault="000C23AA" w:rsidP="000C2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23AA" w:rsidRPr="008677A5" w:rsidRDefault="003040AE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0C23AA"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«</w:t>
      </w:r>
      <w:proofErr w:type="spellStart"/>
      <w:r w:rsidR="00B4597F"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72470E"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№ 10 от 11.02.2014</w:t>
      </w:r>
      <w:r w:rsidR="000C23AA" w:rsidRPr="00867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 с малоимущими гражданами, нуждающимися в улучше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нии жилищных условий»</w:t>
      </w:r>
    </w:p>
    <w:p w:rsidR="000C23AA" w:rsidRPr="008677A5" w:rsidRDefault="000C23AA" w:rsidP="000C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3AA" w:rsidRPr="008677A5" w:rsidRDefault="000C23AA" w:rsidP="000C23AA">
      <w:pPr>
        <w:keepNext/>
        <w:keepLines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8677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49 Жилищного кодекса Российской Федерации, Федеральным законом № 210-ФЗ от 27.07.2010 г. «Об организации предоставления государственных и муниципальных услуг», во исполнение требования прокуратуры </w:t>
      </w:r>
      <w:proofErr w:type="spellStart"/>
      <w:r w:rsidRPr="008677A5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Pr="008677A5">
        <w:rPr>
          <w:rFonts w:ascii="Times New Roman" w:eastAsia="Calibri" w:hAnsi="Times New Roman" w:cs="Times New Roman"/>
          <w:sz w:val="24"/>
          <w:szCs w:val="24"/>
        </w:rPr>
        <w:t xml:space="preserve"> района от 20.06.2022 г., администрация сельского поселения «</w:t>
      </w:r>
      <w:proofErr w:type="spellStart"/>
      <w:r w:rsidR="00B4597F" w:rsidRPr="008677A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8677A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8677A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C23AA" w:rsidRPr="008677A5" w:rsidRDefault="000C23AA" w:rsidP="000C2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77A5" w:rsidRPr="008677A5" w:rsidRDefault="000C23AA" w:rsidP="000C23A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и дополнения в постановление администрации сельского </w:t>
      </w:r>
    </w:p>
    <w:p w:rsidR="000C23AA" w:rsidRPr="008677A5" w:rsidRDefault="000C23AA" w:rsidP="0086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B4597F"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2470E"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» № 10 от 11.02.2014</w:t>
      </w: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условий»:</w:t>
      </w:r>
    </w:p>
    <w:p w:rsidR="008677A5" w:rsidRPr="008677A5" w:rsidRDefault="000C23AA" w:rsidP="000C23AA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A5">
        <w:rPr>
          <w:rFonts w:ascii="Times New Roman" w:eastAsia="Calibri" w:hAnsi="Times New Roman" w:cs="Times New Roman"/>
          <w:sz w:val="24"/>
          <w:szCs w:val="24"/>
        </w:rPr>
        <w:t xml:space="preserve">Дополнить п. 40 подраздела «Иные требования, в том числе </w:t>
      </w:r>
    </w:p>
    <w:p w:rsidR="000C23AA" w:rsidRPr="008677A5" w:rsidRDefault="000C23AA" w:rsidP="0086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A5">
        <w:rPr>
          <w:rFonts w:ascii="Times New Roman" w:eastAsia="Calibri" w:hAnsi="Times New Roman" w:cs="Times New Roman"/>
          <w:sz w:val="24"/>
          <w:szCs w:val="24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вышеуказанного административного регламента пунктом 40.2 и изложить в следующей редакции:</w:t>
      </w:r>
    </w:p>
    <w:p w:rsidR="000C23AA" w:rsidRPr="008677A5" w:rsidRDefault="000C23AA" w:rsidP="000C23A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«40.2. </w:t>
      </w:r>
      <w:proofErr w:type="gramStart"/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п. 5 ч. 1 ст. 7 Федерального закона от 27.07.2010 г. № 210-ФЗ «Об организации предоставления государственных и муниципальных услуг», устанавливает запрет на истребление у заявителя органами, предоставляющими муниципальную услугу, документов и информации на бумажном носителе, электронные образы которых ранее были заверены в соответствии с п. 7.2. ч. 1 ст. 16 Закона № 210-ФЗ, за исключением случаев, если нанесение отметок на</w:t>
      </w:r>
      <w:proofErr w:type="gramEnd"/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такие документы либо их изъятие является необходимым условием предоставления государственных и муниципальных услуг, и иных случаев, установленных федеральными законами»</w:t>
      </w:r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A5" w:rsidRPr="008677A5" w:rsidRDefault="000C23AA" w:rsidP="000C23AA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A5">
        <w:rPr>
          <w:rFonts w:ascii="Times New Roman" w:eastAsia="Calibri" w:hAnsi="Times New Roman" w:cs="Times New Roman"/>
          <w:sz w:val="24"/>
          <w:szCs w:val="24"/>
        </w:rPr>
        <w:t xml:space="preserve">Дополнить п. 16 подраздела «Исчерпывающий перечень документов, </w:t>
      </w:r>
    </w:p>
    <w:p w:rsidR="000C23AA" w:rsidRPr="008677A5" w:rsidRDefault="000C23AA" w:rsidP="0086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A5">
        <w:rPr>
          <w:rFonts w:ascii="Times New Roman" w:eastAsia="Calibri" w:hAnsi="Times New Roman" w:cs="Times New Roman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представления» раздела 2 «Стандарт предоставления муниципальной услуги» вышеуказанного административного регламента пунктом 16.8 и изложить в следующей редакции:</w:t>
      </w:r>
    </w:p>
    <w:p w:rsidR="000C23AA" w:rsidRPr="008677A5" w:rsidRDefault="000C23AA" w:rsidP="000C2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 16.8. Согласие на обработку персональных данных. </w:t>
      </w:r>
      <w:proofErr w:type="gramStart"/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обращения за муниципальной услугой лица, не являющегося заявителям, и если в соответствии с федеральным законом обработка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r w:rsidRPr="008677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представлены, в том числе в форме электронного документа, согласно ч. 3 ст. 7 Закона № 210-ФЗ. Действие настоящей части не распространяется на лиц, признанных безвестно отсутствующих,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C23AA" w:rsidRPr="008677A5" w:rsidRDefault="000C23AA" w:rsidP="000C23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района «</w:t>
      </w:r>
      <w:proofErr w:type="spellStart"/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="00B4597F"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23AA" w:rsidRPr="008677A5" w:rsidRDefault="000C23AA" w:rsidP="000C23A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C23AA" w:rsidRPr="008677A5" w:rsidTr="009A4592">
        <w:tc>
          <w:tcPr>
            <w:tcW w:w="4995" w:type="dxa"/>
          </w:tcPr>
          <w:p w:rsidR="000C23AA" w:rsidRPr="008677A5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3AA" w:rsidRPr="008677A5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0C23AA" w:rsidRPr="008677A5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="00B4597F"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0C23AA" w:rsidRPr="008677A5" w:rsidRDefault="000C23AA" w:rsidP="000C23AA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3AA" w:rsidRPr="008677A5" w:rsidRDefault="000C23AA" w:rsidP="000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0B699F" w:rsidRP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Е.И. Алексеева</w:t>
            </w:r>
          </w:p>
        </w:tc>
      </w:tr>
    </w:tbl>
    <w:p w:rsidR="000C23AA" w:rsidRPr="008677A5" w:rsidRDefault="000C23AA" w:rsidP="000C2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AA" w:rsidRPr="008677A5" w:rsidRDefault="000C23AA" w:rsidP="000C2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AA" w:rsidRPr="008677A5" w:rsidRDefault="000C23AA" w:rsidP="000C2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AA" w:rsidRPr="008677A5" w:rsidRDefault="000C23AA" w:rsidP="000C2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29" w:rsidRPr="008677A5" w:rsidRDefault="00A14229">
      <w:pPr>
        <w:rPr>
          <w:rFonts w:ascii="Times New Roman" w:hAnsi="Times New Roman" w:cs="Times New Roman"/>
          <w:sz w:val="24"/>
          <w:szCs w:val="24"/>
        </w:rPr>
      </w:pPr>
    </w:p>
    <w:sectPr w:rsidR="00A14229" w:rsidRPr="008677A5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9"/>
    <w:rsid w:val="000B699F"/>
    <w:rsid w:val="000C23AA"/>
    <w:rsid w:val="00225EB9"/>
    <w:rsid w:val="003040AE"/>
    <w:rsid w:val="0072470E"/>
    <w:rsid w:val="00784860"/>
    <w:rsid w:val="008677A5"/>
    <w:rsid w:val="00A14229"/>
    <w:rsid w:val="00B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2022-10-24T00:45:00Z</dcterms:created>
  <dcterms:modified xsi:type="dcterms:W3CDTF">2022-10-24T01:08:00Z</dcterms:modified>
</cp:coreProperties>
</file>