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82"/>
        <w:tblW w:w="9889" w:type="dxa"/>
        <w:tblLook w:val="04A0"/>
      </w:tblPr>
      <w:tblGrid>
        <w:gridCol w:w="3302"/>
        <w:gridCol w:w="2910"/>
        <w:gridCol w:w="3502"/>
        <w:gridCol w:w="175"/>
      </w:tblGrid>
      <w:tr w:rsidR="00872E74" w:rsidRPr="00872E74" w:rsidTr="00ED3C00">
        <w:trPr>
          <w:gridAfter w:val="1"/>
          <w:wAfter w:w="175" w:type="dxa"/>
          <w:trHeight w:val="2272"/>
        </w:trPr>
        <w:tc>
          <w:tcPr>
            <w:tcW w:w="9714" w:type="dxa"/>
            <w:gridSpan w:val="3"/>
          </w:tcPr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ХИЛОК</w:t>
            </w:r>
            <w:r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СКИЙ РАЙОН»</w:t>
            </w:r>
          </w:p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E74" w:rsidRPr="00BA42D3" w:rsidRDefault="00E45DA7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E74" w:rsidRPr="00872E7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72E74" w:rsidRPr="00872E74" w:rsidTr="00ED3C00">
        <w:tc>
          <w:tcPr>
            <w:tcW w:w="33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>«___» ноября 2022 года</w:t>
            </w:r>
          </w:p>
        </w:tc>
        <w:tc>
          <w:tcPr>
            <w:tcW w:w="2910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7" w:type="dxa"/>
            <w:gridSpan w:val="2"/>
          </w:tcPr>
          <w:p w:rsid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A42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72E74" w:rsidRPr="00872E74" w:rsidTr="00ED3C00">
        <w:trPr>
          <w:gridAfter w:val="1"/>
          <w:wAfter w:w="175" w:type="dxa"/>
        </w:trPr>
        <w:tc>
          <w:tcPr>
            <w:tcW w:w="33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</w:tcPr>
          <w:p w:rsidR="00872E74" w:rsidRPr="00872E74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2E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Хилок</w:t>
            </w:r>
          </w:p>
        </w:tc>
        <w:tc>
          <w:tcPr>
            <w:tcW w:w="35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2E74" w:rsidRPr="00872E74" w:rsidTr="00ED3C00">
        <w:trPr>
          <w:gridAfter w:val="1"/>
          <w:wAfter w:w="175" w:type="dxa"/>
        </w:trPr>
        <w:tc>
          <w:tcPr>
            <w:tcW w:w="3302" w:type="dxa"/>
          </w:tcPr>
          <w:p w:rsidR="00872E74" w:rsidRPr="00872E74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</w:tcPr>
          <w:p w:rsidR="00872E74" w:rsidRPr="00BA42D3" w:rsidRDefault="00872E74" w:rsidP="00ED3C0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872E74" w:rsidRPr="00A469BD" w:rsidRDefault="00872E74" w:rsidP="00ED3C00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72E74" w:rsidRPr="00872E74" w:rsidRDefault="00872E74" w:rsidP="00ED3C00">
      <w:pPr>
        <w:pStyle w:val="30"/>
        <w:shd w:val="clear" w:color="auto" w:fill="auto"/>
        <w:tabs>
          <w:tab w:val="left" w:pos="614"/>
        </w:tabs>
        <w:spacing w:line="264" w:lineRule="auto"/>
        <w:jc w:val="both"/>
        <w:rPr>
          <w:rFonts w:ascii="Times New Roman" w:hAnsi="Times New Roman" w:cs="Times New Roman"/>
          <w:bCs w:val="0"/>
          <w:color w:val="000000"/>
        </w:rPr>
      </w:pPr>
      <w:r w:rsidRPr="00872E74">
        <w:rPr>
          <w:rFonts w:ascii="Times New Roman" w:hAnsi="Times New Roman" w:cs="Times New Roman"/>
          <w:bCs w:val="0"/>
          <w:color w:val="000000"/>
        </w:rPr>
        <w:t>О проведении инвентаризации защитных сооружений гражданской обороны на территории муниципального района «</w:t>
      </w:r>
      <w:r>
        <w:rPr>
          <w:rFonts w:ascii="Times New Roman" w:hAnsi="Times New Roman" w:cs="Times New Roman"/>
          <w:bCs w:val="0"/>
          <w:color w:val="000000"/>
        </w:rPr>
        <w:t>Хилок</w:t>
      </w:r>
      <w:r w:rsidRPr="00872E74">
        <w:rPr>
          <w:rFonts w:ascii="Times New Roman" w:hAnsi="Times New Roman" w:cs="Times New Roman"/>
          <w:bCs w:val="0"/>
          <w:color w:val="000000"/>
        </w:rPr>
        <w:t xml:space="preserve">ский район» </w:t>
      </w:r>
    </w:p>
    <w:p w:rsidR="00872E74" w:rsidRPr="00BA42D3" w:rsidRDefault="00872E74" w:rsidP="00872E74">
      <w:pPr>
        <w:pStyle w:val="30"/>
        <w:shd w:val="clear" w:color="auto" w:fill="auto"/>
        <w:tabs>
          <w:tab w:val="left" w:pos="614"/>
        </w:tabs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872E74" w:rsidRPr="00BA42D3" w:rsidRDefault="00872E74" w:rsidP="00872E74">
      <w:pPr>
        <w:pStyle w:val="30"/>
        <w:shd w:val="clear" w:color="auto" w:fill="auto"/>
        <w:tabs>
          <w:tab w:val="left" w:pos="614"/>
        </w:tabs>
        <w:spacing w:line="276" w:lineRule="auto"/>
        <w:jc w:val="both"/>
        <w:rPr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872E74" w:rsidRPr="00872E74" w:rsidRDefault="00872E74" w:rsidP="00872E74">
      <w:pPr>
        <w:spacing w:after="0"/>
        <w:ind w:firstLine="709"/>
        <w:jc w:val="both"/>
        <w:rPr>
          <w:rStyle w:val="2"/>
          <w:rFonts w:ascii="Times New Roman" w:hAnsi="Times New Roman" w:cs="Times New Roman"/>
        </w:rPr>
      </w:pPr>
      <w:r w:rsidRPr="00872E74">
        <w:rPr>
          <w:rStyle w:val="2"/>
          <w:rFonts w:ascii="Times New Roman" w:hAnsi="Times New Roman" w:cs="Times New Roman"/>
        </w:rPr>
        <w:t>В соответствии с Федеральным законом от 12.02.1998</w:t>
      </w:r>
      <w:r>
        <w:rPr>
          <w:rStyle w:val="2"/>
          <w:rFonts w:ascii="Times New Roman" w:hAnsi="Times New Roman" w:cs="Times New Roman"/>
        </w:rPr>
        <w:t xml:space="preserve"> г. №</w:t>
      </w:r>
      <w:r w:rsidRPr="00872E74">
        <w:rPr>
          <w:rStyle w:val="2"/>
          <w:rFonts w:ascii="Times New Roman" w:hAnsi="Times New Roman" w:cs="Times New Roman"/>
        </w:rPr>
        <w:t>28-ФЗ «О гражданской обороне», п</w:t>
      </w:r>
      <w:r w:rsidRPr="00872E7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29.11.1999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№1309 «О Порядке создания убежищ и иных объектов гражданской обороны», приказами Министерства Российской Федерации по делам гражданской обороны, чрезвычайным ситуациям и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 от 15.12.2002</w:t>
      </w:r>
      <w:r w:rsidR="00BA42D3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 «Об утверждении и введении в действие Правил эксплуатации защитных сооружений гражданской обороны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>» от 21.07.2005</w:t>
      </w:r>
      <w:r w:rsidR="00BA42D3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№575 «Об утверждении Порядка содержания и использования защитных сооружений гражданской обороны в мирное время» </w:t>
      </w:r>
      <w:r w:rsidRPr="00872E74">
        <w:rPr>
          <w:rStyle w:val="2"/>
          <w:rFonts w:ascii="Times New Roman" w:hAnsi="Times New Roman" w:cs="Times New Roman"/>
        </w:rPr>
        <w:t>в целях проведения инвентаризации</w:t>
      </w: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Pr="00872E74">
        <w:rPr>
          <w:rStyle w:val="2"/>
          <w:rFonts w:ascii="Times New Roman" w:hAnsi="Times New Roman" w:cs="Times New Roman"/>
        </w:rPr>
        <w:t>защитных сооружений гражданской обороны на территории муниципального района «</w:t>
      </w:r>
      <w:r>
        <w:rPr>
          <w:rStyle w:val="2"/>
          <w:rFonts w:ascii="Times New Roman" w:hAnsi="Times New Roman" w:cs="Times New Roman"/>
        </w:rPr>
        <w:t>Хилок</w:t>
      </w:r>
      <w:r w:rsidRPr="00872E74">
        <w:rPr>
          <w:rStyle w:val="2"/>
          <w:rFonts w:ascii="Times New Roman" w:hAnsi="Times New Roman" w:cs="Times New Roman"/>
        </w:rPr>
        <w:t>ский район», администрация муниципального района «</w:t>
      </w:r>
      <w:r>
        <w:rPr>
          <w:rStyle w:val="2"/>
          <w:rFonts w:ascii="Times New Roman" w:hAnsi="Times New Roman" w:cs="Times New Roman"/>
        </w:rPr>
        <w:t>Хилок</w:t>
      </w:r>
      <w:r w:rsidRPr="00872E74">
        <w:rPr>
          <w:rStyle w:val="2"/>
          <w:rFonts w:ascii="Times New Roman" w:hAnsi="Times New Roman" w:cs="Times New Roman"/>
        </w:rPr>
        <w:t xml:space="preserve">ский район» </w:t>
      </w:r>
      <w:r w:rsidRPr="00872E74">
        <w:rPr>
          <w:rStyle w:val="2"/>
          <w:rFonts w:ascii="Times New Roman" w:hAnsi="Times New Roman" w:cs="Times New Roman"/>
          <w:b/>
        </w:rPr>
        <w:t xml:space="preserve">п </w:t>
      </w:r>
      <w:proofErr w:type="gramStart"/>
      <w:r w:rsidRPr="00872E74">
        <w:rPr>
          <w:rStyle w:val="2"/>
          <w:rFonts w:ascii="Times New Roman" w:hAnsi="Times New Roman" w:cs="Times New Roman"/>
          <w:b/>
        </w:rPr>
        <w:t>о</w:t>
      </w:r>
      <w:proofErr w:type="gramEnd"/>
      <w:r w:rsidRPr="00872E74">
        <w:rPr>
          <w:rStyle w:val="2"/>
          <w:rFonts w:ascii="Times New Roman" w:hAnsi="Times New Roman" w:cs="Times New Roman"/>
          <w:b/>
        </w:rPr>
        <w:t xml:space="preserve"> с т а н о в л я е т:</w:t>
      </w:r>
    </w:p>
    <w:p w:rsidR="00872E74" w:rsidRPr="00872E74" w:rsidRDefault="00872E74" w:rsidP="00ED3C00">
      <w:pPr>
        <w:pStyle w:val="20"/>
        <w:spacing w:line="276" w:lineRule="auto"/>
        <w:ind w:firstLine="567"/>
        <w:jc w:val="both"/>
        <w:rPr>
          <w:rStyle w:val="2"/>
        </w:rPr>
      </w:pPr>
      <w:r w:rsidRPr="00872E74">
        <w:rPr>
          <w:rStyle w:val="2"/>
        </w:rPr>
        <w:t>1. Утвердить Положение о Комиссии по инвентаризации защитных сооружений гражданской обороны на территории муниципального района «</w:t>
      </w:r>
      <w:r w:rsidR="00BA42D3">
        <w:rPr>
          <w:rStyle w:val="2"/>
        </w:rPr>
        <w:t>Хилок</w:t>
      </w:r>
      <w:r w:rsidR="00BA42D3" w:rsidRPr="00872E74">
        <w:rPr>
          <w:rStyle w:val="2"/>
        </w:rPr>
        <w:t>ский</w:t>
      </w:r>
      <w:r w:rsidRPr="00872E74">
        <w:rPr>
          <w:rStyle w:val="2"/>
        </w:rPr>
        <w:t xml:space="preserve"> район» Забайкальского края согласно приложению</w:t>
      </w:r>
      <w:r w:rsidR="00BA42D3">
        <w:rPr>
          <w:rStyle w:val="2"/>
        </w:rPr>
        <w:t xml:space="preserve"> №</w:t>
      </w:r>
      <w:r w:rsidRPr="00872E74">
        <w:rPr>
          <w:rStyle w:val="2"/>
        </w:rPr>
        <w:t>1.</w:t>
      </w:r>
    </w:p>
    <w:p w:rsidR="00872E74" w:rsidRPr="00872E74" w:rsidRDefault="00872E74" w:rsidP="00ED3C00">
      <w:pPr>
        <w:pStyle w:val="20"/>
        <w:spacing w:line="276" w:lineRule="auto"/>
        <w:ind w:firstLine="567"/>
        <w:jc w:val="both"/>
        <w:rPr>
          <w:rStyle w:val="2"/>
        </w:rPr>
      </w:pPr>
      <w:r w:rsidRPr="00872E74">
        <w:rPr>
          <w:rStyle w:val="2"/>
        </w:rPr>
        <w:t xml:space="preserve">2. Утвердить </w:t>
      </w:r>
      <w:r w:rsidRPr="00872E74">
        <w:rPr>
          <w:sz w:val="28"/>
          <w:szCs w:val="28"/>
        </w:rPr>
        <w:t>Положение о проведении инвентаризации защитных сооружений гражданской обороны на территории муниципального района «</w:t>
      </w:r>
      <w:r w:rsidR="00BA42D3">
        <w:rPr>
          <w:rStyle w:val="2"/>
        </w:rPr>
        <w:t>Хилок</w:t>
      </w:r>
      <w:r w:rsidR="00BA42D3" w:rsidRPr="00872E74">
        <w:rPr>
          <w:rStyle w:val="2"/>
        </w:rPr>
        <w:t>ский</w:t>
      </w:r>
      <w:r w:rsidRPr="00872E74">
        <w:rPr>
          <w:sz w:val="28"/>
          <w:szCs w:val="28"/>
        </w:rPr>
        <w:t xml:space="preserve"> район» Забайкальского края </w:t>
      </w:r>
      <w:r w:rsidRPr="00872E74">
        <w:rPr>
          <w:rStyle w:val="2"/>
        </w:rPr>
        <w:t xml:space="preserve">согласно приложению </w:t>
      </w:r>
      <w:r w:rsidR="00BA42D3">
        <w:rPr>
          <w:rStyle w:val="2"/>
        </w:rPr>
        <w:t>№</w:t>
      </w:r>
      <w:r w:rsidRPr="00872E74">
        <w:rPr>
          <w:rStyle w:val="2"/>
        </w:rPr>
        <w:t>2.</w:t>
      </w:r>
    </w:p>
    <w:p w:rsidR="00872E74" w:rsidRPr="00872E74" w:rsidRDefault="00BA42D3" w:rsidP="00ED3C00">
      <w:pPr>
        <w:pStyle w:val="2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2"/>
        </w:rPr>
        <w:t>3</w:t>
      </w:r>
      <w:r w:rsidR="00872E74" w:rsidRPr="00872E74">
        <w:rPr>
          <w:rStyle w:val="2"/>
        </w:rPr>
        <w:t xml:space="preserve">. </w:t>
      </w:r>
      <w:r>
        <w:rPr>
          <w:rStyle w:val="2"/>
        </w:rPr>
        <w:t xml:space="preserve">Опубликовать </w:t>
      </w:r>
      <w:r w:rsidRPr="00872E74">
        <w:rPr>
          <w:rStyle w:val="2"/>
        </w:rPr>
        <w:t>н</w:t>
      </w:r>
      <w:r w:rsidR="00872E74" w:rsidRPr="00872E74">
        <w:rPr>
          <w:rStyle w:val="2"/>
        </w:rPr>
        <w:t>астоящее постановление на официальном сайте муниципального района «</w:t>
      </w:r>
      <w:r>
        <w:rPr>
          <w:rStyle w:val="2"/>
        </w:rPr>
        <w:t>Хилок</w:t>
      </w:r>
      <w:r w:rsidRPr="00872E74">
        <w:rPr>
          <w:rStyle w:val="2"/>
        </w:rPr>
        <w:t>ский</w:t>
      </w:r>
      <w:r>
        <w:rPr>
          <w:rStyle w:val="2"/>
        </w:rPr>
        <w:t xml:space="preserve"> район».</w:t>
      </w:r>
    </w:p>
    <w:p w:rsidR="00872E74" w:rsidRDefault="00BA42D3" w:rsidP="00ED3C00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567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4. Настоящее постановление вступает в силу после его официального опубликования.</w:t>
      </w:r>
    </w:p>
    <w:p w:rsidR="00BA42D3" w:rsidRPr="00872E74" w:rsidRDefault="00BA42D3" w:rsidP="00ED3C00">
      <w:pPr>
        <w:pStyle w:val="20"/>
        <w:spacing w:line="276" w:lineRule="auto"/>
        <w:ind w:firstLine="567"/>
        <w:jc w:val="both"/>
        <w:rPr>
          <w:rStyle w:val="2"/>
        </w:rPr>
      </w:pPr>
      <w:r>
        <w:rPr>
          <w:rStyle w:val="2"/>
        </w:rPr>
        <w:t>5</w:t>
      </w:r>
      <w:r w:rsidRPr="00872E74">
        <w:rPr>
          <w:rStyle w:val="2"/>
        </w:rPr>
        <w:t xml:space="preserve">. </w:t>
      </w:r>
      <w:proofErr w:type="gramStart"/>
      <w:r w:rsidRPr="00872E74">
        <w:rPr>
          <w:rStyle w:val="2"/>
        </w:rPr>
        <w:t>Контроль за</w:t>
      </w:r>
      <w:proofErr w:type="gramEnd"/>
      <w:r w:rsidRPr="00872E74">
        <w:rPr>
          <w:rStyle w:val="2"/>
        </w:rPr>
        <w:t xml:space="preserve"> исполнением настоящего постановления </w:t>
      </w:r>
      <w:r>
        <w:rPr>
          <w:rStyle w:val="2"/>
        </w:rPr>
        <w:t>оставляю за собой.</w:t>
      </w:r>
    </w:p>
    <w:p w:rsidR="00BA42D3" w:rsidRDefault="00BA42D3" w:rsidP="00BA42D3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770"/>
        <w:rPr>
          <w:rStyle w:val="2"/>
          <w:rFonts w:ascii="Times New Roman" w:hAnsi="Times New Roman" w:cs="Times New Roman"/>
          <w:color w:val="000000"/>
        </w:rPr>
      </w:pPr>
    </w:p>
    <w:p w:rsidR="00ED3C00" w:rsidRDefault="00ED3C00" w:rsidP="00BA42D3">
      <w:pPr>
        <w:pStyle w:val="21"/>
        <w:shd w:val="clear" w:color="auto" w:fill="auto"/>
        <w:tabs>
          <w:tab w:val="left" w:pos="7018"/>
        </w:tabs>
        <w:spacing w:before="0" w:after="0" w:line="276" w:lineRule="auto"/>
        <w:ind w:firstLine="770"/>
        <w:rPr>
          <w:rStyle w:val="2"/>
          <w:rFonts w:ascii="Times New Roman" w:hAnsi="Times New Roman" w:cs="Times New Roman"/>
          <w:color w:val="000000"/>
        </w:rPr>
      </w:pPr>
    </w:p>
    <w:p w:rsidR="00872E74" w:rsidRPr="00872E74" w:rsidRDefault="00BA42D3" w:rsidP="00872E74">
      <w:pPr>
        <w:pStyle w:val="21"/>
        <w:shd w:val="clear" w:color="auto" w:fill="auto"/>
        <w:tabs>
          <w:tab w:val="left" w:pos="7018"/>
        </w:tabs>
        <w:spacing w:before="0" w:after="0" w:line="276" w:lineRule="auto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ВрИО </w:t>
      </w:r>
      <w:r w:rsidRPr="00872E74">
        <w:rPr>
          <w:rStyle w:val="2"/>
          <w:rFonts w:ascii="Times New Roman" w:hAnsi="Times New Roman" w:cs="Times New Roman"/>
          <w:color w:val="000000"/>
        </w:rPr>
        <w:t>г</w:t>
      </w:r>
      <w:r w:rsidR="00872E74" w:rsidRPr="00872E74">
        <w:rPr>
          <w:rStyle w:val="2"/>
          <w:rFonts w:ascii="Times New Roman" w:hAnsi="Times New Roman" w:cs="Times New Roman"/>
          <w:color w:val="000000"/>
        </w:rPr>
        <w:t>лав</w:t>
      </w:r>
      <w:r>
        <w:rPr>
          <w:rStyle w:val="2"/>
          <w:rFonts w:ascii="Times New Roman" w:hAnsi="Times New Roman" w:cs="Times New Roman"/>
          <w:color w:val="000000"/>
        </w:rPr>
        <w:t>ы</w:t>
      </w:r>
      <w:r w:rsidR="00872E74" w:rsidRPr="00872E74">
        <w:rPr>
          <w:rStyle w:val="2"/>
          <w:rFonts w:ascii="Times New Roman" w:hAnsi="Times New Roman" w:cs="Times New Roman"/>
          <w:color w:val="000000"/>
        </w:rPr>
        <w:t xml:space="preserve"> муниципального района</w:t>
      </w:r>
    </w:p>
    <w:p w:rsidR="00872E74" w:rsidRPr="00872E74" w:rsidRDefault="00872E74" w:rsidP="00872E74">
      <w:pPr>
        <w:pStyle w:val="2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 w:rsidRPr="00872E74">
        <w:rPr>
          <w:rStyle w:val="2"/>
          <w:rFonts w:ascii="Times New Roman" w:hAnsi="Times New Roman" w:cs="Times New Roman"/>
          <w:color w:val="000000"/>
        </w:rPr>
        <w:t>«</w:t>
      </w:r>
      <w:r w:rsidR="00BA42D3">
        <w:rPr>
          <w:rStyle w:val="2"/>
          <w:rFonts w:ascii="Times New Roman" w:hAnsi="Times New Roman" w:cs="Times New Roman"/>
          <w:color w:val="000000"/>
        </w:rPr>
        <w:t>Хилок</w:t>
      </w:r>
      <w:r w:rsidRPr="00872E74">
        <w:rPr>
          <w:rStyle w:val="2"/>
          <w:rFonts w:ascii="Times New Roman" w:hAnsi="Times New Roman" w:cs="Times New Roman"/>
          <w:color w:val="000000"/>
        </w:rPr>
        <w:t>ский район»</w:t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Pr="00872E74">
        <w:rPr>
          <w:rStyle w:val="2"/>
          <w:rFonts w:ascii="Times New Roman" w:hAnsi="Times New Roman" w:cs="Times New Roman"/>
          <w:color w:val="000000"/>
        </w:rPr>
        <w:tab/>
      </w:r>
      <w:r w:rsidR="00BA42D3">
        <w:rPr>
          <w:rStyle w:val="2"/>
          <w:rFonts w:ascii="Times New Roman" w:hAnsi="Times New Roman" w:cs="Times New Roman"/>
          <w:color w:val="000000"/>
        </w:rPr>
        <w:t xml:space="preserve">           </w:t>
      </w:r>
      <w:r w:rsidR="00ED3C00">
        <w:rPr>
          <w:rStyle w:val="2"/>
          <w:rFonts w:ascii="Times New Roman" w:hAnsi="Times New Roman" w:cs="Times New Roman"/>
          <w:color w:val="000000"/>
        </w:rPr>
        <w:t xml:space="preserve">     </w:t>
      </w:r>
      <w:r w:rsidR="00BA42D3">
        <w:rPr>
          <w:rStyle w:val="2"/>
          <w:rFonts w:ascii="Times New Roman" w:hAnsi="Times New Roman" w:cs="Times New Roman"/>
          <w:color w:val="000000"/>
        </w:rPr>
        <w:t>К. В. Серов</w:t>
      </w:r>
    </w:p>
    <w:p w:rsidR="00872E74" w:rsidRPr="00872E74" w:rsidRDefault="00872E74" w:rsidP="00872E7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br w:type="page"/>
      </w: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1</w:t>
      </w:r>
    </w:p>
    <w:p w:rsidR="00872E74" w:rsidRPr="00872E74" w:rsidRDefault="00872E74" w:rsidP="00872E7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2E74" w:rsidRPr="00872E74" w:rsidRDefault="00872E74" w:rsidP="00ED3C00">
      <w:pPr>
        <w:spacing w:after="0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="00ED3C00">
        <w:rPr>
          <w:rStyle w:val="2"/>
          <w:rFonts w:ascii="Times New Roman" w:hAnsi="Times New Roman" w:cs="Times New Roman"/>
        </w:rPr>
        <w:t xml:space="preserve"> </w:t>
      </w:r>
      <w:r w:rsidRPr="00872E74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ED3C00">
        <w:rPr>
          <w:rFonts w:ascii="Times New Roman" w:hAnsi="Times New Roman" w:cs="Times New Roman"/>
          <w:sz w:val="28"/>
          <w:szCs w:val="28"/>
        </w:rPr>
        <w:t>«___» ноября 2022 года №_____</w:t>
      </w:r>
    </w:p>
    <w:p w:rsidR="00872E74" w:rsidRDefault="00872E74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00" w:rsidRPr="00872E74" w:rsidRDefault="00ED3C00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00" w:rsidRDefault="00ED3C00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3C00" w:rsidRPr="00872E74">
        <w:rPr>
          <w:rFonts w:ascii="Times New Roman" w:hAnsi="Times New Roman" w:cs="Times New Roman"/>
          <w:b/>
          <w:sz w:val="28"/>
          <w:szCs w:val="28"/>
        </w:rPr>
        <w:t>к</w:t>
      </w:r>
      <w:r w:rsidRPr="00872E74">
        <w:rPr>
          <w:rFonts w:ascii="Times New Roman" w:hAnsi="Times New Roman" w:cs="Times New Roman"/>
          <w:b/>
          <w:sz w:val="28"/>
          <w:szCs w:val="28"/>
        </w:rPr>
        <w:t>омиссии по инвентаризации защитных сооружений гражданской обороны на территории муниципального района «</w:t>
      </w:r>
      <w:r w:rsidR="00ED3C00" w:rsidRPr="00ED3C00">
        <w:rPr>
          <w:rStyle w:val="2"/>
          <w:rFonts w:ascii="Times New Roman" w:hAnsi="Times New Roman" w:cs="Times New Roman"/>
          <w:b/>
        </w:rPr>
        <w:t>Хилокский</w:t>
      </w:r>
      <w:r w:rsidRPr="00872E7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72E74" w:rsidRPr="00872E74" w:rsidRDefault="00872E74" w:rsidP="00872E7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color w:val="000000"/>
          <w:sz w:val="28"/>
          <w:szCs w:val="28"/>
        </w:rPr>
        <w:t>1. Комиссия по инвентаризации защитных сооружений гражданской обороны на территории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(далее — Комиссия) является координационным органом, при решении задач, связанных с инвентаризацией защитных сооружений гражданской обороны на территории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район», и выработки предложений об их дальнейшей эксплуатации.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2.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872E74" w:rsidRPr="00872E74" w:rsidRDefault="00872E74" w:rsidP="00872E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3.1. выявление фактического наличия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защитных сооружений гражданской обороны (далее — ЗС ГО) </w:t>
      </w:r>
      <w:r w:rsidRPr="00872E74">
        <w:rPr>
          <w:rFonts w:ascii="Times New Roman" w:hAnsi="Times New Roman" w:cs="Times New Roman"/>
          <w:sz w:val="28"/>
          <w:szCs w:val="28"/>
        </w:rPr>
        <w:t>и оценка их основных тактико-технических характеристик;</w:t>
      </w:r>
    </w:p>
    <w:p w:rsidR="00872E74" w:rsidRPr="00872E74" w:rsidRDefault="00872E74" w:rsidP="00872E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3.2. оценка готовности ЗС ГО к использованию по предназначению (готово, ограничено готово, не готово);</w:t>
      </w:r>
    </w:p>
    <w:p w:rsidR="00872E74" w:rsidRPr="00872E74" w:rsidRDefault="00872E74" w:rsidP="00872E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3.3. определение мер, направленных на обеспечение сохранности и повышение эффективности использования ЗС ГО;</w:t>
      </w:r>
    </w:p>
    <w:p w:rsidR="00872E74" w:rsidRPr="00872E74" w:rsidRDefault="00872E74" w:rsidP="00872E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3.4. уточнения учетных сведений ЗС ГО.</w:t>
      </w:r>
    </w:p>
    <w:p w:rsidR="00872E74" w:rsidRPr="00872E74" w:rsidRDefault="00872E74" w:rsidP="00872E74">
      <w:pPr>
        <w:widowControl w:val="0"/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 Для реализации поставленных задач Комиссия имеет право:</w:t>
      </w:r>
    </w:p>
    <w:p w:rsidR="00872E74" w:rsidRPr="00872E74" w:rsidRDefault="00872E74" w:rsidP="00872E74">
      <w:pPr>
        <w:widowControl w:val="0"/>
        <w:tabs>
          <w:tab w:val="left" w:pos="0"/>
        </w:tabs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необходимую информацию по вопросам своей компетенции от исполнительных органов государственной власти Забайкальского края, органов местного самоуправления, представителей иных органов, предприятий, учреждений и организаций независимо от форм собственности;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4.2. приглашать на свои заседания и заслушивать на заседаниях Комиссии информацию должностных лиц исполнительных органов государственной власти Забайкальского края, органов местного самоуправления, представителей иных органов, предприятий, учреждений и организаций независимо от форм собственности;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>4.3. привлекать в установленном порядке к работе Комиссии научно-исследовательские организации и общественные организации;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4.4.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создавать в случае необходимости рабочие группы, заслушивать отчеты о деятельности рабочих групп. Состав групп и возлагаемые на них задачи определяются Комиссией на ее заседаниях.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5.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утверждается постановлением администрации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6.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Член Комиссии в случае его отсутствия на заседании вправе изложить в письменной форме свое мнение по рассматриваемым вопросам, которое оглашается на заседании и приобщается к протоколу.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7.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решению председателя Комиссии, но не реже одного раза в полгода. Председатель Комиссии определяет дату, время и место проведения заседания Комиссии, а также утверждает повестку дня заседания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8.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Заседание Комиссии ведет председатель Комиссии либо по его поручению заместитель председателя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9.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10.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Организационное и материально-техническое обеспечение деятельности Комиссии возлагается на администрацию 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72E74" w:rsidRPr="00872E74" w:rsidRDefault="00872E74" w:rsidP="00872E7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00" w:rsidRDefault="00872E74" w:rsidP="00872E74">
      <w:pPr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E7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D3C00" w:rsidRDefault="00ED3C00" w:rsidP="00872E74">
      <w:pPr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2E74" w:rsidRPr="00872E74" w:rsidRDefault="00872E74" w:rsidP="00ED3C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C00"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2</w:t>
      </w:r>
    </w:p>
    <w:p w:rsidR="00872E74" w:rsidRPr="00872E74" w:rsidRDefault="00872E74" w:rsidP="00ED3C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2E74" w:rsidRPr="00872E74" w:rsidRDefault="00872E74" w:rsidP="00ED3C00">
      <w:pPr>
        <w:spacing w:after="0"/>
        <w:ind w:left="4962" w:hanging="851"/>
        <w:jc w:val="right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="00ED3C00"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Pr="00872E74">
        <w:rPr>
          <w:rFonts w:ascii="Times New Roman" w:hAnsi="Times New Roman" w:cs="Times New Roman"/>
          <w:sz w:val="28"/>
          <w:szCs w:val="28"/>
        </w:rPr>
        <w:t>район» от «___» ноября 2022 года  №_____</w:t>
      </w:r>
    </w:p>
    <w:p w:rsidR="00872E74" w:rsidRDefault="00872E74" w:rsidP="00872E7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D3C00" w:rsidRPr="00872E74" w:rsidRDefault="00ED3C00" w:rsidP="00872E7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ED3C00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>о проведении инвентаризации защитных сооружений гражданской обороны на территории муниципального района «</w:t>
      </w:r>
      <w:r w:rsidR="00ED3C00" w:rsidRPr="00ED3C00">
        <w:rPr>
          <w:rStyle w:val="2"/>
          <w:rFonts w:ascii="Times New Roman" w:hAnsi="Times New Roman" w:cs="Times New Roman"/>
          <w:b/>
        </w:rPr>
        <w:t>Хилокский</w:t>
      </w:r>
      <w:r w:rsidRPr="00872E7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инвентаризации защитных сооружений гражданской обороны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Pr="00872E7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положениями Федерального закона от 12.02.1998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Верховного Совета Российской Федерации от 27.12.1991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  <w:r w:rsidR="00ED3C00">
        <w:rPr>
          <w:rFonts w:ascii="Times New Roman" w:hAnsi="Times New Roman" w:cs="Times New Roman"/>
          <w:sz w:val="28"/>
          <w:szCs w:val="28"/>
        </w:rPr>
        <w:t>№</w:t>
      </w:r>
      <w:r w:rsidRPr="00872E74">
        <w:rPr>
          <w:rFonts w:ascii="Times New Roman" w:hAnsi="Times New Roman" w:cs="Times New Roman"/>
          <w:sz w:val="28"/>
          <w:szCs w:val="28"/>
        </w:rPr>
        <w:t>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областей, автономной области, автономных округов, городов Москвы и Санкт-Петербурга и муниципальную собственность», постановлением Правительства Российской Федерации от 23.04.1994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постановлением Правительства Российской Федерации от 29.11.1999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№1309 «О порядке создания убежищ и иных объектов гражданской обороны», постановлением Правительства Российской Федерации от 26.11.2007 № 804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</w:t>
      </w:r>
      <w:r w:rsidR="00ED3C00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 «Об утверждении и введении в действие правил эксплуатации защитных сооружений гражданской обороны» и устанавливает порядок создания, цели и задачи инвентаризационных комиссий (областной, муниципальной, организаций) по проведению инвентаризации защитных сооружений гражданской обороны (далее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 xml:space="preserve">ЗС ГО)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872E74">
        <w:rPr>
          <w:rFonts w:ascii="Times New Roman" w:hAnsi="Times New Roman" w:cs="Times New Roman"/>
          <w:sz w:val="28"/>
          <w:szCs w:val="28"/>
        </w:rPr>
        <w:t xml:space="preserve">(далее - инвентаризационная комиссия или Комиссия по инвентаризации). </w:t>
      </w:r>
      <w:proofErr w:type="gramEnd"/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2. Инвентаризационная комиссия создается в целях организации проведения инвентаризации ЗС ГО, расположенных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3. В своей деятельности инвентаризационная комиссия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 К объектам, подлежащим инвентаризации, относятся ЗС ГО (убежища и противорадиационные укрытия) независимо от ведомственной принадлежности и форм собственности организаций, которым они переданы в пользование (на баланс) и расположены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D3C00">
        <w:rPr>
          <w:rStyle w:val="2"/>
          <w:rFonts w:ascii="Times New Roman" w:hAnsi="Times New Roman" w:cs="Times New Roman"/>
        </w:rPr>
        <w:t>Хилок</w:t>
      </w:r>
      <w:r w:rsidR="00ED3C00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2. Цели и задачи инвентаризации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фактического наличия ЗС ГО, их характеристик и сопоставление последних с учетными данными;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фактического состояния ЗС ГО и выработка предложений об их дальнейшей эксплуатации;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сверка учетных сведений (наличие паспорта ЗС ГО);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приведение учетных данных в соответствие с фактическими параметрами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пользователей, владельцев, установление собственников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выявление неэффективно используемых, неиспользуемых или используемых не по назначению ЗС ГО, а также нарушений в их использовании;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мер, направленных на обеспечение сохранности и повышение эффективности использования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выработка предложений для принятия решений о дальнейшем использовании ЗС ГО, не отвечающих требованиям, предъявляемым к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определение перечней ЗС ГО, необходимых для осуществления полномочий в области гражданской обороны и защиты населения федеральными органами исполнительной власти, органами исполнительной власти субъектов Российской Федерации и органами местного самоуправления.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Предложения о разграничении права собственности в отношении ЗС ГО формируются исходя из следующих рекомендаций: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а) к федеральной собственности относятся: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в интересах федеральных органов исполнительной власти и организаций, находящихся в их ведении;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для защиты работников организаций федеральной формы собственности;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б) к собственности субъекта Российской Федерации относятся: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в интересах органов исполнительной власти субъектов Российской Федерации;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- ЗС ГО, используемые для защиты работников организаций, находящихся в собственности субъекта Российской Федерации.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предназначенные для укрытия населения Забайкальского края.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в) к муниципальной собственности относятся: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для укрытия населения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ЗС ГО, используемые для защиты работников предприятий и организаций, находящихся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 Состав инвентаризационной комиссии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3.1 Инвентаризация осуществляется по месту нахождения ЗС ГО территориальными и объектовыми инвентаризационными комиссиями, создаваемыми в соответствии с постановлением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872E74">
        <w:rPr>
          <w:rFonts w:ascii="Times New Roman" w:hAnsi="Times New Roman" w:cs="Times New Roman"/>
          <w:sz w:val="28"/>
          <w:szCs w:val="28"/>
        </w:rPr>
        <w:t xml:space="preserve">и распоряжениями руководителей предприятий и организаций, находящихся на территории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E45DA7">
        <w:rPr>
          <w:rStyle w:val="2"/>
          <w:rFonts w:ascii="Times New Roman" w:hAnsi="Times New Roman" w:cs="Times New Roman"/>
        </w:rPr>
        <w:t>Хилок</w:t>
      </w:r>
      <w:r w:rsidR="00E45DA7" w:rsidRPr="00872E74">
        <w:rPr>
          <w:rStyle w:val="2"/>
          <w:rFonts w:ascii="Times New Roman" w:hAnsi="Times New Roman" w:cs="Times New Roman"/>
        </w:rPr>
        <w:t>ский</w:t>
      </w:r>
      <w:r w:rsidR="00E45DA7" w:rsidRPr="00872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7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2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3.2. Каждая инвентаризационная комиссия обеспечивает сбор и несет ответственность за полноту и точность фактических данных о ЗС ГО, правильность и своевременность оформления материалов инвентаризации.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74" w:rsidRPr="00872E74" w:rsidRDefault="00872E74" w:rsidP="00872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 Цели, задачи и функции инвентаризационной комиссии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4.1. Проверка наличия и состояния паспортов и журналов учета ЗС ГО, их соответствие реестрам учета государственного и муниципального имущества органов, осуществляющих управление имуществом.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4.2. Фактическое наличие ЗС ГО, его состав и основные характеристики определяются путем обязательной сверки всей необходимой правовой и технической документации.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4.3. Проверка наличия документов, подтверждающих права пользователей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4.4. Визуальный осмотр ЗС ГО с фотофиксацией основных элементов ЗС ГО (5-8 снимков):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общее состояние сооружения, состояние входов, аварийных выходов, воздухозаборных и вытяжных каналов;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состояние несущих и ограждающих строительных конструкций (осмотром поверхностей стен, потолков, полов) во всех помещениях ЗС ГО;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74">
        <w:rPr>
          <w:rFonts w:ascii="Times New Roman" w:hAnsi="Times New Roman" w:cs="Times New Roman"/>
          <w:sz w:val="28"/>
          <w:szCs w:val="28"/>
        </w:rPr>
        <w:t>- у отдельно стоящих ЗС ГО - состояние обвалования, у встроенных - состояние отмостк</w:t>
      </w:r>
      <w:r w:rsidR="00E45DA7">
        <w:rPr>
          <w:rFonts w:ascii="Times New Roman" w:hAnsi="Times New Roman" w:cs="Times New Roman"/>
          <w:sz w:val="28"/>
          <w:szCs w:val="28"/>
        </w:rPr>
        <w:t>ов</w:t>
      </w:r>
      <w:r w:rsidRPr="00872E7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исправность систем вентиляции, водоснабжения, отопления, канализации, электроснабжения, связи, автоматики и другого оборудования;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- исправность защитно-герметических и герметических ворот, дверей, ставен и других защитных устройств;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площадей помещений для нужд экономики и обслуживания населения.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4.5. Проверка наличия эксплуатационной документации ЗС ГО, в соответствии с перечнем, утвержденным приказом МЧС России от 15.12.2002</w:t>
      </w:r>
      <w:r w:rsidR="00E45DA7">
        <w:rPr>
          <w:rFonts w:ascii="Times New Roman" w:hAnsi="Times New Roman" w:cs="Times New Roman"/>
          <w:sz w:val="28"/>
          <w:szCs w:val="28"/>
        </w:rPr>
        <w:t xml:space="preserve"> г.</w:t>
      </w:r>
      <w:r w:rsidRPr="00872E74">
        <w:rPr>
          <w:rFonts w:ascii="Times New Roman" w:hAnsi="Times New Roman" w:cs="Times New Roman"/>
          <w:sz w:val="28"/>
          <w:szCs w:val="28"/>
        </w:rPr>
        <w:t xml:space="preserve"> №583.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4.6. Заполнение инвентаризационной карточки на каждое ЗС ГО. По окончании составления инвентаризационных ведомостей карточка передается на хранение в Главное управление МЧС России по Забайкальскому краю.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4.7. Составление инвентаризационных ведомостей, которые подписывают члены инвентаризационной комиссии.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4.8. При выявлении фактов отсутствия учетных документов или несоответствия учетных данных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, инвентаризационная комиссия должна включить в ведомость реальные показатели и отразить факт несоответствия или отсутствия документов.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4.9. В случае выявления неучтенных ЗС ГО их инвентаризация и оценка технических параметров и технического состояния проводится в соответствии с Правилами по эксплуатации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4.10. В случае выявления ЗС ГО, необоснованно поставленных на учет, инвентаризационная комиссия вносит такие объекты в отдельные инвентаризационные ведомости.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4.11. Оценивается готовность ЗС ГО.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 xml:space="preserve">4.12. В случае выявления фактов использования ЗС ГО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E74"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 w:rsidRPr="00872E74">
        <w:rPr>
          <w:rFonts w:ascii="Times New Roman" w:hAnsi="Times New Roman" w:cs="Times New Roman"/>
          <w:sz w:val="28"/>
          <w:szCs w:val="28"/>
        </w:rPr>
        <w:t xml:space="preserve"> образом оформленных прав, инвентаризационная комиссия отражает данные случаи в ведомости. </w:t>
      </w:r>
    </w:p>
    <w:p w:rsidR="00872E74" w:rsidRPr="00872E74" w:rsidRDefault="00872E74" w:rsidP="00872E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E74">
        <w:rPr>
          <w:rFonts w:ascii="Times New Roman" w:hAnsi="Times New Roman" w:cs="Times New Roman"/>
          <w:sz w:val="28"/>
          <w:szCs w:val="28"/>
        </w:rPr>
        <w:t>4.13. В случае отказа в представлении запрашиваемой информации, предоставления заведомо ложной информации либо препятствования проведению инвентаризации, к инвентаризации ЗС ГО следует привлекать представителей правоохранительных органов и органов прокуратуры Российской Федерации.</w:t>
      </w:r>
    </w:p>
    <w:p w:rsidR="00471428" w:rsidRPr="00872E74" w:rsidRDefault="00471428" w:rsidP="00872E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1428" w:rsidRPr="00872E74" w:rsidSect="00ED3C00">
      <w:pgSz w:w="11907" w:h="16840"/>
      <w:pgMar w:top="568" w:right="567" w:bottom="993" w:left="1560" w:header="454" w:footer="34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2E74"/>
    <w:rsid w:val="00471428"/>
    <w:rsid w:val="00872E74"/>
    <w:rsid w:val="00A469BD"/>
    <w:rsid w:val="00BA42D3"/>
    <w:rsid w:val="00E45DA7"/>
    <w:rsid w:val="00ED3C00"/>
    <w:rsid w:val="00F1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72E7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2E74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872E7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2E74"/>
    <w:pPr>
      <w:widowControl w:val="0"/>
      <w:shd w:val="clear" w:color="auto" w:fill="FFFFFF"/>
      <w:spacing w:before="300" w:after="60" w:line="24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uiPriority w:val="99"/>
    <w:rsid w:val="00872E74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9B05-5290-44F8-96FC-ED98855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cp:lastPrinted>2022-11-18T05:38:00Z</cp:lastPrinted>
  <dcterms:created xsi:type="dcterms:W3CDTF">2022-11-18T04:46:00Z</dcterms:created>
  <dcterms:modified xsi:type="dcterms:W3CDTF">2022-11-18T05:47:00Z</dcterms:modified>
</cp:coreProperties>
</file>