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A2" w:rsidRPr="008A72A2" w:rsidRDefault="008A72A2" w:rsidP="00B64F1A">
      <w:pPr>
        <w:pStyle w:val="a4"/>
        <w:jc w:val="center"/>
        <w:rPr>
          <w:rStyle w:val="a3"/>
          <w:color w:val="FF0000"/>
          <w:sz w:val="32"/>
          <w:szCs w:val="32"/>
        </w:rPr>
      </w:pPr>
    </w:p>
    <w:p w:rsidR="005747EF" w:rsidRPr="00F83D58" w:rsidRDefault="005747EF" w:rsidP="005747EF">
      <w:pPr>
        <w:pStyle w:val="a4"/>
        <w:jc w:val="center"/>
        <w:rPr>
          <w:rStyle w:val="a3"/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>АДМИНИСТРАЦИЯ</w:t>
      </w:r>
      <w:r w:rsidR="00FC5AB6">
        <w:rPr>
          <w:rStyle w:val="a3"/>
          <w:color w:val="000000"/>
          <w:sz w:val="32"/>
          <w:szCs w:val="32"/>
        </w:rPr>
        <w:t xml:space="preserve"> </w:t>
      </w:r>
      <w:r w:rsidRPr="00F83D58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5747EF" w:rsidRPr="00F83D58" w:rsidRDefault="005747EF" w:rsidP="005747EF">
      <w:pPr>
        <w:pStyle w:val="a4"/>
        <w:jc w:val="center"/>
        <w:rPr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 xml:space="preserve"> СЕЛЬСКОГО ПОСЕЛЕНИЯ «ХУШЕНГИНСКОЕ»</w:t>
      </w:r>
    </w:p>
    <w:p w:rsidR="005747EF" w:rsidRDefault="005747EF" w:rsidP="005747EF">
      <w:pPr>
        <w:pStyle w:val="a4"/>
        <w:jc w:val="center"/>
        <w:rPr>
          <w:rStyle w:val="a3"/>
          <w:color w:val="000000"/>
        </w:rPr>
      </w:pP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3D58" w:rsidRPr="00984639" w:rsidRDefault="00F83D58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EF" w:rsidRPr="00984639" w:rsidRDefault="00B64F1A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«04</w:t>
      </w:r>
      <w:r w:rsidR="00FC5A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D1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A72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№8.</w:t>
      </w: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</w:t>
      </w: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сельского поселения </w:t>
      </w: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«Хушенгинское» от </w:t>
      </w:r>
      <w:r w:rsidR="009242C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32533" w:rsidRPr="00D32533">
        <w:rPr>
          <w:rFonts w:ascii="Times New Roman" w:hAnsi="Times New Roman" w:cs="Times New Roman"/>
          <w:b/>
          <w:i/>
          <w:sz w:val="28"/>
          <w:szCs w:val="28"/>
        </w:rPr>
        <w:t>.03.2013</w:t>
      </w: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 г. №</w:t>
      </w:r>
      <w:r w:rsidR="009242C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D32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2533" w:rsidRPr="00D32533" w:rsidRDefault="00FC5AB6" w:rsidP="00D3253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32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proofErr w:type="gramStart"/>
      <w:r w:rsidR="00D32533"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административного</w:t>
      </w:r>
      <w:proofErr w:type="gramEnd"/>
      <w:r w:rsidR="00D32533"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2533" w:rsidRPr="00D32533" w:rsidRDefault="00D32533" w:rsidP="00D325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Регламента </w:t>
      </w: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</w:t>
      </w:r>
    </w:p>
    <w:p w:rsidR="009242CC" w:rsidRDefault="00D32533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D32533">
        <w:rPr>
          <w:rFonts w:ascii="Times New Roman" w:hAnsi="Times New Roman" w:cs="Times New Roman"/>
          <w:i/>
          <w:sz w:val="28"/>
          <w:szCs w:val="28"/>
        </w:rPr>
        <w:t>муниципальной услуги «</w:t>
      </w:r>
      <w:r w:rsidR="009242CC">
        <w:rPr>
          <w:rFonts w:ascii="Times New Roman" w:hAnsi="Times New Roman" w:cs="Times New Roman"/>
          <w:i/>
          <w:sz w:val="28"/>
          <w:szCs w:val="28"/>
        </w:rPr>
        <w:t xml:space="preserve">Прием заявлений, </w:t>
      </w:r>
    </w:p>
    <w:p w:rsidR="009242CC" w:rsidRDefault="009242CC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документов, а также постановка </w:t>
      </w:r>
      <w:r w:rsidR="008A72A2">
        <w:rPr>
          <w:rFonts w:ascii="Times New Roman" w:hAnsi="Times New Roman" w:cs="Times New Roman"/>
          <w:i/>
          <w:sz w:val="28"/>
          <w:szCs w:val="28"/>
        </w:rPr>
        <w:t>на учёт</w:t>
      </w:r>
    </w:p>
    <w:p w:rsidR="008A72A2" w:rsidRDefault="009242CC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граждан в качестве нуждающихся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жилых </w:t>
      </w:r>
    </w:p>
    <w:p w:rsidR="00D32533" w:rsidRPr="004315CF" w:rsidRDefault="009242CC" w:rsidP="009242C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помещениях</w:t>
      </w:r>
      <w:proofErr w:type="gramEnd"/>
      <w:r w:rsidR="008A72A2">
        <w:rPr>
          <w:rFonts w:ascii="Times New Roman" w:hAnsi="Times New Roman" w:cs="Times New Roman"/>
          <w:i/>
          <w:sz w:val="28"/>
          <w:szCs w:val="28"/>
        </w:rPr>
        <w:t>, снятии граждан с такого учёта</w:t>
      </w:r>
      <w:r w:rsidR="00D32533" w:rsidRPr="00D32533">
        <w:rPr>
          <w:rFonts w:ascii="Times New Roman" w:hAnsi="Times New Roman" w:cs="Times New Roman"/>
          <w:i/>
          <w:sz w:val="28"/>
          <w:szCs w:val="28"/>
        </w:rPr>
        <w:t>»</w:t>
      </w:r>
    </w:p>
    <w:p w:rsidR="00FC5AB6" w:rsidRP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7EF" w:rsidRPr="008A72A2" w:rsidRDefault="008A72A2" w:rsidP="008A72A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="003F3B8E" w:rsidRPr="008A72A2">
        <w:rPr>
          <w:b w:val="0"/>
          <w:sz w:val="28"/>
          <w:szCs w:val="28"/>
        </w:rPr>
        <w:t xml:space="preserve">В соответствии </w:t>
      </w:r>
      <w:r w:rsidRPr="008A72A2">
        <w:rPr>
          <w:b w:val="0"/>
          <w:sz w:val="28"/>
          <w:szCs w:val="28"/>
        </w:rPr>
        <w:t xml:space="preserve">с пунктом 2 </w:t>
      </w:r>
      <w:r w:rsidR="003F3B8E" w:rsidRPr="008A72A2">
        <w:rPr>
          <w:b w:val="0"/>
          <w:sz w:val="28"/>
          <w:szCs w:val="28"/>
        </w:rPr>
        <w:t>стать</w:t>
      </w:r>
      <w:r w:rsidRPr="008A72A2">
        <w:rPr>
          <w:b w:val="0"/>
          <w:sz w:val="28"/>
          <w:szCs w:val="28"/>
        </w:rPr>
        <w:t xml:space="preserve">и 3 Закона Забайкальского края от 18.12.2009 №309-ЗЗК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</w:t>
      </w:r>
      <w:r w:rsidR="00F83D58" w:rsidRPr="008A72A2">
        <w:rPr>
          <w:b w:val="0"/>
          <w:sz w:val="28"/>
          <w:szCs w:val="28"/>
        </w:rPr>
        <w:t>администрация сельского поселения «Хушенгинское»</w:t>
      </w:r>
      <w:r w:rsidR="00F83D58">
        <w:rPr>
          <w:sz w:val="28"/>
          <w:szCs w:val="28"/>
        </w:rPr>
        <w:t xml:space="preserve"> </w:t>
      </w:r>
      <w:r w:rsidR="005747EF" w:rsidRPr="00614ADC">
        <w:rPr>
          <w:sz w:val="28"/>
          <w:szCs w:val="28"/>
        </w:rPr>
        <w:t>ПОСТАНОВЛЯ</w:t>
      </w:r>
      <w:r w:rsidR="00F83D58">
        <w:rPr>
          <w:sz w:val="28"/>
          <w:szCs w:val="28"/>
        </w:rPr>
        <w:t>ЕТ</w:t>
      </w:r>
      <w:r w:rsidR="005747EF" w:rsidRPr="00614ADC">
        <w:rPr>
          <w:sz w:val="28"/>
          <w:szCs w:val="28"/>
        </w:rPr>
        <w:t>:</w:t>
      </w:r>
    </w:p>
    <w:p w:rsidR="00447FD8" w:rsidRPr="00614ADC" w:rsidRDefault="00447FD8" w:rsidP="00447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административный регламент «</w:t>
      </w:r>
      <w:r w:rsidR="009242CC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</w:t>
      </w:r>
      <w:r w:rsidR="008A72A2">
        <w:rPr>
          <w:rFonts w:ascii="Times New Roman" w:hAnsi="Times New Roman" w:cs="Times New Roman"/>
          <w:sz w:val="28"/>
          <w:szCs w:val="28"/>
        </w:rPr>
        <w:t xml:space="preserve">на учёт </w:t>
      </w:r>
      <w:r w:rsidR="009242CC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r w:rsidR="008A72A2">
        <w:rPr>
          <w:rFonts w:ascii="Times New Roman" w:hAnsi="Times New Roman" w:cs="Times New Roman"/>
          <w:sz w:val="28"/>
          <w:szCs w:val="28"/>
        </w:rPr>
        <w:t>, и снятии граждан с такого учёта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2A2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«Хушенгинское» от 20.03.2013 г. №12</w:t>
      </w:r>
      <w:r w:rsidR="00270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D3710">
        <w:rPr>
          <w:rFonts w:ascii="Times New Roman" w:hAnsi="Times New Roman" w:cs="Times New Roman"/>
          <w:sz w:val="28"/>
          <w:szCs w:val="28"/>
        </w:rPr>
        <w:t xml:space="preserve">, пункт 15 </w:t>
      </w:r>
      <w:r w:rsidR="004F119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19B" w:rsidRPr="004F119B" w:rsidRDefault="00447FD8" w:rsidP="004F1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19B">
        <w:rPr>
          <w:rFonts w:ascii="Times New Roman" w:hAnsi="Times New Roman" w:cs="Times New Roman"/>
          <w:sz w:val="28"/>
          <w:szCs w:val="28"/>
        </w:rPr>
        <w:t xml:space="preserve"> </w:t>
      </w:r>
      <w:r w:rsidR="008D3710" w:rsidRPr="004F119B">
        <w:rPr>
          <w:rFonts w:ascii="Times New Roman" w:hAnsi="Times New Roman" w:cs="Times New Roman"/>
          <w:sz w:val="28"/>
          <w:szCs w:val="28"/>
        </w:rPr>
        <w:t>«</w:t>
      </w:r>
      <w:r w:rsidR="004F119B" w:rsidRPr="004F119B">
        <w:rPr>
          <w:rFonts w:ascii="Times New Roman" w:hAnsi="Times New Roman" w:cs="Times New Roman"/>
          <w:sz w:val="28"/>
          <w:szCs w:val="28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4F119B" w:rsidRPr="004F119B" w:rsidRDefault="004F119B" w:rsidP="004F1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End"/>
      <w:r w:rsidR="00B64F1A">
        <w:rPr>
          <w:rFonts w:ascii="Times New Roman" w:hAnsi="Times New Roman" w:cs="Times New Roman"/>
          <w:sz w:val="28"/>
          <w:szCs w:val="28"/>
        </w:rPr>
        <w:t>Пункт 15.1. регламента изложить в следующей редакции: «</w:t>
      </w:r>
      <w:r w:rsidR="00B64F1A" w:rsidRPr="004F119B">
        <w:rPr>
          <w:rFonts w:ascii="Times New Roman" w:hAnsi="Times New Roman" w:cs="Times New Roman"/>
          <w:sz w:val="28"/>
          <w:szCs w:val="28"/>
        </w:rPr>
        <w:t>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</w:t>
      </w:r>
      <w:r w:rsidR="00B64F1A">
        <w:rPr>
          <w:rFonts w:ascii="Times New Roman" w:hAnsi="Times New Roman" w:cs="Times New Roman"/>
          <w:sz w:val="28"/>
          <w:szCs w:val="28"/>
        </w:rPr>
        <w:t>, к заявлению прилагается согласие на обработку персональных данных»</w:t>
      </w:r>
      <w:r w:rsidR="00B64F1A" w:rsidRPr="004F119B">
        <w:rPr>
          <w:rFonts w:ascii="Times New Roman" w:hAnsi="Times New Roman" w:cs="Times New Roman"/>
          <w:sz w:val="28"/>
          <w:szCs w:val="28"/>
        </w:rPr>
        <w:t>;</w:t>
      </w:r>
    </w:p>
    <w:p w:rsidR="004F119B" w:rsidRDefault="004F119B" w:rsidP="004F11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15.2. </w:t>
      </w:r>
      <w:r w:rsidRPr="004F119B">
        <w:rPr>
          <w:sz w:val="28"/>
          <w:szCs w:val="28"/>
        </w:rPr>
        <w:t>документы о признании гражданина малоимущим;</w:t>
      </w:r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15.3.</w:t>
      </w:r>
      <w:r w:rsidRPr="004F119B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4F119B" w:rsidRDefault="004F119B" w:rsidP="004F11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15.4. </w:t>
      </w:r>
      <w:r w:rsidRPr="004F119B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  <w:r w:rsidRPr="004F119B">
        <w:rPr>
          <w:sz w:val="28"/>
          <w:szCs w:val="28"/>
        </w:rPr>
        <w:br/>
      </w:r>
      <w:r w:rsidR="00B64F1A">
        <w:rPr>
          <w:sz w:val="28"/>
          <w:szCs w:val="28"/>
        </w:rPr>
        <w:t xml:space="preserve">          </w:t>
      </w:r>
      <w:r>
        <w:rPr>
          <w:sz w:val="28"/>
          <w:szCs w:val="28"/>
        </w:rPr>
        <w:t>15.5.</w:t>
      </w:r>
      <w:r w:rsidRPr="004F119B">
        <w:rPr>
          <w:sz w:val="28"/>
          <w:szCs w:val="28"/>
        </w:rPr>
        <w:t xml:space="preserve"> документ, подтверждающий регистрацию по месту жительства </w:t>
      </w:r>
      <w:r w:rsidRPr="004F119B">
        <w:rPr>
          <w:sz w:val="28"/>
          <w:szCs w:val="28"/>
        </w:rPr>
        <w:lastRenderedPageBreak/>
        <w:t xml:space="preserve">заявителя и членов его семьи (выписка </w:t>
      </w:r>
      <w:proofErr w:type="gramStart"/>
      <w:r w:rsidRPr="004F119B">
        <w:rPr>
          <w:sz w:val="28"/>
          <w:szCs w:val="28"/>
        </w:rPr>
        <w:t>из</w:t>
      </w:r>
      <w:proofErr w:type="gramEnd"/>
      <w:r w:rsidRPr="004F119B">
        <w:rPr>
          <w:sz w:val="28"/>
          <w:szCs w:val="28"/>
        </w:rPr>
        <w:t xml:space="preserve"> </w:t>
      </w:r>
      <w:proofErr w:type="gramStart"/>
      <w:r w:rsidRPr="004F119B">
        <w:rPr>
          <w:sz w:val="28"/>
          <w:szCs w:val="28"/>
        </w:rPr>
        <w:t>домовой</w:t>
      </w:r>
      <w:proofErr w:type="gramEnd"/>
      <w:r w:rsidRPr="004F119B">
        <w:rPr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</w:t>
      </w:r>
      <w:r w:rsidRPr="004F119B">
        <w:rPr>
          <w:sz w:val="28"/>
          <w:szCs w:val="28"/>
        </w:rPr>
        <w:br/>
      </w:r>
      <w:r w:rsidR="00B64F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15.6. </w:t>
      </w:r>
      <w:r w:rsidRPr="004F119B">
        <w:rPr>
          <w:sz w:val="28"/>
          <w:szCs w:val="28"/>
        </w:rPr>
        <w:t>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  <w:r w:rsidRPr="004F119B">
        <w:rPr>
          <w:sz w:val="28"/>
          <w:szCs w:val="28"/>
        </w:rPr>
        <w:br/>
      </w:r>
      <w:r w:rsidR="00B64F1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15.7.</w:t>
      </w:r>
      <w:r w:rsidRPr="004F119B">
        <w:rPr>
          <w:sz w:val="28"/>
          <w:szCs w:val="28"/>
        </w:rPr>
        <w:t xml:space="preserve">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4F119B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15.8.</w:t>
      </w:r>
      <w:r w:rsidRPr="004F119B">
        <w:rPr>
          <w:sz w:val="28"/>
          <w:szCs w:val="28"/>
        </w:rPr>
        <w:t xml:space="preserve">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4F119B">
        <w:rPr>
          <w:sz w:val="28"/>
          <w:szCs w:val="28"/>
        </w:rPr>
        <w:t xml:space="preserve">, </w:t>
      </w:r>
      <w:proofErr w:type="gramStart"/>
      <w:r w:rsidRPr="004F119B">
        <w:rPr>
          <w:sz w:val="28"/>
          <w:szCs w:val="28"/>
        </w:rPr>
        <w:t>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15.9. </w:t>
      </w:r>
      <w:r w:rsidRPr="004F119B">
        <w:rPr>
          <w:sz w:val="28"/>
          <w:szCs w:val="28"/>
        </w:rPr>
        <w:t>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  <w:proofErr w:type="gramEnd"/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15.10. </w:t>
      </w:r>
      <w:r w:rsidRPr="004F119B">
        <w:rPr>
          <w:sz w:val="28"/>
          <w:szCs w:val="28"/>
        </w:rPr>
        <w:t>документы, подтверждающие право на предоставление жилого помещения по договору социального найма вне очереди:</w:t>
      </w:r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   - </w:t>
      </w:r>
      <w:r w:rsidRPr="004F119B">
        <w:rPr>
          <w:sz w:val="28"/>
          <w:szCs w:val="28"/>
        </w:rPr>
        <w:t>копия решения о признании жилого помещения непригодным для проживания и не подлежащим ремонту или реконструкции;</w:t>
      </w:r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   - </w:t>
      </w:r>
      <w:r w:rsidRPr="004F119B">
        <w:rPr>
          <w:sz w:val="28"/>
          <w:szCs w:val="28"/>
        </w:rPr>
        <w:t>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  <w:proofErr w:type="gramEnd"/>
    </w:p>
    <w:p w:rsidR="008D3710" w:rsidRDefault="004F119B" w:rsidP="005758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15.11.</w:t>
      </w:r>
      <w:r w:rsidRPr="004F119B">
        <w:rPr>
          <w:sz w:val="28"/>
          <w:szCs w:val="28"/>
        </w:rPr>
        <w:t>согласие на обработку персональных данных членов семьи заявителя.</w:t>
      </w:r>
      <w:r w:rsidRPr="004F119B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E303E7">
        <w:rPr>
          <w:sz w:val="28"/>
          <w:szCs w:val="28"/>
        </w:rPr>
        <w:t xml:space="preserve">15.12. </w:t>
      </w:r>
      <w:r w:rsidRPr="00B33C86">
        <w:rPr>
          <w:sz w:val="28"/>
          <w:szCs w:val="28"/>
        </w:rPr>
        <w:t>Заявитель вправе не представлять документы, предусмотрен</w:t>
      </w:r>
      <w:r w:rsidR="00B33C86" w:rsidRPr="00B33C86">
        <w:rPr>
          <w:sz w:val="28"/>
          <w:szCs w:val="28"/>
        </w:rPr>
        <w:t>ные пунктами</w:t>
      </w:r>
      <w:r w:rsidR="00B33C86">
        <w:rPr>
          <w:sz w:val="28"/>
          <w:szCs w:val="28"/>
        </w:rPr>
        <w:t xml:space="preserve"> 15.7, 15.8, 15.9.</w:t>
      </w:r>
      <w:r w:rsidRPr="004F119B">
        <w:rPr>
          <w:sz w:val="28"/>
          <w:szCs w:val="28"/>
        </w:rPr>
        <w:br/>
      </w:r>
      <w:r w:rsidR="00B64F1A">
        <w:rPr>
          <w:sz w:val="28"/>
          <w:szCs w:val="28"/>
        </w:rPr>
        <w:t xml:space="preserve">             </w:t>
      </w:r>
      <w:r w:rsidR="0057584A">
        <w:rPr>
          <w:sz w:val="28"/>
          <w:szCs w:val="28"/>
        </w:rPr>
        <w:t xml:space="preserve">15.13. </w:t>
      </w:r>
      <w:r w:rsidRPr="004F119B">
        <w:rPr>
          <w:sz w:val="28"/>
          <w:szCs w:val="28"/>
        </w:rPr>
        <w:t>Для рассмотрения заявления о принятии на учет орган, осуществляющий учет, запрашивает данные документы (их копии или содержащуюся в них информацию) по межведомственным запросам в органах государственной власти, органах местного самоуправления, подведомственных государственным органам, органам местного самоуправления организациях, если такие документы не были представлены заявителем по собственной инициативе.</w:t>
      </w:r>
      <w:r w:rsidRPr="004F119B">
        <w:rPr>
          <w:sz w:val="28"/>
          <w:szCs w:val="28"/>
        </w:rPr>
        <w:br/>
      </w:r>
      <w:r w:rsidR="0057584A">
        <w:rPr>
          <w:sz w:val="28"/>
          <w:szCs w:val="28"/>
          <w:shd w:val="clear" w:color="auto" w:fill="FFFFFF"/>
        </w:rPr>
        <w:t xml:space="preserve">            </w:t>
      </w:r>
      <w:proofErr w:type="gramStart"/>
      <w:r w:rsidR="008D3710" w:rsidRPr="004F119B">
        <w:rPr>
          <w:sz w:val="28"/>
          <w:szCs w:val="28"/>
          <w:shd w:val="clear" w:color="auto" w:fill="FFFFFF"/>
        </w:rPr>
        <w:t>В случае подачи заявления о принятии на учет и прилагаемых к нему документов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гражданину направляется уведомление о принятии документов в виде электронного документа или электронного сообщения, при этом расписка, указанная в части 1 настоящей статьи, не выдается».</w:t>
      </w:r>
      <w:proofErr w:type="gramEnd"/>
    </w:p>
    <w:p w:rsidR="00B64F1A" w:rsidRPr="00614ADC" w:rsidRDefault="00B64F1A" w:rsidP="00B64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пункт 15 дополнить абзацем следующего содержания:</w:t>
      </w:r>
    </w:p>
    <w:p w:rsidR="00B64F1A" w:rsidRDefault="00B64F1A" w:rsidP="00B6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1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Устанавливается запрет на истребование у заявителя органами, предоставляющими муниципальные услуги, документов и информации на бумажном носителе, электронные образы которых ранее были заверены в соответствии с п. 7.2 ч.1. ст. 16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64F1A" w:rsidRPr="004F119B" w:rsidRDefault="00B64F1A" w:rsidP="00B6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обращения за муниципальной услугой лица, не являющегося заявителем, и если в соответствии с федеральным законом обработка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7E81" w:rsidRDefault="00447FD8" w:rsidP="00647E8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E81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3C9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647E81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2CC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 </w:t>
      </w:r>
      <w:r w:rsidR="00647E81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22.1.1. следующего</w:t>
      </w:r>
      <w:r w:rsid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81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7E81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37481F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022C" w:rsidRPr="00647E81" w:rsidRDefault="00B64F1A" w:rsidP="00647E8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481F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E81" w:rsidRP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>22.1.1</w:t>
      </w:r>
      <w:r w:rsidR="0064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81" w:rsidRPr="0064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 свидетельствует об отсутствии документа (его копии) и (или) информации, </w:t>
      </w:r>
      <w:r w:rsidR="00647E81" w:rsidRPr="00647E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 или информации в</w:t>
      </w:r>
      <w:proofErr w:type="gramEnd"/>
      <w:r w:rsidR="00647E81" w:rsidRPr="0064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47E81" w:rsidRPr="00647E8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распоряжении</w:t>
      </w:r>
      <w:proofErr w:type="gramEnd"/>
      <w:r w:rsidR="00647E81" w:rsidRPr="0064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</w:t>
      </w:r>
    </w:p>
    <w:p w:rsidR="005747EF" w:rsidRPr="004F119B" w:rsidRDefault="00B64F1A" w:rsidP="004F119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7EF" w:rsidRPr="004F119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0237F" w:rsidRPr="004F119B">
        <w:rPr>
          <w:rFonts w:ascii="Times New Roman" w:hAnsi="Times New Roman" w:cs="Times New Roman"/>
          <w:sz w:val="28"/>
          <w:szCs w:val="28"/>
        </w:rPr>
        <w:t>после</w:t>
      </w:r>
      <w:r w:rsidR="005747EF" w:rsidRPr="004F119B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B23930" w:rsidRPr="004F119B" w:rsidRDefault="00B23930" w:rsidP="004F119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703C9" w:rsidRPr="004F119B" w:rsidRDefault="002703C9" w:rsidP="004F119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Pr="004F119B" w:rsidRDefault="00F83D58" w:rsidP="004F119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Pr="004F119B" w:rsidRDefault="00B64F1A" w:rsidP="004F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83D58" w:rsidRPr="004F119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D58" w:rsidRPr="004F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D58" w:rsidRPr="004F119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83D58" w:rsidRPr="004F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F" w:rsidRPr="004F119B" w:rsidRDefault="00F83D58" w:rsidP="004F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9B">
        <w:rPr>
          <w:rFonts w:ascii="Times New Roman" w:hAnsi="Times New Roman" w:cs="Times New Roman"/>
          <w:sz w:val="28"/>
          <w:szCs w:val="28"/>
        </w:rPr>
        <w:t>поселения «Хушенгинское»</w:t>
      </w:r>
      <w:r w:rsidR="00B23930" w:rsidRPr="004F119B">
        <w:rPr>
          <w:rFonts w:ascii="Times New Roman" w:hAnsi="Times New Roman" w:cs="Times New Roman"/>
          <w:sz w:val="28"/>
          <w:szCs w:val="28"/>
        </w:rPr>
        <w:t xml:space="preserve">  </w:t>
      </w:r>
      <w:r w:rsidR="00B64F1A">
        <w:rPr>
          <w:rFonts w:ascii="Times New Roman" w:hAnsi="Times New Roman" w:cs="Times New Roman"/>
          <w:sz w:val="28"/>
          <w:szCs w:val="28"/>
        </w:rPr>
        <w:t xml:space="preserve">  ________________Н. В. </w:t>
      </w:r>
      <w:proofErr w:type="spellStart"/>
      <w:r w:rsidR="00B64F1A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</w:p>
    <w:p w:rsidR="005747EF" w:rsidRPr="004F119B" w:rsidRDefault="005747EF" w:rsidP="004F119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4F119B" w:rsidRDefault="005747EF" w:rsidP="004F119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4F119B" w:rsidRDefault="005747EF" w:rsidP="004F119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4F119B" w:rsidRDefault="005747EF" w:rsidP="004F119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4F119B" w:rsidRDefault="005747EF" w:rsidP="004F119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4F119B" w:rsidRDefault="005747EF" w:rsidP="004F119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5747EF" w:rsidRPr="004F119B" w:rsidSect="00647E81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79" w:rsidRDefault="007C4679" w:rsidP="00F83D58">
      <w:pPr>
        <w:spacing w:after="0" w:line="240" w:lineRule="auto"/>
      </w:pPr>
      <w:r>
        <w:separator/>
      </w:r>
    </w:p>
  </w:endnote>
  <w:endnote w:type="continuationSeparator" w:id="0">
    <w:p w:rsidR="007C4679" w:rsidRDefault="007C4679" w:rsidP="00F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14579"/>
      <w:docPartObj>
        <w:docPartGallery w:val="Page Numbers (Bottom of Page)"/>
        <w:docPartUnique/>
      </w:docPartObj>
    </w:sdtPr>
    <w:sdtContent>
      <w:p w:rsidR="00647E81" w:rsidRDefault="00130FB8">
        <w:pPr>
          <w:pStyle w:val="a8"/>
          <w:jc w:val="right"/>
        </w:pPr>
        <w:fldSimple w:instr=" PAGE   \* MERGEFORMAT ">
          <w:r w:rsidR="00B64F1A">
            <w:rPr>
              <w:noProof/>
            </w:rPr>
            <w:t>2</w:t>
          </w:r>
        </w:fldSimple>
      </w:p>
    </w:sdtContent>
  </w:sdt>
  <w:p w:rsidR="00F83D58" w:rsidRDefault="00F83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79" w:rsidRDefault="007C4679" w:rsidP="00F83D58">
      <w:pPr>
        <w:spacing w:after="0" w:line="240" w:lineRule="auto"/>
      </w:pPr>
      <w:r>
        <w:separator/>
      </w:r>
    </w:p>
  </w:footnote>
  <w:footnote w:type="continuationSeparator" w:id="0">
    <w:p w:rsidR="007C4679" w:rsidRDefault="007C4679" w:rsidP="00F8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EF"/>
    <w:rsid w:val="00033A38"/>
    <w:rsid w:val="0006210F"/>
    <w:rsid w:val="000D1F10"/>
    <w:rsid w:val="00123EDC"/>
    <w:rsid w:val="00130FB8"/>
    <w:rsid w:val="002703C9"/>
    <w:rsid w:val="002754AF"/>
    <w:rsid w:val="00285BD3"/>
    <w:rsid w:val="002957B8"/>
    <w:rsid w:val="002D1ED1"/>
    <w:rsid w:val="00323C03"/>
    <w:rsid w:val="0037481F"/>
    <w:rsid w:val="003F3B8E"/>
    <w:rsid w:val="00447FD8"/>
    <w:rsid w:val="00454B85"/>
    <w:rsid w:val="00467A3E"/>
    <w:rsid w:val="004F119B"/>
    <w:rsid w:val="00551329"/>
    <w:rsid w:val="005747EF"/>
    <w:rsid w:val="0057584A"/>
    <w:rsid w:val="00647E81"/>
    <w:rsid w:val="006B3A2B"/>
    <w:rsid w:val="007820B5"/>
    <w:rsid w:val="007C4679"/>
    <w:rsid w:val="00826F8C"/>
    <w:rsid w:val="008527FD"/>
    <w:rsid w:val="008948CC"/>
    <w:rsid w:val="008A72A2"/>
    <w:rsid w:val="008C4A4E"/>
    <w:rsid w:val="008D3710"/>
    <w:rsid w:val="009242CC"/>
    <w:rsid w:val="009871E0"/>
    <w:rsid w:val="00A25893"/>
    <w:rsid w:val="00B23930"/>
    <w:rsid w:val="00B33C86"/>
    <w:rsid w:val="00B64F1A"/>
    <w:rsid w:val="00B93A9E"/>
    <w:rsid w:val="00BB72A6"/>
    <w:rsid w:val="00C0195E"/>
    <w:rsid w:val="00C5022C"/>
    <w:rsid w:val="00C51EFD"/>
    <w:rsid w:val="00C727FC"/>
    <w:rsid w:val="00CB7DD4"/>
    <w:rsid w:val="00CE3F33"/>
    <w:rsid w:val="00D07A43"/>
    <w:rsid w:val="00D32533"/>
    <w:rsid w:val="00D53EBD"/>
    <w:rsid w:val="00DC61BC"/>
    <w:rsid w:val="00E0237F"/>
    <w:rsid w:val="00E05E49"/>
    <w:rsid w:val="00E303E7"/>
    <w:rsid w:val="00E500B8"/>
    <w:rsid w:val="00EF7950"/>
    <w:rsid w:val="00F55AF6"/>
    <w:rsid w:val="00F83D58"/>
    <w:rsid w:val="00FC5AB6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EF"/>
  </w:style>
  <w:style w:type="paragraph" w:styleId="2">
    <w:name w:val="heading 2"/>
    <w:basedOn w:val="a"/>
    <w:link w:val="20"/>
    <w:uiPriority w:val="9"/>
    <w:qFormat/>
    <w:rsid w:val="008A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F"/>
    <w:rPr>
      <w:b/>
      <w:bCs/>
    </w:rPr>
  </w:style>
  <w:style w:type="paragraph" w:styleId="a4">
    <w:name w:val="Normal (Web)"/>
    <w:basedOn w:val="a"/>
    <w:uiPriority w:val="99"/>
    <w:semiHidden/>
    <w:unhideWhenUsed/>
    <w:rsid w:val="005747EF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47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D58"/>
  </w:style>
  <w:style w:type="paragraph" w:styleId="a8">
    <w:name w:val="footer"/>
    <w:basedOn w:val="a"/>
    <w:link w:val="a9"/>
    <w:uiPriority w:val="99"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58"/>
  </w:style>
  <w:style w:type="paragraph" w:customStyle="1" w:styleId="aa">
    <w:name w:val="Знак Знак Знак"/>
    <w:basedOn w:val="a"/>
    <w:rsid w:val="00D325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323C03"/>
  </w:style>
  <w:style w:type="character" w:styleId="ab">
    <w:name w:val="Hyperlink"/>
    <w:basedOn w:val="a0"/>
    <w:uiPriority w:val="99"/>
    <w:semiHidden/>
    <w:unhideWhenUsed/>
    <w:rsid w:val="00323C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7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2020-06-25T00:21:00Z</cp:lastPrinted>
  <dcterms:created xsi:type="dcterms:W3CDTF">2022-07-04T07:38:00Z</dcterms:created>
  <dcterms:modified xsi:type="dcterms:W3CDTF">2022-07-04T07:38:00Z</dcterms:modified>
</cp:coreProperties>
</file>