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DF" w:rsidRDefault="001805DF" w:rsidP="001805DF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ПРАВИТЕЛЬСТВО ЗАБАЙКАЛЬСКОГО КРАЯ</w:t>
      </w:r>
    </w:p>
    <w:p w:rsidR="001805DF" w:rsidRDefault="001805DF" w:rsidP="001805DF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1805DF" w:rsidRDefault="001805DF" w:rsidP="001805DF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22 ноября 2021 года № 453</w:t>
      </w:r>
    </w:p>
    <w:p w:rsidR="001805DF" w:rsidRDefault="001805DF" w:rsidP="001805DF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ПОРЯДКА ОПРЕДЕЛЕНИЯ НОВЫХ ИНВЕСТИЦИОННЫХ ПРОЕКТОВ, В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ЦЕЛЯХ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РЕАЛИЗАЦИИ КОТОРЫХ СРЕДСТВА БЮДЖЕТОВ МУНИЦИПАЛЬНЫХ РАЙОНОВ, МУНИЦИПАЛЬНЫХ И ГОРОДСКИХ ОКРУГОВ ЗАБАЙКАЛЬСКОГО КРАЯ, ВЫСВОБОЖДАЕМЫЕ В РЕЗУЛЬТАТЕ СНИЖЕНИЯ ОБЪЕМА ПОГАШЕНИЯ ЗАДОЛЖЕННОСТИ МУНИЦИПАЛЬНЫХ РАЙОНОВ, МУНИЦИПАЛЬНЫХ И ГОРОДСКИХ ОКРУГОВ ЗАБАЙКАЛЬСКОГО КРАЯ ПЕРЕД ЗАБАЙКАЛЬСКИМ КРАЕМ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</w:p>
    <w:p w:rsidR="001805DF" w:rsidRDefault="001805DF" w:rsidP="001805DF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(наименование изложено в редакции </w:t>
      </w: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03.10.2022 №446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редакции </w:t>
      </w:r>
      <w:hyperlink r:id="rId6" w:tgtFrame="_blank" w:history="1">
        <w:r>
          <w:rPr>
            <w:rStyle w:val="hyperlink"/>
            <w:rFonts w:ascii="Arial" w:hAnsi="Arial" w:cs="Arial"/>
            <w:color w:val="0000FF"/>
          </w:rPr>
          <w:t>постановлений Правительства Забайкальского края от 03.10.2022 №446</w:t>
        </w:r>
      </w:hyperlink>
      <w:r>
        <w:rPr>
          <w:rFonts w:ascii="Arial" w:hAnsi="Arial" w:cs="Arial"/>
          <w:color w:val="000000"/>
        </w:rPr>
        <w:t>, </w:t>
      </w:r>
      <w:hyperlink r:id="rId7" w:tgtFrame="_blank" w:history="1">
        <w:r>
          <w:rPr>
            <w:rStyle w:val="hyperlink"/>
            <w:rFonts w:ascii="Arial" w:hAnsi="Arial" w:cs="Arial"/>
            <w:color w:val="0000FF"/>
          </w:rPr>
          <w:t>от 16.03.2023 № 114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 </w:t>
      </w:r>
      <w:hyperlink r:id="rId8" w:tgtFrame="_blank" w:history="1">
        <w:r>
          <w:rPr>
            <w:rStyle w:val="hyperlink"/>
            <w:rFonts w:ascii="Arial" w:hAnsi="Arial" w:cs="Arial"/>
            <w:color w:val="0000FF"/>
          </w:rPr>
          <w:t>постановлением Правительства Забайкальского края от 13 февраля 2018 года № 53</w:t>
        </w:r>
      </w:hyperlink>
      <w:r>
        <w:rPr>
          <w:rFonts w:ascii="Arial" w:hAnsi="Arial" w:cs="Arial"/>
          <w:color w:val="000000"/>
        </w:rPr>
        <w:t> «О некоторых вопросах проведения реструктуризации задолженности по бюджетным кредитам, выданным из бюджета Забайкальского края бюджетам муниципальных районов и городских округов Забайкальского края» Правительство Забайкальского края </w:t>
      </w:r>
      <w:r>
        <w:rPr>
          <w:rFonts w:ascii="Arial" w:hAnsi="Arial" w:cs="Arial"/>
          <w:b/>
          <w:bCs/>
          <w:color w:val="000000"/>
          <w:spacing w:val="40"/>
        </w:rPr>
        <w:t>постановляет</w:t>
      </w:r>
      <w:r>
        <w:rPr>
          <w:rFonts w:ascii="Arial" w:hAnsi="Arial" w:cs="Arial"/>
          <w:color w:val="000000"/>
          <w:spacing w:val="40"/>
        </w:rPr>
        <w:t>: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4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Утвердить прилагаемый Порядок определения новых инвестиционных проектов, в целях реализации которых средства бюджетов муниципальных районов, муниципальных и городских округов Забайкальского </w:t>
      </w:r>
      <w:r>
        <w:rPr>
          <w:rFonts w:ascii="Arial" w:hAnsi="Arial" w:cs="Arial"/>
          <w:color w:val="000000"/>
        </w:rPr>
        <w:lastRenderedPageBreak/>
        <w:t>края, высвобождаемые в результате снижения объема погашения задолженности муниципальных районов, муниципальных и городских округов Забайкальского края перед Забайкальским краем по бюджетным кредитам, подлежат направлению на выполнение инженерных изысканий, проектирование, экспертизу проектной документации и (или) результатов инженерных изысканий, строительство, реконструкцию и</w:t>
      </w:r>
      <w:proofErr w:type="gramEnd"/>
      <w:r>
        <w:rPr>
          <w:rFonts w:ascii="Arial" w:hAnsi="Arial" w:cs="Arial"/>
          <w:color w:val="000000"/>
        </w:rPr>
        <w:t xml:space="preserve">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(пункт 1 изложен в редакции </w:t>
      </w: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03.10.2022 №446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Действие настоящего постановления распространить на правоотношения, возникшие с 1 января 2021 года.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Губернатор Забайкальского края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А.М.Осипов</w:t>
      </w:r>
      <w:proofErr w:type="spellEnd"/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200" w:afterAutospacing="0"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Правительства Забайкальского края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22 ноября 2021 года № 453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bookmarkStart w:id="0" w:name="P28"/>
      <w:bookmarkEnd w:id="0"/>
      <w:r>
        <w:rPr>
          <w:rFonts w:ascii="Arial" w:hAnsi="Arial" w:cs="Arial"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определения новых инвестиционных проектов, в целях реализации которых средства бюджетов муниципальных районов, муниципальных  и городских округов Забайкальского края, высвобождаемые в результате снижения объема погашения задолженности муниципальных районов, муниципальных и городских округов Забайкальского края перед Забайкальским краем по бюджетным кредитам, подлежат направлению на 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</w:t>
      </w:r>
      <w:proofErr w:type="gramEnd"/>
      <w:r>
        <w:rPr>
          <w:rFonts w:ascii="Arial" w:hAnsi="Arial" w:cs="Arial"/>
          <w:b/>
          <w:bCs/>
          <w:color w:val="000000"/>
        </w:rPr>
        <w:t xml:space="preserve">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(наименование изложено в редакции </w:t>
      </w:r>
      <w:hyperlink r:id="rId10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03.10.2022 №446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Настоящий Порядок устанавливает процедуру определения новых инвестиционных проектов, в целях реализации которых средства бюджетов муниципальных районов, муниципальных и городских округов Забайкальского края (далее – муниципальные образования), высвобождаемые в результате снижения объема погашения задолженности муниципальных образований перед Забайкальским краем по бюджетным кредитам (далее – высвобождаемые средства), подлежат направлению </w:t>
      </w:r>
      <w:proofErr w:type="spellStart"/>
      <w:r>
        <w:rPr>
          <w:rFonts w:ascii="Arial" w:hAnsi="Arial" w:cs="Arial"/>
          <w:color w:val="000000"/>
        </w:rPr>
        <w:t>навыполнение</w:t>
      </w:r>
      <w:proofErr w:type="spellEnd"/>
      <w:r>
        <w:rPr>
          <w:rFonts w:ascii="Arial" w:hAnsi="Arial" w:cs="Arial"/>
          <w:color w:val="000000"/>
        </w:rPr>
        <w:t xml:space="preserve"> инженерных изысканий, проектирование, экспертизу </w:t>
      </w:r>
      <w:r>
        <w:rPr>
          <w:rFonts w:ascii="Arial" w:hAnsi="Arial" w:cs="Arial"/>
          <w:color w:val="000000"/>
        </w:rPr>
        <w:lastRenderedPageBreak/>
        <w:t>проектной документации и (или) результатов инженерных изысканий, строительство, реконструкцию и</w:t>
      </w:r>
      <w:proofErr w:type="gramEnd"/>
      <w:r>
        <w:rPr>
          <w:rFonts w:ascii="Arial" w:hAnsi="Arial" w:cs="Arial"/>
          <w:color w:val="000000"/>
        </w:rPr>
        <w:t xml:space="preserve">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(пункт 1 изложен в редакции </w:t>
      </w:r>
      <w:hyperlink r:id="rId11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03.10.2022 №446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Высвобождаемые средства с учетом реализации подпункта 3 пункта 8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</w:rPr>
        <w:t> Порядка проведения реструктуризации задолженности, сложившейся по состоянию на 1 января 2018 года, по бюджетным кредитам, выданным из бюджета Забайкальского края бюджетам муниципальных районов и городских округов Забайкальского края, и подпункта 3 пункта 8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</w:rPr>
        <w:t> Порядка проведения реструктуризации задолженности по бюджетным кредитам, выданным из бюджета Забайкальского края бюджетам муниципальных районов Забайкальского края 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2017 году для завершения строительства по программе переселения граждан из ветхого и аварийного жилья в связи с ограниченным сроком завершения работ, утвержденных </w:t>
      </w:r>
      <w:hyperlink r:id="rId12" w:tgtFrame="_blank" w:history="1">
        <w:r>
          <w:rPr>
            <w:rStyle w:val="hyperlink"/>
            <w:rFonts w:ascii="Arial" w:hAnsi="Arial" w:cs="Arial"/>
            <w:color w:val="0000FF"/>
          </w:rPr>
          <w:t>постановлением Правительства Забайкальского края от 13 февраля 2018 года № 53</w:t>
        </w:r>
      </w:hyperlink>
      <w:r>
        <w:rPr>
          <w:rFonts w:ascii="Arial" w:hAnsi="Arial" w:cs="Arial"/>
          <w:color w:val="000000"/>
        </w:rPr>
        <w:t>, подлежат направлению на 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</w:t>
      </w:r>
      <w:proofErr w:type="gramEnd"/>
      <w:r>
        <w:rPr>
          <w:rFonts w:ascii="Arial" w:hAnsi="Arial" w:cs="Arial"/>
          <w:color w:val="000000"/>
        </w:rPr>
        <w:t xml:space="preserve"> присоединение) объектов капитального строительства к сетям инженерно-технического обеспечения в целях реализации новых инвестиционных проектов.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(абзац 2 изложен в редакции </w:t>
      </w:r>
      <w:hyperlink r:id="rId13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03.10.2022 №446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целей настоящего Порядка под новым инвестиционным проектом понимается ограниченный по времени и ресурсам комплекс мероприятий, направленных на создание и последующую эксплуатацию новых объектов основных средств или реконструкцию существующих объектов, которые вводятся в эксплуатацию после 1 января 2021 года.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" w:name="Par2"/>
      <w:bookmarkEnd w:id="1"/>
      <w:proofErr w:type="gramStart"/>
      <w:r>
        <w:rPr>
          <w:rFonts w:ascii="Arial" w:hAnsi="Arial" w:cs="Arial"/>
          <w:color w:val="000000"/>
        </w:rPr>
        <w:t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 </w:t>
      </w:r>
      <w:hyperlink r:id="rId14" w:tgtFrame="_blank" w:history="1">
        <w:r>
          <w:rPr>
            <w:rStyle w:val="hyperlink"/>
            <w:rFonts w:ascii="Arial" w:hAnsi="Arial" w:cs="Arial"/>
            <w:color w:val="0000FF"/>
          </w:rPr>
          <w:t>Федеральным законом от 22 июля 2005 года № 116-ФЗ</w:t>
        </w:r>
      </w:hyperlink>
      <w:r>
        <w:rPr>
          <w:rFonts w:ascii="Arial" w:hAnsi="Arial" w:cs="Arial"/>
          <w:color w:val="000000"/>
        </w:rPr>
        <w:t> «Об особых экономических зонах в Российской Федерации», территорий опережающего развития, инновационных научно-технологических центров, необходимые для реализации нового инвестиционного проекта.</w:t>
      </w:r>
      <w:proofErr w:type="gramEnd"/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(абзац 4 пункта 1 изложен в редакции </w:t>
      </w:r>
      <w:hyperlink r:id="rId15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16.03.2023 № 114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Новые инвестиционные проекты для целей настоящего Порядка должны реализовываться муниципальными образованиями в следующих сферах: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1) сельское хозяйство;</w:t>
      </w:r>
      <w:proofErr w:type="gramEnd"/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2) 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туристская деятельность;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логистическая деятельность;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</w:t>
      </w:r>
      <w:r>
        <w:rPr>
          <w:rFonts w:ascii="Arial" w:hAnsi="Arial" w:cs="Arial"/>
          <w:color w:val="000000"/>
        </w:rPr>
        <w:lastRenderedPageBreak/>
        <w:t>карбюраторных (инжекторных) двигателей, авиационного керосина, продуктов нефтехимии, являющихся подакцизными товарами);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по отраслям, относящимся к перспективным экономическим специализациям муниципальных образований;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жилищное строительство;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жилищно-коммунальное хозяйство;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строительство или реконструкция автомобильных дорог (участков автомобильных дорог и (или) искусственных дорожных сооружений), реализуемых муниципальными образованиями в рамках концессионных соглашений;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дорожное хозяйство с применением механизма государственно-частного партнерства;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транспорт общего пользования;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12) строительство </w:t>
      </w:r>
      <w:proofErr w:type="gramStart"/>
      <w:r>
        <w:rPr>
          <w:rFonts w:ascii="Arial" w:hAnsi="Arial" w:cs="Arial"/>
          <w:color w:val="000000"/>
        </w:rPr>
        <w:t>аэропортовой</w:t>
      </w:r>
      <w:proofErr w:type="gramEnd"/>
      <w:r>
        <w:rPr>
          <w:rFonts w:ascii="Arial" w:hAnsi="Arial" w:cs="Arial"/>
          <w:color w:val="000000"/>
        </w:rPr>
        <w:t xml:space="preserve"> инфраструктуры;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обеспечение электрической энергией, газом и паром.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Высвобождаемые средства направляются муниципальными образованиями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финансовое обеспечение реализации которых начато не ранее 1 января 2021 года, в формах, определенных бюджетным</w:t>
      </w:r>
      <w:proofErr w:type="gramEnd"/>
      <w:r>
        <w:rPr>
          <w:rFonts w:ascii="Arial" w:hAnsi="Arial" w:cs="Arial"/>
          <w:color w:val="000000"/>
        </w:rPr>
        <w:t xml:space="preserve"> законодательством Российской Федерации.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(пункт 3 изложен в редакции </w:t>
      </w:r>
      <w:hyperlink r:id="rId16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03.10.2022 №446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" w:name="Par16"/>
      <w:bookmarkEnd w:id="2"/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Министерство по социальному, экономическому, инфраструктурному, пространственному планированию и развитию Забайкальского края (далее – Комитет) в целях формирования сводного перечня новых инвестиционных проектов (далее – сводный перечень) не позднее 20 апреля текущего года (в 2021 году не позднее 1 декабря 2021 года в 2022 году не позднее 15 октября 2022 года) направляет муниципальным образованиям, имеющим задолженность перед бюджетом Забайкальского края по бюджетным кредитам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указанным</w:t>
      </w:r>
      <w:proofErr w:type="gramEnd"/>
      <w:r>
        <w:rPr>
          <w:rFonts w:ascii="Arial" w:hAnsi="Arial" w:cs="Arial"/>
          <w:color w:val="000000"/>
        </w:rPr>
        <w:t xml:space="preserve"> в пункте 1 настоящего Порядка, запрос о предоставлении информации о новых инвестиционных проектах.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(пункт 4 изложен в редакции </w:t>
      </w:r>
      <w:hyperlink r:id="rId17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03.10.2022 №446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" w:name="Par17"/>
      <w:bookmarkEnd w:id="3"/>
      <w:r>
        <w:rPr>
          <w:rFonts w:ascii="Arial" w:hAnsi="Arial" w:cs="Arial"/>
          <w:color w:val="000000"/>
        </w:rPr>
        <w:t>5. Глава муниципального образования в течение 30 календарных дней со дня получения запроса, указанного в пункте 4 настоящего Порядка, а также с учетом положений пункта 6 настоящего Порядка, представляет в Комитет перечень новых инвестиционных проектов.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дальнейшего уточнения перечня новых инвестиционных проектов глава муниципального образования направляет свои предложения </w:t>
      </w:r>
      <w:proofErr w:type="gramStart"/>
      <w:r>
        <w:rPr>
          <w:rFonts w:ascii="Arial" w:hAnsi="Arial" w:cs="Arial"/>
          <w:color w:val="000000"/>
        </w:rPr>
        <w:t>по его корректировке в Комитет для последующего рассмотрения в соответствии с пунктом</w:t>
      </w:r>
      <w:proofErr w:type="gramEnd"/>
      <w:r>
        <w:rPr>
          <w:rFonts w:ascii="Arial" w:hAnsi="Arial" w:cs="Arial"/>
          <w:color w:val="000000"/>
        </w:rPr>
        <w:t xml:space="preserve"> 7 настоящего Порядка.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" w:name="Par19"/>
      <w:bookmarkEnd w:id="4"/>
      <w:r>
        <w:rPr>
          <w:rFonts w:ascii="Arial" w:hAnsi="Arial" w:cs="Arial"/>
          <w:color w:val="000000"/>
        </w:rPr>
        <w:t>6. Новый инвестиционный проект подлежит включению в сводный перечень в случае его соответствия следующим критериям отбора новых инвестиционных проектов: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наличие затрат муниципального образования 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</w:t>
      </w:r>
      <w:r>
        <w:rPr>
          <w:rFonts w:ascii="Arial" w:hAnsi="Arial" w:cs="Arial"/>
          <w:color w:val="000000"/>
        </w:rPr>
        <w:lastRenderedPageBreak/>
        <w:t>инженерно-технического обеспечения в целях реализации нового инвестиционного проекта за счет высвобождаемых средств;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(подпункт 1 изложен в редакции </w:t>
      </w:r>
      <w:hyperlink r:id="rId18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03.10.2022 №446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2) наличие соглашения о намерениях по реализации нового инвестиционного проекта, заключенного между главой муниципального образования и потенциальным инвестором, содержащего информацию о планируемых объемах инвестиций, количестве создаваемых рабочих мест, необходимых для реализации нового инвестиционного проекта объектов инфраструктуры (с описанием инфраструктурных потребностей потенциального инвестора), объемах налогов, уплаченных в бюджеты всех уровней бюджетной системы Российской Федерации (за вычетом объема налога на добавленную стоимость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фактически возмещенного в соответствии с законодательством Российской Федерации о налогах и сборах), за период реализации проекта, но не менее срока полного исполнения обязательств, предусмотренных соглашением, заключенным между Министерством финансов Забайкальского края и  органом местного самоуправления муниципального образования о предоставлении бюджету муниципального образования бюджетного кредита, а также обязательства инвестора по представлению отчета о ходе реализации нового инвестиционного проекта муниципальному образованию.</w:t>
      </w:r>
      <w:proofErr w:type="gramEnd"/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(подпункт 2 изложен в редакции </w:t>
      </w:r>
      <w:hyperlink r:id="rId19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03.10.2022 №446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наличие документа, содержащего краткое описание нового инвестиционного проекта и его целей, а также основные технико-экономические параметры, подготовленного в соответствии с формой, определяемой Комитетом (резюме нового инвестиционного проекта).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(подпункт 3 изложен в редакции </w:t>
      </w:r>
      <w:hyperlink r:id="rId20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03.10.2022 №446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" w:name="Par20"/>
      <w:bookmarkEnd w:id="5"/>
      <w:r>
        <w:rPr>
          <w:rFonts w:ascii="Arial" w:hAnsi="Arial" w:cs="Arial"/>
          <w:color w:val="000000"/>
        </w:rPr>
        <w:t xml:space="preserve">7. </w:t>
      </w:r>
      <w:proofErr w:type="gramStart"/>
      <w:r>
        <w:rPr>
          <w:rFonts w:ascii="Arial" w:hAnsi="Arial" w:cs="Arial"/>
          <w:color w:val="000000"/>
        </w:rPr>
        <w:t>По результатам оценки Комитетом, Министерством финансов Забайкальского края, заинтересованными исполнительными органами Забайкальского края совместно с муниципальными образованиями соответствия новых инвестиционных проектов критериям отбора новых инвестиционных проектов в соответствии с пунктом 6 настоящего Порядка сводный перечень подлежит направлению Комитетом в комиссию по региональному развитию в Забайкальском крае, образованную Комитетом (далее – комиссия), не позднее 30 рабочих дней со дня поступления предложений, указанных</w:t>
      </w:r>
      <w:proofErr w:type="gramEnd"/>
      <w:r>
        <w:rPr>
          <w:rFonts w:ascii="Arial" w:hAnsi="Arial" w:cs="Arial"/>
          <w:color w:val="000000"/>
        </w:rPr>
        <w:t xml:space="preserve"> в пункте 5 настоящего Порядка, для его последующего рассмотрения на заседании комиссии и принятия комиссией решения о его одобрении.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одобрения комиссией сводный перечень подлежит утверждению правовым актом Комитета.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(пункт 7 изложен в редакции </w:t>
      </w:r>
      <w:hyperlink r:id="rId21" w:tgtFrame="_blank" w:history="1">
        <w:r>
          <w:rPr>
            <w:rStyle w:val="hyperlink"/>
            <w:rFonts w:ascii="Arial" w:hAnsi="Arial" w:cs="Arial"/>
            <w:color w:val="0000FF"/>
          </w:rPr>
          <w:t>постановления Правительства Забайкальского края от 16.03.2023 № 114</w:t>
        </w:r>
      </w:hyperlink>
      <w:r>
        <w:rPr>
          <w:rFonts w:ascii="Arial" w:hAnsi="Arial" w:cs="Arial"/>
          <w:color w:val="000000"/>
        </w:rPr>
        <w:t>)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Комитет после утверждения сводного перечня заключает с муниципальными образованиями соглашения о реализации новых инвестиционных проектов, включенных в сводный перечень, в соответствии с формой, определяемой Комитетом, в том числе содержащей сроки заключения указанных соглашений, порядок внесения в них изменений (заключения дополнительных соглашений), форму и периодичность представления отчетности, обязанности и ответственность сторон.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" w:name="Par21"/>
      <w:bookmarkEnd w:id="6"/>
      <w:r>
        <w:rPr>
          <w:rFonts w:ascii="Arial" w:hAnsi="Arial" w:cs="Arial"/>
          <w:color w:val="000000"/>
        </w:rPr>
        <w:t>9. Сведения о реализации новых инвестиционных проектов, включенных в сводный перечень, в части направления на их реализацию высвобождаемых сре</w:t>
      </w:r>
      <w:proofErr w:type="gramStart"/>
      <w:r>
        <w:rPr>
          <w:rFonts w:ascii="Arial" w:hAnsi="Arial" w:cs="Arial"/>
          <w:color w:val="000000"/>
        </w:rPr>
        <w:t>дств пр</w:t>
      </w:r>
      <w:proofErr w:type="gramEnd"/>
      <w:r>
        <w:rPr>
          <w:rFonts w:ascii="Arial" w:hAnsi="Arial" w:cs="Arial"/>
          <w:color w:val="000000"/>
        </w:rPr>
        <w:t xml:space="preserve">едставляются главой муниципального образования в Комитет </w:t>
      </w:r>
      <w:r>
        <w:rPr>
          <w:rFonts w:ascii="Arial" w:hAnsi="Arial" w:cs="Arial"/>
          <w:color w:val="000000"/>
        </w:rPr>
        <w:lastRenderedPageBreak/>
        <w:t>ежеквартально до 25-го числа месяца, следующего за отчетным кварталом, по форме, определяемой Комитетом.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Сведения по муниципальным образованиям, указанные в пункте 9 настоящего Порядка, направляются Комитетом в комиссию, в Министерство финансов Забайкальского края и в территориальный орган Федеральной налоговой службы ежеквартально до 30-го числа месяца, следующего за отчетным кварталом.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Глава муниципального образования несет ответственность за достоверность и полноту сведений, содержащихся в документах, представляемых в Комитет в соответствии с настоящим Порядком.</w:t>
      </w:r>
    </w:p>
    <w:p w:rsidR="001805DF" w:rsidRDefault="001805DF" w:rsidP="001805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Реализация пунктов 5, 7 – 9 настоящего Порядка может быть осуществлена с использованием федеральной государственной информационной системы территориального планирования и усиленной квалифицированной электронной цифровой подписи.</w:t>
      </w:r>
    </w:p>
    <w:p w:rsidR="002F36C4" w:rsidRDefault="002F36C4">
      <w:bookmarkStart w:id="7" w:name="_GoBack"/>
      <w:bookmarkEnd w:id="7"/>
    </w:p>
    <w:sectPr w:rsidR="002F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7C"/>
    <w:rsid w:val="001805DF"/>
    <w:rsid w:val="002F36C4"/>
    <w:rsid w:val="007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80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8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08F1272-6A78-49F2-A74F-B16E91DDBBD4" TargetMode="External"/><Relationship Id="rId13" Type="http://schemas.openxmlformats.org/officeDocument/2006/relationships/hyperlink" Target="https://pravo-search.minjust.ru/bigs/showDocument.html?id=63249529-BC83-4E58-933B-795322D8097B" TargetMode="External"/><Relationship Id="rId18" Type="http://schemas.openxmlformats.org/officeDocument/2006/relationships/hyperlink" Target="https://pravo-search.minjust.ru/bigs/showDocument.html?id=63249529-BC83-4E58-933B-795322D8097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2F418E42-9323-4020-B34F-51AE97E5EAAD" TargetMode="External"/><Relationship Id="rId7" Type="http://schemas.openxmlformats.org/officeDocument/2006/relationships/hyperlink" Target="https://pravo-search.minjust.ru/bigs/showDocument.html?id=2F418E42-9323-4020-B34F-51AE97E5EAAD" TargetMode="External"/><Relationship Id="rId12" Type="http://schemas.openxmlformats.org/officeDocument/2006/relationships/hyperlink" Target="https://pravo-search.minjust.ru/bigs/showDocument.html?id=108F1272-6A78-49F2-A74F-B16E91DDBBD4" TargetMode="External"/><Relationship Id="rId17" Type="http://schemas.openxmlformats.org/officeDocument/2006/relationships/hyperlink" Target="https://pravo-search.minjust.ru/bigs/showDocument.html?id=63249529-BC83-4E58-933B-795322D8097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63249529-BC83-4E58-933B-795322D8097B" TargetMode="External"/><Relationship Id="rId20" Type="http://schemas.openxmlformats.org/officeDocument/2006/relationships/hyperlink" Target="https://pravo-search.minjust.ru/bigs/showDocument.html?id=63249529-BC83-4E58-933B-795322D8097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63249529-BC83-4E58-933B-795322D8097B" TargetMode="External"/><Relationship Id="rId11" Type="http://schemas.openxmlformats.org/officeDocument/2006/relationships/hyperlink" Target="https://pravo-search.minjust.ru/bigs/showDocument.html?id=63249529-BC83-4E58-933B-795322D8097B" TargetMode="External"/><Relationship Id="rId5" Type="http://schemas.openxmlformats.org/officeDocument/2006/relationships/hyperlink" Target="https://pravo-search.minjust.ru/bigs/showDocument.html?id=63249529-BC83-4E58-933B-795322D8097B" TargetMode="External"/><Relationship Id="rId15" Type="http://schemas.openxmlformats.org/officeDocument/2006/relationships/hyperlink" Target="https://pravo-search.minjust.ru/bigs/showDocument.html?id=2F418E42-9323-4020-B34F-51AE97E5EA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63249529-BC83-4E58-933B-795322D8097B" TargetMode="External"/><Relationship Id="rId19" Type="http://schemas.openxmlformats.org/officeDocument/2006/relationships/hyperlink" Target="https://pravo-search.minjust.ru/bigs/showDocument.html?id=63249529-BC83-4E58-933B-795322D809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63249529-BC83-4E58-933B-795322D8097B" TargetMode="External"/><Relationship Id="rId14" Type="http://schemas.openxmlformats.org/officeDocument/2006/relationships/hyperlink" Target="https://pravo-search.minjust.ru/bigs/showDocument.html?id=424B89E7-D86B-41C3-8659-11EC6E681AA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2428</Words>
  <Characters>13841</Characters>
  <Application>Microsoft Office Word</Application>
  <DocSecurity>0</DocSecurity>
  <Lines>115</Lines>
  <Paragraphs>32</Paragraphs>
  <ScaleCrop>false</ScaleCrop>
  <Company>Krokoz™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2024-03-20T06:50:00Z</dcterms:created>
  <dcterms:modified xsi:type="dcterms:W3CDTF">2024-03-20T06:50:00Z</dcterms:modified>
</cp:coreProperties>
</file>