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74" w:rsidRDefault="00835174" w:rsidP="00835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174">
        <w:rPr>
          <w:rFonts w:ascii="Times New Roman" w:hAnsi="Times New Roman" w:cs="Times New Roman"/>
          <w:b/>
          <w:sz w:val="32"/>
          <w:szCs w:val="32"/>
        </w:rPr>
        <w:t>Отчет КСО муниципального района «</w:t>
      </w:r>
      <w:proofErr w:type="spellStart"/>
      <w:r w:rsidRPr="00835174">
        <w:rPr>
          <w:rFonts w:ascii="Times New Roman" w:hAnsi="Times New Roman" w:cs="Times New Roman"/>
          <w:b/>
          <w:sz w:val="32"/>
          <w:szCs w:val="32"/>
        </w:rPr>
        <w:t>Хилокский</w:t>
      </w:r>
      <w:proofErr w:type="spellEnd"/>
      <w:r w:rsidRPr="00835174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BF692E" w:rsidRDefault="00835174" w:rsidP="00835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174">
        <w:rPr>
          <w:rFonts w:ascii="Times New Roman" w:hAnsi="Times New Roman" w:cs="Times New Roman"/>
          <w:b/>
          <w:sz w:val="32"/>
          <w:szCs w:val="32"/>
        </w:rPr>
        <w:t xml:space="preserve"> за 1 квартал 202</w:t>
      </w:r>
      <w:r w:rsidR="00BF5084">
        <w:rPr>
          <w:rFonts w:ascii="Times New Roman" w:hAnsi="Times New Roman" w:cs="Times New Roman"/>
          <w:b/>
          <w:sz w:val="32"/>
          <w:szCs w:val="32"/>
        </w:rPr>
        <w:t>3</w:t>
      </w:r>
      <w:r w:rsidRPr="00835174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A11F40">
        <w:rPr>
          <w:rFonts w:ascii="Times New Roman" w:hAnsi="Times New Roman" w:cs="Times New Roman"/>
          <w:b/>
          <w:sz w:val="32"/>
          <w:szCs w:val="32"/>
        </w:rPr>
        <w:t xml:space="preserve"> по контрольной деятельности</w:t>
      </w:r>
    </w:p>
    <w:p w:rsidR="00835174" w:rsidRPr="00835174" w:rsidRDefault="00835174" w:rsidP="00835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92E" w:rsidRDefault="00BF692E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   В </w:t>
      </w:r>
      <w:r w:rsidR="00835174">
        <w:rPr>
          <w:rFonts w:ascii="Times New Roman" w:hAnsi="Times New Roman" w:cs="Times New Roman"/>
        </w:rPr>
        <w:t>1</w:t>
      </w:r>
      <w:r w:rsidRPr="00BF692E">
        <w:rPr>
          <w:rFonts w:ascii="Times New Roman" w:hAnsi="Times New Roman" w:cs="Times New Roman"/>
        </w:rPr>
        <w:t xml:space="preserve"> квартале 202</w:t>
      </w:r>
      <w:r w:rsidR="00835174">
        <w:rPr>
          <w:rFonts w:ascii="Times New Roman" w:hAnsi="Times New Roman" w:cs="Times New Roman"/>
        </w:rPr>
        <w:t>3</w:t>
      </w:r>
      <w:r w:rsidRPr="00BF692E">
        <w:rPr>
          <w:rFonts w:ascii="Times New Roman" w:hAnsi="Times New Roman" w:cs="Times New Roman"/>
        </w:rPr>
        <w:t xml:space="preserve"> года Контрольно-счетн</w:t>
      </w:r>
      <w:r w:rsidR="00835174">
        <w:rPr>
          <w:rFonts w:ascii="Times New Roman" w:hAnsi="Times New Roman" w:cs="Times New Roman"/>
        </w:rPr>
        <w:t>ым</w:t>
      </w:r>
      <w:r w:rsidRPr="00BF692E">
        <w:rPr>
          <w:rFonts w:ascii="Times New Roman" w:hAnsi="Times New Roman" w:cs="Times New Roman"/>
        </w:rPr>
        <w:t xml:space="preserve"> орган</w:t>
      </w:r>
      <w:r w:rsidR="00835174">
        <w:rPr>
          <w:rFonts w:ascii="Times New Roman" w:hAnsi="Times New Roman" w:cs="Times New Roman"/>
        </w:rPr>
        <w:t>ом</w:t>
      </w:r>
      <w:r w:rsidRPr="00BF692E">
        <w:rPr>
          <w:rFonts w:ascii="Times New Roman" w:hAnsi="Times New Roman" w:cs="Times New Roman"/>
        </w:rPr>
        <w:t xml:space="preserve"> проведено </w:t>
      </w:r>
      <w:r w:rsidR="00BB75AF">
        <w:rPr>
          <w:rFonts w:ascii="Times New Roman" w:hAnsi="Times New Roman" w:cs="Times New Roman"/>
        </w:rPr>
        <w:t>4</w:t>
      </w:r>
      <w:r w:rsidR="00835174">
        <w:rPr>
          <w:rFonts w:ascii="Times New Roman" w:hAnsi="Times New Roman" w:cs="Times New Roman"/>
        </w:rPr>
        <w:t xml:space="preserve"> </w:t>
      </w:r>
      <w:r w:rsidRPr="00BF692E">
        <w:rPr>
          <w:rFonts w:ascii="Times New Roman" w:hAnsi="Times New Roman" w:cs="Times New Roman"/>
        </w:rPr>
        <w:t xml:space="preserve"> </w:t>
      </w:r>
      <w:proofErr w:type="gramStart"/>
      <w:r w:rsidRPr="00BF692E">
        <w:rPr>
          <w:rFonts w:ascii="Times New Roman" w:hAnsi="Times New Roman" w:cs="Times New Roman"/>
        </w:rPr>
        <w:t>контрольн</w:t>
      </w:r>
      <w:r w:rsidR="00835174">
        <w:rPr>
          <w:rFonts w:ascii="Times New Roman" w:hAnsi="Times New Roman" w:cs="Times New Roman"/>
        </w:rPr>
        <w:t>ых</w:t>
      </w:r>
      <w:proofErr w:type="gramEnd"/>
      <w:r w:rsidRPr="00BF692E">
        <w:rPr>
          <w:rFonts w:ascii="Times New Roman" w:hAnsi="Times New Roman" w:cs="Times New Roman"/>
        </w:rPr>
        <w:t xml:space="preserve"> мероприяти</w:t>
      </w:r>
      <w:r w:rsidR="00F71896">
        <w:rPr>
          <w:rFonts w:ascii="Times New Roman" w:hAnsi="Times New Roman" w:cs="Times New Roman"/>
        </w:rPr>
        <w:t>я</w:t>
      </w:r>
      <w:r w:rsidRPr="00BF692E">
        <w:rPr>
          <w:rFonts w:ascii="Times New Roman" w:hAnsi="Times New Roman" w:cs="Times New Roman"/>
        </w:rPr>
        <w:t>, на основании распоряжени</w:t>
      </w:r>
      <w:r w:rsidR="00835174">
        <w:rPr>
          <w:rFonts w:ascii="Times New Roman" w:hAnsi="Times New Roman" w:cs="Times New Roman"/>
        </w:rPr>
        <w:t>и</w:t>
      </w:r>
      <w:r w:rsidRPr="00BF692E">
        <w:rPr>
          <w:rFonts w:ascii="Times New Roman" w:hAnsi="Times New Roman" w:cs="Times New Roman"/>
        </w:rPr>
        <w:t xml:space="preserve"> и плана работы Контрольно-счетного органа </w:t>
      </w:r>
      <w:r w:rsidR="00835174">
        <w:rPr>
          <w:rFonts w:ascii="Times New Roman" w:hAnsi="Times New Roman" w:cs="Times New Roman"/>
        </w:rPr>
        <w:t>муниципального района «</w:t>
      </w:r>
      <w:proofErr w:type="spellStart"/>
      <w:r w:rsidR="00835174">
        <w:rPr>
          <w:rFonts w:ascii="Times New Roman" w:hAnsi="Times New Roman" w:cs="Times New Roman"/>
        </w:rPr>
        <w:t>Хилокский</w:t>
      </w:r>
      <w:proofErr w:type="spellEnd"/>
      <w:r w:rsidR="00835174">
        <w:rPr>
          <w:rFonts w:ascii="Times New Roman" w:hAnsi="Times New Roman" w:cs="Times New Roman"/>
        </w:rPr>
        <w:t xml:space="preserve"> район»» на 202</w:t>
      </w:r>
      <w:r w:rsidR="00BF5084">
        <w:rPr>
          <w:rFonts w:ascii="Times New Roman" w:hAnsi="Times New Roman" w:cs="Times New Roman"/>
        </w:rPr>
        <w:t>3</w:t>
      </w:r>
      <w:r w:rsidR="00835174">
        <w:rPr>
          <w:rFonts w:ascii="Times New Roman" w:hAnsi="Times New Roman" w:cs="Times New Roman"/>
        </w:rPr>
        <w:t xml:space="preserve"> год:</w:t>
      </w:r>
    </w:p>
    <w:p w:rsidR="00835174" w:rsidRDefault="00835174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финансово-хозяйственной деятельности МУП «</w:t>
      </w:r>
      <w:proofErr w:type="spellStart"/>
      <w:r>
        <w:rPr>
          <w:rFonts w:ascii="Times New Roman" w:hAnsi="Times New Roman" w:cs="Times New Roman"/>
        </w:rPr>
        <w:t>Хилокская</w:t>
      </w:r>
      <w:proofErr w:type="spellEnd"/>
      <w:r>
        <w:rPr>
          <w:rFonts w:ascii="Times New Roman" w:hAnsi="Times New Roman" w:cs="Times New Roman"/>
        </w:rPr>
        <w:t xml:space="preserve"> районная редакция» за 2021-2022 год, совместно со специалистами администрации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</w:rPr>
        <w:t>Хилокский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="00BB75AF">
        <w:rPr>
          <w:rFonts w:ascii="Times New Roman" w:hAnsi="Times New Roman" w:cs="Times New Roman"/>
        </w:rPr>
        <w:t>;</w:t>
      </w:r>
    </w:p>
    <w:p w:rsidR="00F71896" w:rsidRDefault="00F71896" w:rsidP="00F71896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эффективности использования субсидии на поддержку программы формирование современной городской среды сельского поселения «Линево-Озерское» за 2022 год</w:t>
      </w:r>
      <w:r w:rsidR="00BB75AF">
        <w:rPr>
          <w:rFonts w:ascii="Times New Roman" w:hAnsi="Times New Roman" w:cs="Times New Roman"/>
        </w:rPr>
        <w:t>;</w:t>
      </w:r>
    </w:p>
    <w:p w:rsidR="00BB75AF" w:rsidRDefault="00BB75AF" w:rsidP="00F71896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исполнения бюджетного законодательства, законодательства о контрактной системе в сфере закупок и целевого использования средств городского поселения «</w:t>
      </w:r>
      <w:proofErr w:type="spellStart"/>
      <w:r>
        <w:rPr>
          <w:rFonts w:ascii="Times New Roman" w:hAnsi="Times New Roman" w:cs="Times New Roman"/>
        </w:rPr>
        <w:t>Хилокское</w:t>
      </w:r>
      <w:proofErr w:type="spellEnd"/>
      <w:r>
        <w:rPr>
          <w:rFonts w:ascii="Times New Roman" w:hAnsi="Times New Roman" w:cs="Times New Roman"/>
        </w:rPr>
        <w:t xml:space="preserve">» за 2022 год на основании отношения Прокуратуры </w:t>
      </w:r>
      <w:proofErr w:type="spellStart"/>
      <w:r>
        <w:rPr>
          <w:rFonts w:ascii="Times New Roman" w:hAnsi="Times New Roman" w:cs="Times New Roman"/>
        </w:rPr>
        <w:t>Хилокского</w:t>
      </w:r>
      <w:proofErr w:type="spellEnd"/>
      <w:r>
        <w:rPr>
          <w:rFonts w:ascii="Times New Roman" w:hAnsi="Times New Roman" w:cs="Times New Roman"/>
        </w:rPr>
        <w:t xml:space="preserve"> района;</w:t>
      </w:r>
    </w:p>
    <w:p w:rsidR="00BB75AF" w:rsidRDefault="00BB75AF" w:rsidP="00F71896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исполнения бюджетного законодательства, законодательства о контрактной системе в сфере закупок и целевого использования средств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ыделенных из городского бюджета «</w:t>
      </w:r>
      <w:proofErr w:type="spellStart"/>
      <w:r>
        <w:rPr>
          <w:rFonts w:ascii="Times New Roman" w:hAnsi="Times New Roman" w:cs="Times New Roman"/>
        </w:rPr>
        <w:t>Хилокское</w:t>
      </w:r>
      <w:proofErr w:type="spellEnd"/>
      <w:r>
        <w:rPr>
          <w:rFonts w:ascii="Times New Roman" w:hAnsi="Times New Roman" w:cs="Times New Roman"/>
        </w:rPr>
        <w:t xml:space="preserve">» МБУ клуб «Витязь» за 2022 год на основании отношения Прокуратуры </w:t>
      </w:r>
      <w:proofErr w:type="spellStart"/>
      <w:r>
        <w:rPr>
          <w:rFonts w:ascii="Times New Roman" w:hAnsi="Times New Roman" w:cs="Times New Roman"/>
        </w:rPr>
        <w:t>Хилокского</w:t>
      </w:r>
      <w:proofErr w:type="spellEnd"/>
      <w:r>
        <w:rPr>
          <w:rFonts w:ascii="Times New Roman" w:hAnsi="Times New Roman" w:cs="Times New Roman"/>
        </w:rPr>
        <w:t xml:space="preserve"> района;</w:t>
      </w:r>
    </w:p>
    <w:p w:rsidR="00F71896" w:rsidRPr="00BF692E" w:rsidRDefault="00F71896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ED6BB9" w:rsidRPr="00ED6BB9" w:rsidRDefault="00ED6BB9" w:rsidP="00ED6BB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ED6BB9">
        <w:rPr>
          <w:rFonts w:ascii="Times New Roman" w:hAnsi="Times New Roman" w:cs="Times New Roman"/>
          <w:b/>
          <w:u w:val="single"/>
        </w:rPr>
        <w:t>Проверка финансово-хозяйственной деятельности МУП «</w:t>
      </w:r>
      <w:proofErr w:type="spellStart"/>
      <w:r w:rsidRPr="00ED6BB9">
        <w:rPr>
          <w:rFonts w:ascii="Times New Roman" w:hAnsi="Times New Roman" w:cs="Times New Roman"/>
          <w:b/>
          <w:u w:val="single"/>
        </w:rPr>
        <w:t>Хилокская</w:t>
      </w:r>
      <w:proofErr w:type="spellEnd"/>
      <w:r w:rsidRPr="00ED6BB9">
        <w:rPr>
          <w:rFonts w:ascii="Times New Roman" w:hAnsi="Times New Roman" w:cs="Times New Roman"/>
          <w:b/>
          <w:u w:val="single"/>
        </w:rPr>
        <w:t xml:space="preserve"> районная редакция» за 2021-2022 год, совместно со специалистами администрации муниципального района «</w:t>
      </w:r>
      <w:proofErr w:type="spellStart"/>
      <w:r w:rsidRPr="00ED6BB9">
        <w:rPr>
          <w:rFonts w:ascii="Times New Roman" w:hAnsi="Times New Roman" w:cs="Times New Roman"/>
          <w:b/>
          <w:u w:val="single"/>
        </w:rPr>
        <w:t>Хилокский</w:t>
      </w:r>
      <w:proofErr w:type="spellEnd"/>
      <w:r w:rsidRPr="00ED6BB9">
        <w:rPr>
          <w:rFonts w:ascii="Times New Roman" w:hAnsi="Times New Roman" w:cs="Times New Roman"/>
          <w:b/>
          <w:u w:val="single"/>
        </w:rPr>
        <w:t xml:space="preserve"> район»</w:t>
      </w:r>
      <w:r w:rsidR="00663B2F">
        <w:rPr>
          <w:rFonts w:ascii="Times New Roman" w:hAnsi="Times New Roman" w:cs="Times New Roman"/>
          <w:b/>
          <w:u w:val="single"/>
        </w:rPr>
        <w:t>:</w:t>
      </w:r>
    </w:p>
    <w:p w:rsidR="0066557D" w:rsidRDefault="0066557D" w:rsidP="0066557D">
      <w:pPr>
        <w:jc w:val="both"/>
        <w:rPr>
          <w:rFonts w:ascii="Times New Roman" w:hAnsi="Times New Roman" w:cs="Times New Roman"/>
        </w:rPr>
      </w:pPr>
    </w:p>
    <w:p w:rsidR="0066557D" w:rsidRPr="00BF692E" w:rsidRDefault="0066557D" w:rsidP="0066557D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 </w:t>
      </w:r>
      <w:r>
        <w:rPr>
          <w:rFonts w:ascii="Times New Roman" w:hAnsi="Times New Roman" w:cs="Times New Roman"/>
        </w:rPr>
        <w:t>2021-</w:t>
      </w:r>
      <w:r w:rsidRPr="00BF692E">
        <w:rPr>
          <w:rFonts w:ascii="Times New Roman" w:hAnsi="Times New Roman" w:cs="Times New Roman"/>
        </w:rPr>
        <w:t xml:space="preserve">2022 год. </w:t>
      </w:r>
    </w:p>
    <w:p w:rsidR="00663B2F" w:rsidRDefault="00ED6BB9" w:rsidP="00663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проверки установлены</w:t>
      </w:r>
      <w:r w:rsidR="00663B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грубейшие нарушения ведения бухгалтерского налогового учета</w:t>
      </w:r>
      <w:r w:rsidR="00663B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кассовой дисциплины в нарушение</w:t>
      </w:r>
      <w:r w:rsidRPr="00663B2F">
        <w:rPr>
          <w:rFonts w:ascii="Times New Roman" w:hAnsi="Times New Roman" w:cs="Times New Roman"/>
        </w:rPr>
        <w:t xml:space="preserve">: </w:t>
      </w:r>
      <w:r w:rsidRPr="00AA0E14">
        <w:rPr>
          <w:rFonts w:ascii="Times New Roman" w:hAnsi="Times New Roman" w:cs="Times New Roman"/>
          <w:i/>
        </w:rPr>
        <w:t>ФЗ-402 «Закон о бухгалтерском учете» от 06.12.2011 года;</w:t>
      </w:r>
      <w:r w:rsidRPr="00AA0E14">
        <w:rPr>
          <w:rFonts w:ascii="Times New Roman" w:hAnsi="Times New Roman" w:cs="Times New Roman"/>
        </w:rPr>
        <w:t xml:space="preserve"> </w:t>
      </w:r>
      <w:r w:rsidRPr="00AA0E14">
        <w:rPr>
          <w:rFonts w:ascii="Times New Roman" w:hAnsi="Times New Roman" w:cs="Times New Roman"/>
          <w:i/>
        </w:rPr>
        <w:t>«Порядка  ведения кассовых операций Российской Федерации», утвержденного Советом директоров Центрального Банка России от 11 марта   2014 года №3210-У</w:t>
      </w:r>
      <w:r w:rsidR="00663B2F" w:rsidRPr="00AA0E14">
        <w:rPr>
          <w:rFonts w:ascii="Times New Roman" w:hAnsi="Times New Roman" w:cs="Times New Roman"/>
        </w:rPr>
        <w:t>;</w:t>
      </w:r>
      <w:r w:rsidRPr="00AA0E14">
        <w:rPr>
          <w:rFonts w:ascii="Times New Roman" w:hAnsi="Times New Roman" w:cs="Times New Roman"/>
        </w:rPr>
        <w:t xml:space="preserve"> </w:t>
      </w:r>
      <w:r w:rsidR="00663B2F" w:rsidRPr="00AA0E14">
        <w:rPr>
          <w:rFonts w:ascii="Times New Roman" w:hAnsi="Times New Roman" w:cs="Times New Roman"/>
          <w:i/>
        </w:rPr>
        <w:t>статьи 136 Трудового кодекса РФ, пункта 6.8 Положения об оплате труда работников МУП «</w:t>
      </w:r>
      <w:proofErr w:type="spellStart"/>
      <w:r w:rsidR="00663B2F" w:rsidRPr="00AA0E14">
        <w:rPr>
          <w:rFonts w:ascii="Times New Roman" w:hAnsi="Times New Roman" w:cs="Times New Roman"/>
          <w:i/>
        </w:rPr>
        <w:t>Хилокская</w:t>
      </w:r>
      <w:proofErr w:type="spellEnd"/>
      <w:r w:rsidR="00663B2F" w:rsidRPr="00AA0E14">
        <w:rPr>
          <w:rFonts w:ascii="Times New Roman" w:hAnsi="Times New Roman" w:cs="Times New Roman"/>
          <w:i/>
        </w:rPr>
        <w:t xml:space="preserve"> районная редакция»</w:t>
      </w:r>
      <w:r w:rsidR="00663B2F" w:rsidRPr="00663B2F">
        <w:rPr>
          <w:rFonts w:ascii="Times New Roman" w:hAnsi="Times New Roman" w:cs="Times New Roman"/>
          <w:b/>
          <w:i/>
        </w:rPr>
        <w:t>.</w:t>
      </w:r>
      <w:r w:rsidR="00663B2F">
        <w:rPr>
          <w:b/>
          <w:i/>
        </w:rPr>
        <w:t xml:space="preserve"> </w:t>
      </w:r>
      <w:r>
        <w:rPr>
          <w:rFonts w:ascii="Times New Roman" w:hAnsi="Times New Roman" w:cs="Times New Roman"/>
        </w:rPr>
        <w:t>За 2022 год бухгалтерские документы проверки представлены не были. В ходе проведения кон</w:t>
      </w:r>
      <w:r w:rsidR="00663B2F">
        <w:rPr>
          <w:rFonts w:ascii="Times New Roman" w:hAnsi="Times New Roman" w:cs="Times New Roman"/>
        </w:rPr>
        <w:t xml:space="preserve">трольных мероприятий, установлены незаконные расходы (присвоение денежных средств) </w:t>
      </w:r>
      <w:r w:rsidR="00663B2F" w:rsidRPr="0066557D">
        <w:rPr>
          <w:rFonts w:ascii="Times New Roman" w:hAnsi="Times New Roman" w:cs="Times New Roman"/>
          <w:b/>
          <w:i/>
          <w:u w:val="single"/>
        </w:rPr>
        <w:t xml:space="preserve">в сумме 984,6 </w:t>
      </w:r>
      <w:proofErr w:type="spellStart"/>
      <w:r w:rsidR="00663B2F" w:rsidRPr="0066557D">
        <w:rPr>
          <w:rFonts w:ascii="Times New Roman" w:hAnsi="Times New Roman" w:cs="Times New Roman"/>
          <w:b/>
          <w:i/>
          <w:u w:val="single"/>
        </w:rPr>
        <w:t>тыс</w:t>
      </w:r>
      <w:proofErr w:type="gramStart"/>
      <w:r w:rsidR="00663B2F" w:rsidRPr="0066557D">
        <w:rPr>
          <w:rFonts w:ascii="Times New Roman" w:hAnsi="Times New Roman" w:cs="Times New Roman"/>
          <w:b/>
          <w:i/>
          <w:u w:val="single"/>
        </w:rPr>
        <w:t>.р</w:t>
      </w:r>
      <w:proofErr w:type="gramEnd"/>
      <w:r w:rsidR="00663B2F" w:rsidRPr="0066557D">
        <w:rPr>
          <w:rFonts w:ascii="Times New Roman" w:hAnsi="Times New Roman" w:cs="Times New Roman"/>
          <w:b/>
          <w:i/>
          <w:u w:val="single"/>
        </w:rPr>
        <w:t>ублей</w:t>
      </w:r>
      <w:proofErr w:type="spellEnd"/>
      <w:r w:rsidR="00663B2F">
        <w:rPr>
          <w:rFonts w:ascii="Times New Roman" w:hAnsi="Times New Roman" w:cs="Times New Roman"/>
        </w:rPr>
        <w:t>. Материалы проверки переданы в правоохранительные органы.</w:t>
      </w:r>
    </w:p>
    <w:p w:rsidR="00663B2F" w:rsidRPr="00663B2F" w:rsidRDefault="00663B2F" w:rsidP="00663B2F">
      <w:pPr>
        <w:jc w:val="both"/>
        <w:rPr>
          <w:rFonts w:ascii="Times New Roman" w:hAnsi="Times New Roman" w:cs="Times New Roman"/>
          <w:b/>
          <w:u w:val="single"/>
        </w:rPr>
      </w:pPr>
      <w:r w:rsidRPr="00663B2F">
        <w:rPr>
          <w:rFonts w:ascii="Times New Roman" w:hAnsi="Times New Roman" w:cs="Times New Roman"/>
          <w:b/>
          <w:u w:val="single"/>
        </w:rPr>
        <w:t>Проверка эффективности использования субсидии на поддержку программы формирование современной городской среды сельского поселения «Линево-Озерское» за 2022 год</w:t>
      </w:r>
      <w:r>
        <w:rPr>
          <w:rFonts w:ascii="Times New Roman" w:hAnsi="Times New Roman" w:cs="Times New Roman"/>
          <w:b/>
          <w:u w:val="single"/>
        </w:rPr>
        <w:t>: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 2022 год. 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Проверкой установлено:</w:t>
      </w:r>
    </w:p>
    <w:p w:rsidR="00572EB0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1. Анализ объемов и источников бюджетных сре</w:t>
      </w:r>
      <w:r w:rsidR="00500EDD">
        <w:rPr>
          <w:rFonts w:ascii="Times New Roman" w:hAnsi="Times New Roman" w:cs="Times New Roman"/>
        </w:rPr>
        <w:t>дств, за счет которых финансируе</w:t>
      </w:r>
      <w:r w:rsidR="00C97FDF">
        <w:rPr>
          <w:rFonts w:ascii="Times New Roman" w:hAnsi="Times New Roman" w:cs="Times New Roman"/>
        </w:rPr>
        <w:t>тся мероприяти</w:t>
      </w:r>
      <w:r w:rsidR="00500EDD">
        <w:rPr>
          <w:rFonts w:ascii="Times New Roman" w:hAnsi="Times New Roman" w:cs="Times New Roman"/>
        </w:rPr>
        <w:t>е</w:t>
      </w:r>
      <w:r w:rsidRPr="00BF692E">
        <w:rPr>
          <w:rFonts w:ascii="Times New Roman" w:hAnsi="Times New Roman" w:cs="Times New Roman"/>
        </w:rPr>
        <w:t xml:space="preserve"> в рамках программы «</w:t>
      </w:r>
      <w:r w:rsidR="00DF3380">
        <w:rPr>
          <w:rFonts w:ascii="Times New Roman" w:hAnsi="Times New Roman" w:cs="Times New Roman"/>
        </w:rPr>
        <w:t>Формирование современной городской среды</w:t>
      </w:r>
      <w:r w:rsidRPr="00BF692E">
        <w:rPr>
          <w:rFonts w:ascii="Times New Roman" w:hAnsi="Times New Roman" w:cs="Times New Roman"/>
        </w:rPr>
        <w:t xml:space="preserve">» на территории </w:t>
      </w:r>
      <w:r w:rsidR="00DF3380">
        <w:rPr>
          <w:rFonts w:ascii="Times New Roman" w:hAnsi="Times New Roman" w:cs="Times New Roman"/>
        </w:rPr>
        <w:t>сельского</w:t>
      </w:r>
      <w:r w:rsidRPr="00BF692E">
        <w:rPr>
          <w:rFonts w:ascii="Times New Roman" w:hAnsi="Times New Roman" w:cs="Times New Roman"/>
        </w:rPr>
        <w:t xml:space="preserve"> </w:t>
      </w:r>
      <w:r w:rsidR="00DF3380">
        <w:rPr>
          <w:rFonts w:ascii="Times New Roman" w:hAnsi="Times New Roman" w:cs="Times New Roman"/>
        </w:rPr>
        <w:t>поселения «Линево-Озерское»</w:t>
      </w:r>
      <w:r w:rsidRPr="00BF692E">
        <w:rPr>
          <w:rFonts w:ascii="Times New Roman" w:hAnsi="Times New Roman" w:cs="Times New Roman"/>
        </w:rPr>
        <w:t xml:space="preserve"> показал, что нормативно-правовая база, на основании которой был реализован проект, соответствует действующему законодательству, соответствующие изменения в бюджет </w:t>
      </w:r>
      <w:r w:rsidR="00DF3380">
        <w:rPr>
          <w:rFonts w:ascii="Times New Roman" w:hAnsi="Times New Roman" w:cs="Times New Roman"/>
        </w:rPr>
        <w:t>сельского поселения</w:t>
      </w:r>
      <w:r w:rsidRPr="00BF692E">
        <w:rPr>
          <w:rFonts w:ascii="Times New Roman" w:hAnsi="Times New Roman" w:cs="Times New Roman"/>
        </w:rPr>
        <w:t xml:space="preserve"> и бюджетную роспись были внесены своевременно и правомерно. Денежные средства необходимые на реализацию мероприятий программы за счет всех источников</w:t>
      </w:r>
      <w:r w:rsidR="000425C3">
        <w:rPr>
          <w:rFonts w:ascii="Times New Roman" w:hAnsi="Times New Roman" w:cs="Times New Roman"/>
        </w:rPr>
        <w:t xml:space="preserve"> данному поселению</w:t>
      </w:r>
      <w:r w:rsidRPr="00BF692E">
        <w:rPr>
          <w:rFonts w:ascii="Times New Roman" w:hAnsi="Times New Roman" w:cs="Times New Roman"/>
        </w:rPr>
        <w:t xml:space="preserve"> на </w:t>
      </w:r>
      <w:r w:rsidR="00DF3380">
        <w:rPr>
          <w:rFonts w:ascii="Times New Roman" w:hAnsi="Times New Roman" w:cs="Times New Roman"/>
        </w:rPr>
        <w:t>01.02.2022</w:t>
      </w:r>
      <w:r w:rsidRPr="00BF692E">
        <w:rPr>
          <w:rFonts w:ascii="Times New Roman" w:hAnsi="Times New Roman" w:cs="Times New Roman"/>
        </w:rPr>
        <w:t xml:space="preserve"> года</w:t>
      </w:r>
      <w:r w:rsidR="000425C3">
        <w:rPr>
          <w:rFonts w:ascii="Times New Roman" w:hAnsi="Times New Roman" w:cs="Times New Roman"/>
        </w:rPr>
        <w:t xml:space="preserve"> были </w:t>
      </w:r>
      <w:r w:rsidR="00572EB0">
        <w:rPr>
          <w:rFonts w:ascii="Times New Roman" w:hAnsi="Times New Roman" w:cs="Times New Roman"/>
        </w:rPr>
        <w:t xml:space="preserve"> выделены</w:t>
      </w:r>
      <w:r w:rsidRPr="00BF692E">
        <w:rPr>
          <w:rFonts w:ascii="Times New Roman" w:hAnsi="Times New Roman" w:cs="Times New Roman"/>
        </w:rPr>
        <w:t xml:space="preserve"> в объеме </w:t>
      </w:r>
      <w:r w:rsidR="000425C3">
        <w:rPr>
          <w:rFonts w:ascii="Times New Roman" w:hAnsi="Times New Roman" w:cs="Times New Roman"/>
        </w:rPr>
        <w:t>2362,1</w:t>
      </w:r>
      <w:r w:rsidRPr="00BF692E">
        <w:rPr>
          <w:rFonts w:ascii="Times New Roman" w:hAnsi="Times New Roman" w:cs="Times New Roman"/>
        </w:rPr>
        <w:t xml:space="preserve"> тыс. рублей, </w:t>
      </w:r>
      <w:r w:rsidR="00572EB0">
        <w:rPr>
          <w:rFonts w:ascii="Times New Roman" w:hAnsi="Times New Roman" w:cs="Times New Roman"/>
        </w:rPr>
        <w:t xml:space="preserve">( в том числе: за счет средств ФБ- 2314,8 </w:t>
      </w:r>
      <w:proofErr w:type="spellStart"/>
      <w:r w:rsidR="00572EB0">
        <w:rPr>
          <w:rFonts w:ascii="Times New Roman" w:hAnsi="Times New Roman" w:cs="Times New Roman"/>
        </w:rPr>
        <w:t>тыс</w:t>
      </w:r>
      <w:proofErr w:type="gramStart"/>
      <w:r w:rsidR="00572EB0">
        <w:rPr>
          <w:rFonts w:ascii="Times New Roman" w:hAnsi="Times New Roman" w:cs="Times New Roman"/>
        </w:rPr>
        <w:t>.р</w:t>
      </w:r>
      <w:proofErr w:type="gramEnd"/>
      <w:r w:rsidR="00572EB0">
        <w:rPr>
          <w:rFonts w:ascii="Times New Roman" w:hAnsi="Times New Roman" w:cs="Times New Roman"/>
        </w:rPr>
        <w:t>ублей</w:t>
      </w:r>
      <w:proofErr w:type="spellEnd"/>
      <w:r w:rsidR="00572EB0">
        <w:rPr>
          <w:rFonts w:ascii="Times New Roman" w:hAnsi="Times New Roman" w:cs="Times New Roman"/>
        </w:rPr>
        <w:t xml:space="preserve">; КБ – 47,2 </w:t>
      </w:r>
      <w:proofErr w:type="spellStart"/>
      <w:r w:rsidR="00572EB0">
        <w:rPr>
          <w:rFonts w:ascii="Times New Roman" w:hAnsi="Times New Roman" w:cs="Times New Roman"/>
        </w:rPr>
        <w:t>тыс.рублей</w:t>
      </w:r>
      <w:proofErr w:type="spellEnd"/>
      <w:r w:rsidR="00572EB0">
        <w:rPr>
          <w:rFonts w:ascii="Times New Roman" w:hAnsi="Times New Roman" w:cs="Times New Roman"/>
        </w:rPr>
        <w:t xml:space="preserve">, </w:t>
      </w:r>
      <w:proofErr w:type="spellStart"/>
      <w:r w:rsidR="00572EB0">
        <w:rPr>
          <w:rFonts w:ascii="Times New Roman" w:hAnsi="Times New Roman" w:cs="Times New Roman"/>
        </w:rPr>
        <w:t>софинансирование</w:t>
      </w:r>
      <w:proofErr w:type="spellEnd"/>
      <w:r w:rsidR="00572EB0">
        <w:rPr>
          <w:rFonts w:ascii="Times New Roman" w:hAnsi="Times New Roman" w:cs="Times New Roman"/>
        </w:rPr>
        <w:t xml:space="preserve"> из бюджета поселения – не менее 40,8 </w:t>
      </w:r>
      <w:proofErr w:type="spellStart"/>
      <w:r w:rsidR="00572EB0">
        <w:rPr>
          <w:rFonts w:ascii="Times New Roman" w:hAnsi="Times New Roman" w:cs="Times New Roman"/>
        </w:rPr>
        <w:t>тыс.рублей</w:t>
      </w:r>
      <w:proofErr w:type="spellEnd"/>
      <w:r w:rsidR="00572EB0">
        <w:rPr>
          <w:rFonts w:ascii="Times New Roman" w:hAnsi="Times New Roman" w:cs="Times New Roman"/>
        </w:rPr>
        <w:t>). Ф</w:t>
      </w:r>
      <w:r w:rsidRPr="00BF692E">
        <w:rPr>
          <w:rFonts w:ascii="Times New Roman" w:hAnsi="Times New Roman" w:cs="Times New Roman"/>
        </w:rPr>
        <w:t xml:space="preserve">актически </w:t>
      </w:r>
      <w:r w:rsidR="00572EB0">
        <w:rPr>
          <w:rFonts w:ascii="Times New Roman" w:hAnsi="Times New Roman" w:cs="Times New Roman"/>
        </w:rPr>
        <w:t xml:space="preserve"> заключен контракт по итогам электронного аукциона на сумму 2527,4 </w:t>
      </w:r>
      <w:proofErr w:type="spellStart"/>
      <w:r w:rsidR="00572EB0">
        <w:rPr>
          <w:rFonts w:ascii="Times New Roman" w:hAnsi="Times New Roman" w:cs="Times New Roman"/>
        </w:rPr>
        <w:t>тыс</w:t>
      </w:r>
      <w:proofErr w:type="gramStart"/>
      <w:r w:rsidR="00572EB0">
        <w:rPr>
          <w:rFonts w:ascii="Times New Roman" w:hAnsi="Times New Roman" w:cs="Times New Roman"/>
        </w:rPr>
        <w:t>.р</w:t>
      </w:r>
      <w:proofErr w:type="gramEnd"/>
      <w:r w:rsidR="00572EB0">
        <w:rPr>
          <w:rFonts w:ascii="Times New Roman" w:hAnsi="Times New Roman" w:cs="Times New Roman"/>
        </w:rPr>
        <w:t>ублей</w:t>
      </w:r>
      <w:proofErr w:type="spellEnd"/>
      <w:r w:rsidR="00572EB0">
        <w:rPr>
          <w:rFonts w:ascii="Times New Roman" w:hAnsi="Times New Roman" w:cs="Times New Roman"/>
        </w:rPr>
        <w:t xml:space="preserve">, так как поселением  на </w:t>
      </w:r>
      <w:proofErr w:type="spellStart"/>
      <w:r w:rsidR="00572EB0">
        <w:rPr>
          <w:rFonts w:ascii="Times New Roman" w:hAnsi="Times New Roman" w:cs="Times New Roman"/>
        </w:rPr>
        <w:t>софинансирование</w:t>
      </w:r>
      <w:proofErr w:type="spellEnd"/>
      <w:r w:rsidR="00572EB0">
        <w:rPr>
          <w:rFonts w:ascii="Times New Roman" w:hAnsi="Times New Roman" w:cs="Times New Roman"/>
        </w:rPr>
        <w:t xml:space="preserve"> выделены дополнительные средств. Фактически исполнение составило и оплата прошла сумме 2527,4 </w:t>
      </w:r>
      <w:proofErr w:type="spellStart"/>
      <w:r w:rsidR="00572EB0">
        <w:rPr>
          <w:rFonts w:ascii="Times New Roman" w:hAnsi="Times New Roman" w:cs="Times New Roman"/>
        </w:rPr>
        <w:t>тыс.рублей</w:t>
      </w:r>
      <w:proofErr w:type="spellEnd"/>
      <w:r w:rsidR="00572EB0">
        <w:rPr>
          <w:rFonts w:ascii="Times New Roman" w:hAnsi="Times New Roman" w:cs="Times New Roman"/>
        </w:rPr>
        <w:t xml:space="preserve">.  Фактов нецелевого использования средств не установлено. </w:t>
      </w:r>
      <w:r w:rsidRPr="00BF692E">
        <w:rPr>
          <w:rFonts w:ascii="Times New Roman" w:hAnsi="Times New Roman" w:cs="Times New Roman"/>
        </w:rPr>
        <w:t>В данном контрольном мероприятии была проведена документальная проверка</w:t>
      </w:r>
      <w:r w:rsidR="00572EB0">
        <w:rPr>
          <w:rFonts w:ascii="Times New Roman" w:hAnsi="Times New Roman" w:cs="Times New Roman"/>
        </w:rPr>
        <w:t xml:space="preserve"> (соглашение между районом и поселением, распоряжение о перечисление средств поселению, контракт, локально </w:t>
      </w:r>
      <w:proofErr w:type="gramStart"/>
      <w:r w:rsidR="00572EB0">
        <w:rPr>
          <w:rFonts w:ascii="Times New Roman" w:hAnsi="Times New Roman" w:cs="Times New Roman"/>
        </w:rPr>
        <w:t>–с</w:t>
      </w:r>
      <w:proofErr w:type="gramEnd"/>
      <w:r w:rsidR="00572EB0">
        <w:rPr>
          <w:rFonts w:ascii="Times New Roman" w:hAnsi="Times New Roman" w:cs="Times New Roman"/>
        </w:rPr>
        <w:t xml:space="preserve">метный расчет, акт-выполненных работ, платежные поручения о перечислении средств). Проведено выездное мероприятие на объект, визуальный осмотр выполненных работ в соответствии с актом выполненных </w:t>
      </w:r>
      <w:r w:rsidR="00572EB0">
        <w:rPr>
          <w:rFonts w:ascii="Times New Roman" w:hAnsi="Times New Roman" w:cs="Times New Roman"/>
        </w:rPr>
        <w:lastRenderedPageBreak/>
        <w:t xml:space="preserve">работ. В рамках 44 Закона </w:t>
      </w:r>
      <w:r w:rsidR="0095458B">
        <w:rPr>
          <w:rFonts w:ascii="Times New Roman" w:hAnsi="Times New Roman" w:cs="Times New Roman"/>
        </w:rPr>
        <w:t>в нарушении статьи 34 оплата за выполненные работы произведена с задержкой на 1 день.</w:t>
      </w:r>
    </w:p>
    <w:p w:rsidR="0095458B" w:rsidRDefault="0095458B" w:rsidP="0095458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95458B">
        <w:rPr>
          <w:rFonts w:ascii="Times New Roman" w:hAnsi="Times New Roman" w:cs="Times New Roman"/>
          <w:b/>
          <w:u w:val="single"/>
        </w:rPr>
        <w:t>Проверка исполнения бюджетного законодательства, законодательства о контрактной системе в сфере закупок и целевого использования средств городского поселения «</w:t>
      </w:r>
      <w:proofErr w:type="spellStart"/>
      <w:r w:rsidRPr="0095458B">
        <w:rPr>
          <w:rFonts w:ascii="Times New Roman" w:hAnsi="Times New Roman" w:cs="Times New Roman"/>
          <w:b/>
          <w:u w:val="single"/>
        </w:rPr>
        <w:t>Хилокское</w:t>
      </w:r>
      <w:proofErr w:type="spellEnd"/>
      <w:r w:rsidRPr="0095458B">
        <w:rPr>
          <w:rFonts w:ascii="Times New Roman" w:hAnsi="Times New Roman" w:cs="Times New Roman"/>
          <w:b/>
          <w:u w:val="single"/>
        </w:rPr>
        <w:t>» за 2022 год на основании отношени</w:t>
      </w:r>
      <w:r>
        <w:rPr>
          <w:rFonts w:ascii="Times New Roman" w:hAnsi="Times New Roman" w:cs="Times New Roman"/>
          <w:b/>
          <w:u w:val="single"/>
        </w:rPr>
        <w:t xml:space="preserve">я Прокуратуры </w:t>
      </w:r>
      <w:proofErr w:type="spellStart"/>
      <w:r>
        <w:rPr>
          <w:rFonts w:ascii="Times New Roman" w:hAnsi="Times New Roman" w:cs="Times New Roman"/>
          <w:b/>
          <w:u w:val="single"/>
        </w:rPr>
        <w:t>Хилокского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района:</w:t>
      </w:r>
    </w:p>
    <w:p w:rsidR="0095458B" w:rsidRDefault="0095458B" w:rsidP="0095458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500EDD" w:rsidRPr="00BF692E" w:rsidRDefault="00500EDD" w:rsidP="00500EDD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 2022 год. </w:t>
      </w:r>
    </w:p>
    <w:p w:rsidR="00846749" w:rsidRPr="00AE242D" w:rsidRDefault="00846749" w:rsidP="00846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749">
        <w:rPr>
          <w:rFonts w:ascii="Times New Roman" w:hAnsi="Times New Roman" w:cs="Times New Roman"/>
          <w:u w:val="single"/>
        </w:rPr>
        <w:t>В ходе проверки установлено:</w:t>
      </w:r>
      <w:r w:rsidR="001945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242D">
        <w:rPr>
          <w:rFonts w:ascii="Times New Roman" w:hAnsi="Times New Roman" w:cs="Times New Roman"/>
          <w:i/>
        </w:rPr>
        <w:t>в нарушении статьи 8 ФЗ-402 «Закон о бухгалтерском учете» от 06.12.2011 года, пункта 13 Стандарта «Учетная политика, оценочные значения и ошибки»  утвержденного приказом 274 от 27.12.2017 года</w:t>
      </w:r>
      <w:r w:rsidRPr="00AE242D">
        <w:rPr>
          <w:rFonts w:ascii="Times New Roman" w:hAnsi="Times New Roman" w:cs="Times New Roman"/>
        </w:rPr>
        <w:t xml:space="preserve"> Учетная политика для ведения бухгалтерского учета  администрации городского поселения «</w:t>
      </w:r>
      <w:proofErr w:type="spellStart"/>
      <w:r w:rsidRPr="00AE242D">
        <w:rPr>
          <w:rFonts w:ascii="Times New Roman" w:hAnsi="Times New Roman" w:cs="Times New Roman"/>
        </w:rPr>
        <w:t>Хилокское</w:t>
      </w:r>
      <w:proofErr w:type="spellEnd"/>
      <w:r w:rsidRPr="00AE242D">
        <w:rPr>
          <w:rFonts w:ascii="Times New Roman" w:hAnsi="Times New Roman" w:cs="Times New Roman"/>
        </w:rPr>
        <w:t xml:space="preserve">» в 2022 не </w:t>
      </w:r>
      <w:proofErr w:type="spellStart"/>
      <w:r w:rsidRPr="00AE242D">
        <w:rPr>
          <w:rFonts w:ascii="Times New Roman" w:hAnsi="Times New Roman" w:cs="Times New Roman"/>
        </w:rPr>
        <w:t>утверждена</w:t>
      </w:r>
      <w:proofErr w:type="gramStart"/>
      <w:r w:rsidRPr="00AE242D">
        <w:rPr>
          <w:rFonts w:ascii="Times New Roman" w:hAnsi="Times New Roman" w:cs="Times New Roman"/>
        </w:rPr>
        <w:t>;п</w:t>
      </w:r>
      <w:proofErr w:type="gramEnd"/>
      <w:r w:rsidRPr="00AE242D">
        <w:rPr>
          <w:rFonts w:ascii="Times New Roman" w:hAnsi="Times New Roman" w:cs="Times New Roman"/>
        </w:rPr>
        <w:t>ри</w:t>
      </w:r>
      <w:proofErr w:type="spellEnd"/>
      <w:r w:rsidRPr="00AE242D">
        <w:rPr>
          <w:rFonts w:ascii="Times New Roman" w:hAnsi="Times New Roman" w:cs="Times New Roman"/>
        </w:rPr>
        <w:t xml:space="preserve"> проверке расчетов с подотчетными лицами, установлены </w:t>
      </w:r>
      <w:r w:rsidRPr="00AE242D">
        <w:rPr>
          <w:rFonts w:ascii="Times New Roman" w:hAnsi="Times New Roman"/>
          <w:i/>
        </w:rPr>
        <w:t xml:space="preserve">нарушения </w:t>
      </w:r>
      <w:r w:rsidRPr="00AE242D">
        <w:rPr>
          <w:rFonts w:ascii="Times New Roman" w:hAnsi="Times New Roman"/>
          <w:i/>
          <w:color w:val="000000"/>
        </w:rPr>
        <w:t>требовании Методических указаний  по  применению  форм  первичных  учетных  документов  и  формированию  регистров  бухгалтерского  учета, утвержденных приказом  Министерства  финансов  РФ от 30.03.2015г № 52н</w:t>
      </w:r>
      <w:r w:rsidRPr="00AE242D">
        <w:rPr>
          <w:rFonts w:ascii="Times New Roman" w:hAnsi="Times New Roman" w:cs="Times New Roman"/>
        </w:rPr>
        <w:t>: не всегда заполняются заявления на выдачу в подотчет, применялся бланк авансового отчета старого образца, решение о командировании не выписывалось,  в журнале – операции № 3 не отображается оплата по авансовым отчетам</w:t>
      </w:r>
      <w:r w:rsidRPr="00AE242D">
        <w:rPr>
          <w:rFonts w:ascii="Times New Roman" w:hAnsi="Times New Roman"/>
          <w:i/>
          <w:color w:val="000000"/>
        </w:rPr>
        <w:t>;</w:t>
      </w:r>
      <w:r w:rsidRPr="00AE242D">
        <w:rPr>
          <w:rFonts w:ascii="Times New Roman" w:hAnsi="Times New Roman"/>
          <w:color w:val="000000"/>
        </w:rPr>
        <w:t xml:space="preserve">  </w:t>
      </w:r>
      <w:r w:rsidRPr="00AE242D">
        <w:rPr>
          <w:rFonts w:ascii="Times New Roman" w:hAnsi="Times New Roman"/>
        </w:rPr>
        <w:t>при проверке  расчетов с поставщиками и подрядчиками</w:t>
      </w:r>
      <w:r w:rsidRPr="00AE242D">
        <w:rPr>
          <w:rFonts w:ascii="Times New Roman" w:hAnsi="Times New Roman"/>
          <w:i/>
        </w:rPr>
        <w:t xml:space="preserve">, установлены нарушения </w:t>
      </w:r>
      <w:r w:rsidRPr="00AE242D">
        <w:rPr>
          <w:rFonts w:ascii="Times New Roman" w:hAnsi="Times New Roman"/>
          <w:i/>
          <w:color w:val="000000"/>
        </w:rPr>
        <w:t>требовании Методических указаний  по  применению  форм  первичных  учетных  документов  и  формированию  регистров  бухгалтерского  учета, утвержденных приказом  Министерства  финансов  РФ от 30.03.2015г № 52н</w:t>
      </w:r>
      <w:proofErr w:type="gramStart"/>
      <w:r w:rsidR="00751FEB">
        <w:rPr>
          <w:rFonts w:ascii="Times New Roman" w:hAnsi="Times New Roman"/>
          <w:color w:val="000000"/>
        </w:rPr>
        <w:t>.</w:t>
      </w:r>
      <w:r w:rsidRPr="00AE242D">
        <w:rPr>
          <w:rFonts w:ascii="Times New Roman" w:hAnsi="Times New Roman"/>
        </w:rPr>
        <w:t>п</w:t>
      </w:r>
      <w:proofErr w:type="gramEnd"/>
      <w:r w:rsidRPr="00AE242D">
        <w:rPr>
          <w:rFonts w:ascii="Times New Roman" w:hAnsi="Times New Roman"/>
        </w:rPr>
        <w:t>ри заполнении журнала – операций № 04 «Расчеты с поставщиками и подрядчиками»;</w:t>
      </w:r>
    </w:p>
    <w:p w:rsidR="00846749" w:rsidRPr="00846749" w:rsidRDefault="00846749" w:rsidP="00846749">
      <w:pPr>
        <w:spacing w:after="0" w:line="240" w:lineRule="auto"/>
        <w:jc w:val="both"/>
        <w:rPr>
          <w:rFonts w:ascii="Times New Roman" w:hAnsi="Times New Roman"/>
        </w:rPr>
      </w:pPr>
      <w:r w:rsidRPr="00846749">
        <w:rPr>
          <w:rFonts w:ascii="Times New Roman" w:hAnsi="Times New Roman"/>
        </w:rPr>
        <w:t xml:space="preserve">             При проверке законодательства в сфере закупок, </w:t>
      </w:r>
      <w:r w:rsidRPr="00846749">
        <w:rPr>
          <w:rFonts w:ascii="Times New Roman" w:hAnsi="Times New Roman"/>
          <w:b/>
          <w:i/>
        </w:rPr>
        <w:t>установлены грубейшие нарушения в рамках 44-ФЗ</w:t>
      </w:r>
      <w:r w:rsidRPr="00846749">
        <w:rPr>
          <w:rFonts w:ascii="Times New Roman" w:hAnsi="Times New Roman"/>
        </w:rPr>
        <w:t>:</w:t>
      </w:r>
    </w:p>
    <w:p w:rsidR="00846749" w:rsidRPr="00846749" w:rsidRDefault="00846749" w:rsidP="00846749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846749">
        <w:rPr>
          <w:rFonts w:ascii="Times New Roman" w:hAnsi="Times New Roman"/>
        </w:rPr>
        <w:t xml:space="preserve">           -</w:t>
      </w:r>
      <w:r w:rsidRPr="00846749">
        <w:rPr>
          <w:rFonts w:ascii="Times New Roman" w:eastAsia="Times New Roman" w:hAnsi="Times New Roman" w:cs="Times New Roman"/>
          <w:color w:val="000000"/>
        </w:rPr>
        <w:t xml:space="preserve"> п. 4 ч. 1 с</w:t>
      </w:r>
      <w:r w:rsidRPr="00846749">
        <w:rPr>
          <w:rFonts w:ascii="Times New Roman" w:eastAsia="Times New Roman" w:hAnsi="Times New Roman" w:cs="Times New Roman"/>
          <w:color w:val="000000"/>
          <w:spacing w:val="-6"/>
        </w:rPr>
        <w:t>т</w:t>
      </w:r>
      <w:r w:rsidRPr="00846749">
        <w:rPr>
          <w:rFonts w:ascii="Times New Roman" w:eastAsia="Times New Roman" w:hAnsi="Times New Roman" w:cs="Times New Roman"/>
          <w:color w:val="000000"/>
        </w:rPr>
        <w:t>. 93 Федерального за</w:t>
      </w:r>
      <w:r w:rsidRPr="00846749">
        <w:rPr>
          <w:rFonts w:ascii="Times New Roman" w:eastAsia="Times New Roman" w:hAnsi="Times New Roman" w:cs="Times New Roman"/>
          <w:color w:val="000000"/>
          <w:spacing w:val="-5"/>
        </w:rPr>
        <w:t>к</w:t>
      </w:r>
      <w:r w:rsidRPr="00846749">
        <w:rPr>
          <w:rFonts w:ascii="Times New Roman" w:eastAsia="Times New Roman" w:hAnsi="Times New Roman" w:cs="Times New Roman"/>
          <w:color w:val="000000"/>
        </w:rPr>
        <w:t>она № 44-ФЗ, не в  полном объеме отражены закупки с единственным поставщиком, в том числе включая естественных монополистов;</w:t>
      </w:r>
    </w:p>
    <w:p w:rsidR="00846749" w:rsidRPr="00846749" w:rsidRDefault="00846749" w:rsidP="00846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749">
        <w:rPr>
          <w:rFonts w:ascii="Times New Roman" w:hAnsi="Times New Roman"/>
          <w:b/>
          <w:i/>
          <w:color w:val="000000"/>
        </w:rPr>
        <w:t xml:space="preserve">           </w:t>
      </w:r>
      <w:r w:rsidRPr="00846749">
        <w:rPr>
          <w:rFonts w:ascii="Times New Roman" w:hAnsi="Times New Roman"/>
          <w:color w:val="000000"/>
        </w:rPr>
        <w:t xml:space="preserve">-  </w:t>
      </w:r>
      <w:r w:rsidRPr="00846749">
        <w:rPr>
          <w:rFonts w:ascii="Times New Roman" w:hAnsi="Times New Roman" w:cs="Times New Roman"/>
        </w:rPr>
        <w:t xml:space="preserve">установлены нарушения ч. 10 ст. 16 Закона № 44-ФЗ закупки, так как </w:t>
      </w:r>
      <w:proofErr w:type="gramStart"/>
      <w:r w:rsidRPr="00846749">
        <w:rPr>
          <w:rFonts w:ascii="Times New Roman" w:hAnsi="Times New Roman" w:cs="Times New Roman"/>
        </w:rPr>
        <w:t>закупки</w:t>
      </w:r>
      <w:proofErr w:type="gramEnd"/>
      <w:r w:rsidRPr="00846749">
        <w:rPr>
          <w:rFonts w:ascii="Times New Roman" w:hAnsi="Times New Roman" w:cs="Times New Roman"/>
        </w:rPr>
        <w:t xml:space="preserve"> не  предусмотренные планами-графиками закупок, не должны были осуществляться и оплачиваться;</w:t>
      </w:r>
    </w:p>
    <w:p w:rsidR="00846749" w:rsidRPr="00846749" w:rsidRDefault="00846749" w:rsidP="00846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749">
        <w:rPr>
          <w:rFonts w:ascii="Times New Roman" w:hAnsi="Times New Roman" w:cs="Times New Roman"/>
        </w:rPr>
        <w:t xml:space="preserve">           - окончательный план – график не соответствует, фактически произведенным расходам в рамках 44-ФЗ;</w:t>
      </w:r>
    </w:p>
    <w:p w:rsidR="00846749" w:rsidRPr="00846749" w:rsidRDefault="00846749" w:rsidP="00846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749">
        <w:rPr>
          <w:rFonts w:ascii="Times New Roman" w:hAnsi="Times New Roman" w:cs="Times New Roman"/>
        </w:rPr>
        <w:t xml:space="preserve">           - информации об исполнении по естественным монополистам в ЕИС «Закупки» за 2022 год не размещалась;</w:t>
      </w:r>
    </w:p>
    <w:p w:rsidR="00846749" w:rsidRPr="00846749" w:rsidRDefault="00846749" w:rsidP="00846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749">
        <w:rPr>
          <w:rFonts w:ascii="Times New Roman" w:hAnsi="Times New Roman" w:cs="Times New Roman"/>
        </w:rPr>
        <w:t xml:space="preserve">           - проверкой </w:t>
      </w:r>
      <w:r w:rsidRPr="00846749">
        <w:rPr>
          <w:rFonts w:ascii="Times New Roman" w:hAnsi="Times New Roman" w:cs="Times New Roman"/>
          <w:b/>
          <w:i/>
        </w:rPr>
        <w:t xml:space="preserve">исполнения </w:t>
      </w:r>
      <w:r w:rsidRPr="00846749">
        <w:rPr>
          <w:rFonts w:ascii="Times New Roman" w:hAnsi="Times New Roman" w:cs="Times New Roman"/>
        </w:rPr>
        <w:t>в системе ЕИС заключённых контрактов в соответствия с частью 3 статьи 103 Закона 44-ФЗ, установлены нарушения по срокам размещения данной информации об исполнении заключенных контрактов;</w:t>
      </w:r>
    </w:p>
    <w:p w:rsidR="00500EDD" w:rsidRPr="00846749" w:rsidRDefault="00500EDD" w:rsidP="0095458B">
      <w:pPr>
        <w:spacing w:after="0" w:line="240" w:lineRule="auto"/>
        <w:ind w:right="-284"/>
        <w:jc w:val="both"/>
        <w:rPr>
          <w:rFonts w:ascii="Times New Roman" w:hAnsi="Times New Roman" w:cs="Times New Roman"/>
          <w:u w:val="single"/>
        </w:rPr>
      </w:pPr>
    </w:p>
    <w:p w:rsidR="00500EDD" w:rsidRPr="0095458B" w:rsidRDefault="00500EDD" w:rsidP="0095458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95458B" w:rsidRPr="0095458B" w:rsidRDefault="0095458B" w:rsidP="0095458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95458B">
        <w:rPr>
          <w:rFonts w:ascii="Times New Roman" w:hAnsi="Times New Roman" w:cs="Times New Roman"/>
          <w:b/>
          <w:u w:val="single"/>
        </w:rPr>
        <w:t>Проверка исполнения бюджетного законодательства, законодательства о контрактной системе в сфере закупок и целевого использования средств</w:t>
      </w:r>
      <w:proofErr w:type="gramStart"/>
      <w:r w:rsidRPr="0095458B">
        <w:rPr>
          <w:rFonts w:ascii="Times New Roman" w:hAnsi="Times New Roman" w:cs="Times New Roman"/>
          <w:b/>
          <w:u w:val="single"/>
        </w:rPr>
        <w:t>.</w:t>
      </w:r>
      <w:proofErr w:type="gramEnd"/>
      <w:r w:rsidRPr="0095458B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95458B">
        <w:rPr>
          <w:rFonts w:ascii="Times New Roman" w:hAnsi="Times New Roman" w:cs="Times New Roman"/>
          <w:b/>
          <w:u w:val="single"/>
        </w:rPr>
        <w:t>в</w:t>
      </w:r>
      <w:proofErr w:type="gramEnd"/>
      <w:r w:rsidRPr="0095458B">
        <w:rPr>
          <w:rFonts w:ascii="Times New Roman" w:hAnsi="Times New Roman" w:cs="Times New Roman"/>
          <w:b/>
          <w:u w:val="single"/>
        </w:rPr>
        <w:t>ыделенных из городского бюджета «</w:t>
      </w:r>
      <w:proofErr w:type="spellStart"/>
      <w:r w:rsidRPr="0095458B">
        <w:rPr>
          <w:rFonts w:ascii="Times New Roman" w:hAnsi="Times New Roman" w:cs="Times New Roman"/>
          <w:b/>
          <w:u w:val="single"/>
        </w:rPr>
        <w:t>Хилокское</w:t>
      </w:r>
      <w:proofErr w:type="spellEnd"/>
      <w:r w:rsidRPr="0095458B">
        <w:rPr>
          <w:rFonts w:ascii="Times New Roman" w:hAnsi="Times New Roman" w:cs="Times New Roman"/>
          <w:b/>
          <w:u w:val="single"/>
        </w:rPr>
        <w:t xml:space="preserve">» МБУ клуб «Витязь» за 2022 год на основании отношения Прокуратуры </w:t>
      </w:r>
      <w:proofErr w:type="spellStart"/>
      <w:r w:rsidRPr="0095458B">
        <w:rPr>
          <w:rFonts w:ascii="Times New Roman" w:hAnsi="Times New Roman" w:cs="Times New Roman"/>
          <w:b/>
          <w:u w:val="single"/>
        </w:rPr>
        <w:t>Хилокского</w:t>
      </w:r>
      <w:proofErr w:type="spellEnd"/>
      <w:r w:rsidRPr="0095458B">
        <w:rPr>
          <w:rFonts w:ascii="Times New Roman" w:hAnsi="Times New Roman" w:cs="Times New Roman"/>
          <w:b/>
          <w:u w:val="single"/>
        </w:rPr>
        <w:t xml:space="preserve"> района:</w:t>
      </w:r>
    </w:p>
    <w:p w:rsidR="0095458B" w:rsidRPr="0095458B" w:rsidRDefault="0095458B" w:rsidP="0095458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500EDD" w:rsidRPr="00BF692E" w:rsidRDefault="00500EDD" w:rsidP="00500EDD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 2022 год. </w:t>
      </w:r>
    </w:p>
    <w:p w:rsidR="000A73F5" w:rsidRPr="000A73F5" w:rsidRDefault="000A73F5" w:rsidP="000A73F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00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</w:t>
      </w:r>
      <w:r w:rsidRPr="00846749">
        <w:rPr>
          <w:rFonts w:ascii="Times New Roman" w:hAnsi="Times New Roman" w:cs="Times New Roman"/>
          <w:u w:val="single"/>
        </w:rPr>
        <w:t>В ходе проверки установлено: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00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Pr="000A73F5">
        <w:rPr>
          <w:rFonts w:ascii="Times New Roman" w:hAnsi="Times New Roman" w:cs="Times New Roman"/>
          <w:color w:val="000000"/>
          <w:shd w:val="clear" w:color="auto" w:fill="FFFFFF"/>
        </w:rPr>
        <w:t xml:space="preserve"> нарушении статьи 38 Закона 44-ФЗ, в данном учреждении не назначено должностное лицо, ответственное за осуществление </w:t>
      </w:r>
      <w:proofErr w:type="gramStart"/>
      <w:r w:rsidRPr="000A73F5">
        <w:rPr>
          <w:rFonts w:ascii="Times New Roman" w:hAnsi="Times New Roman" w:cs="Times New Roman"/>
          <w:color w:val="000000"/>
          <w:shd w:val="clear" w:color="auto" w:fill="FFFFFF"/>
        </w:rPr>
        <w:t>закуп</w:t>
      </w:r>
      <w:r>
        <w:rPr>
          <w:rFonts w:ascii="Times New Roman" w:hAnsi="Times New Roman" w:cs="Times New Roman"/>
          <w:color w:val="000000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т.е. контрактный управляющий;</w:t>
      </w:r>
      <w:r>
        <w:rPr>
          <w:rStyle w:val="1"/>
          <w:rFonts w:eastAsiaTheme="minorHAnsi"/>
          <w:color w:val="000000" w:themeColor="text1"/>
          <w:sz w:val="22"/>
          <w:szCs w:val="22"/>
        </w:rPr>
        <w:t xml:space="preserve">   в</w:t>
      </w:r>
      <w:r w:rsidRPr="000A73F5">
        <w:rPr>
          <w:rStyle w:val="1"/>
          <w:rFonts w:eastAsiaTheme="minorHAnsi"/>
          <w:color w:val="000000" w:themeColor="text1"/>
          <w:sz w:val="22"/>
          <w:szCs w:val="22"/>
        </w:rPr>
        <w:t xml:space="preserve"> нарушении статьи</w:t>
      </w:r>
      <w:r w:rsidR="00205A04">
        <w:rPr>
          <w:rStyle w:val="1"/>
          <w:rFonts w:eastAsiaTheme="minorHAnsi"/>
          <w:color w:val="000000" w:themeColor="text1"/>
          <w:sz w:val="22"/>
          <w:szCs w:val="22"/>
        </w:rPr>
        <w:t xml:space="preserve"> </w:t>
      </w:r>
      <w:r w:rsidRPr="000A73F5">
        <w:rPr>
          <w:rStyle w:val="1"/>
          <w:rFonts w:eastAsiaTheme="minorHAnsi"/>
          <w:color w:val="000000" w:themeColor="text1"/>
          <w:sz w:val="22"/>
          <w:szCs w:val="22"/>
        </w:rPr>
        <w:t xml:space="preserve"> 21 Закона №44-ФЗ, </w:t>
      </w:r>
      <w:r w:rsidRPr="000A73F5">
        <w:rPr>
          <w:rFonts w:ascii="Times New Roman" w:hAnsi="Times New Roman" w:cs="Times New Roman"/>
          <w:color w:val="000000" w:themeColor="text1"/>
        </w:rPr>
        <w:t>план-график   на 2023 год  не размещен в ЕИС</w:t>
      </w:r>
      <w:r w:rsidRPr="000A73F5">
        <w:rPr>
          <w:rStyle w:val="1"/>
          <w:rFonts w:eastAsiaTheme="minorHAnsi"/>
          <w:color w:val="000000" w:themeColor="text1"/>
          <w:sz w:val="22"/>
          <w:szCs w:val="22"/>
        </w:rPr>
        <w:t xml:space="preserve">, </w:t>
      </w:r>
      <w:r w:rsidRPr="000A73F5">
        <w:rPr>
          <w:rFonts w:ascii="Times New Roman" w:hAnsi="Times New Roman" w:cs="Times New Roman"/>
          <w:color w:val="000000" w:themeColor="text1"/>
        </w:rPr>
        <w:t>план-график   на 2022 год  размещен в ЕИС 07.04.2022г т.е. с нарушением сроков</w:t>
      </w:r>
      <w:r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в</w:t>
      </w:r>
      <w:r w:rsidRPr="000A73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нарушение  ч.3 ст.103 Закона №44-ФЗ, информация о  муниципальных</w:t>
      </w:r>
      <w:r w:rsidRPr="000A73F5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контрактах за 2022 год не  размещена в реестр кон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трактов на сумму 204122,7рублей; в</w:t>
      </w:r>
      <w:r w:rsidRPr="000A73F5">
        <w:rPr>
          <w:rFonts w:ascii="Times New Roman" w:eastAsia="Times New Roman" w:hAnsi="Times New Roman" w:cs="Times New Roman"/>
          <w:lang w:eastAsia="ru-RU"/>
        </w:rPr>
        <w:t xml:space="preserve"> нарушение ч.3 ст.103 Закона №44-ФЗ, информация о частичном исполнении муниципальных контрактов не размещена</w:t>
      </w:r>
      <w:r>
        <w:rPr>
          <w:rFonts w:ascii="Times New Roman" w:eastAsia="Times New Roman" w:hAnsi="Times New Roman" w:cs="Times New Roman"/>
          <w:lang w:eastAsia="ru-RU"/>
        </w:rPr>
        <w:t xml:space="preserve"> в ЕИС на сумму 204122,7 рублей; в</w:t>
      </w:r>
      <w:r w:rsidRPr="000A73F5">
        <w:rPr>
          <w:rFonts w:ascii="Times New Roman" w:eastAsia="Times New Roman" w:hAnsi="Times New Roman" w:cs="Times New Roman"/>
          <w:lang w:eastAsia="ru-RU"/>
        </w:rPr>
        <w:t xml:space="preserve"> нарушении статьи 136 Трудового Кодекса табель учета рабочего времен</w:t>
      </w:r>
      <w:r>
        <w:rPr>
          <w:rFonts w:ascii="Times New Roman" w:eastAsia="Times New Roman" w:hAnsi="Times New Roman" w:cs="Times New Roman"/>
          <w:lang w:eastAsia="ru-RU"/>
        </w:rPr>
        <w:t>и составляется один раз в месяц; в</w:t>
      </w:r>
      <w:r w:rsidRPr="000A73F5">
        <w:rPr>
          <w:rFonts w:ascii="Times New Roman" w:hAnsi="Times New Roman" w:cs="Times New Roman"/>
        </w:rPr>
        <w:t xml:space="preserve"> нарушении пункта 4.3  части 4  Положения об оплате труда работников МБУ «Спортивно-досуговый центр» выплаты стимулирующего характера производятся без приказа руководителя.</w:t>
      </w:r>
    </w:p>
    <w:p w:rsidR="00BF692E" w:rsidRDefault="00BF692E" w:rsidP="00BF692E">
      <w:pPr>
        <w:jc w:val="both"/>
        <w:rPr>
          <w:rFonts w:ascii="Times New Roman" w:hAnsi="Times New Roman" w:cs="Times New Roman"/>
        </w:rPr>
      </w:pPr>
    </w:p>
    <w:p w:rsidR="00BF692E" w:rsidRDefault="00BF692E" w:rsidP="00BF692E">
      <w:pPr>
        <w:jc w:val="both"/>
        <w:rPr>
          <w:rFonts w:ascii="Times New Roman" w:hAnsi="Times New Roman" w:cs="Times New Roman"/>
        </w:rPr>
      </w:pPr>
    </w:p>
    <w:p w:rsidR="00BF692E" w:rsidRDefault="00BF692E" w:rsidP="00BF692E">
      <w:pPr>
        <w:jc w:val="both"/>
        <w:rPr>
          <w:rFonts w:ascii="Times New Roman" w:hAnsi="Times New Roman" w:cs="Times New Roman"/>
        </w:rPr>
      </w:pPr>
    </w:p>
    <w:sectPr w:rsidR="00BF692E" w:rsidSect="00BF69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D30"/>
    <w:multiLevelType w:val="hybridMultilevel"/>
    <w:tmpl w:val="02A2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3A62"/>
    <w:multiLevelType w:val="hybridMultilevel"/>
    <w:tmpl w:val="52CA7D3E"/>
    <w:lvl w:ilvl="0" w:tplc="47C82EC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E"/>
    <w:rsid w:val="000425C3"/>
    <w:rsid w:val="000A73F5"/>
    <w:rsid w:val="00173ED6"/>
    <w:rsid w:val="001945F6"/>
    <w:rsid w:val="00205A04"/>
    <w:rsid w:val="00241CF6"/>
    <w:rsid w:val="003C14D1"/>
    <w:rsid w:val="003F25A5"/>
    <w:rsid w:val="004F7929"/>
    <w:rsid w:val="00500EDD"/>
    <w:rsid w:val="00560A68"/>
    <w:rsid w:val="00572EB0"/>
    <w:rsid w:val="00663B2F"/>
    <w:rsid w:val="0066557D"/>
    <w:rsid w:val="00751FEB"/>
    <w:rsid w:val="00752F58"/>
    <w:rsid w:val="00832A19"/>
    <w:rsid w:val="00835174"/>
    <w:rsid w:val="00846749"/>
    <w:rsid w:val="008525CF"/>
    <w:rsid w:val="0095458B"/>
    <w:rsid w:val="00A11F40"/>
    <w:rsid w:val="00AA0E14"/>
    <w:rsid w:val="00AE242D"/>
    <w:rsid w:val="00B96BAF"/>
    <w:rsid w:val="00BA1204"/>
    <w:rsid w:val="00BB75AF"/>
    <w:rsid w:val="00BF5084"/>
    <w:rsid w:val="00BF692E"/>
    <w:rsid w:val="00C97FDF"/>
    <w:rsid w:val="00CC6C33"/>
    <w:rsid w:val="00D04D2E"/>
    <w:rsid w:val="00D30A66"/>
    <w:rsid w:val="00DF3380"/>
    <w:rsid w:val="00ED6BB9"/>
    <w:rsid w:val="00F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E"/>
    <w:pPr>
      <w:ind w:left="720"/>
      <w:contextualSpacing/>
    </w:pPr>
  </w:style>
  <w:style w:type="character" w:customStyle="1" w:styleId="a4">
    <w:name w:val="Основной текст_"/>
    <w:link w:val="3"/>
    <w:rsid w:val="000A73F5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A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3">
    <w:name w:val="Основной текст3"/>
    <w:basedOn w:val="a"/>
    <w:link w:val="a4"/>
    <w:rsid w:val="000A73F5"/>
    <w:pPr>
      <w:widowControl w:val="0"/>
      <w:shd w:val="clear" w:color="auto" w:fill="FFFFFF"/>
      <w:spacing w:before="600" w:after="720" w:line="0" w:lineRule="atLeast"/>
      <w:ind w:firstLine="28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E"/>
    <w:pPr>
      <w:ind w:left="720"/>
      <w:contextualSpacing/>
    </w:pPr>
  </w:style>
  <w:style w:type="character" w:customStyle="1" w:styleId="a4">
    <w:name w:val="Основной текст_"/>
    <w:link w:val="3"/>
    <w:rsid w:val="000A73F5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A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3">
    <w:name w:val="Основной текст3"/>
    <w:basedOn w:val="a"/>
    <w:link w:val="a4"/>
    <w:rsid w:val="000A73F5"/>
    <w:pPr>
      <w:widowControl w:val="0"/>
      <w:shd w:val="clear" w:color="auto" w:fill="FFFFFF"/>
      <w:spacing w:before="600" w:after="720" w:line="0" w:lineRule="atLeast"/>
      <w:ind w:firstLine="28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Руководитель</cp:lastModifiedBy>
  <cp:revision>28</cp:revision>
  <dcterms:created xsi:type="dcterms:W3CDTF">2023-04-20T23:59:00Z</dcterms:created>
  <dcterms:modified xsi:type="dcterms:W3CDTF">2023-04-23T23:51:00Z</dcterms:modified>
</cp:coreProperties>
</file>