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Администрация сельского поселения «Жипхегенское»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18C8" w:rsidRDefault="009E5181" w:rsidP="004218C8">
      <w:pPr>
        <w:pStyle w:val="ListParagraph1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«28</w:t>
      </w:r>
      <w:r w:rsidR="004218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="00D56185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апреля</w:t>
      </w:r>
      <w:r w:rsidR="004218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="004218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D561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№ 25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п.ст. Жипхеген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284" w:right="48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 внесение изменений в постановление администрации сельского поселения «Жипхегенское» № 14 от 25.03.2019 г. «Об утверждении муниципальной программы «Формирование современной городской среды сельского поселения «Жипхегенское»» на 2018-2024 годы»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218C8" w:rsidRDefault="004218C8" w:rsidP="004218C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01BE7">
        <w:rPr>
          <w:rStyle w:val="a4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 территории сельского поселения, администрация сельского поселения</w:t>
      </w:r>
      <w:proofErr w:type="gramEnd"/>
      <w:r w:rsidRPr="00701BE7">
        <w:rPr>
          <w:rStyle w:val="a4"/>
          <w:b w:val="0"/>
          <w:sz w:val="24"/>
          <w:szCs w:val="24"/>
        </w:rPr>
        <w:t xml:space="preserve"> «Жипхегенское»</w:t>
      </w:r>
      <w:r>
        <w:rPr>
          <w:rStyle w:val="a4"/>
          <w:b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4218C8" w:rsidRDefault="004218C8" w:rsidP="004218C8">
      <w:pPr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и дополнения в постановление администрации сельского поселения «Жипхегенское» № 14 от 25.03.2019 года «Об утверждении </w:t>
      </w:r>
      <w:r>
        <w:rPr>
          <w:rFonts w:ascii="Times New Roman CYR" w:hAnsi="Times New Roman CYR" w:cs="Times New Roman CYR"/>
          <w:sz w:val="24"/>
          <w:szCs w:val="24"/>
        </w:rPr>
        <w:t>муниципальной программы «Формирование современной городской среды сельского поселения «Жипхегенское» на 2018-2024 годы»: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18C8" w:rsidRDefault="004218C8" w:rsidP="004218C8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10 «Финансовое обеспечение подпрограммы по всем источникам с разбивкой по годам реализации муниципальной программы» раздела 1 паспорт муниципальной программы изложить в следующей редакции:</w:t>
      </w:r>
    </w:p>
    <w:p w:rsidR="004218C8" w:rsidRDefault="004218C8" w:rsidP="004218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</w:rPr>
        <w:t>Объем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аевого бюджета на реализацию мероприятий программы составляет </w:t>
      </w:r>
      <w:r w:rsidR="001C0B97">
        <w:rPr>
          <w:rFonts w:ascii="Times New Roman" w:eastAsia="Times New Roman" w:hAnsi="Times New Roman"/>
          <w:sz w:val="24"/>
          <w:szCs w:val="24"/>
        </w:rPr>
        <w:t>1033,94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рублей,  в том числе по годам: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2023 год – </w:t>
      </w:r>
      <w:r w:rsidR="001C0B97">
        <w:rPr>
          <w:rFonts w:ascii="Times New Roman" w:eastAsia="Times New Roman" w:hAnsi="Times New Roman"/>
          <w:sz w:val="24"/>
          <w:szCs w:val="24"/>
        </w:rPr>
        <w:t>0,00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2024 год – </w:t>
      </w:r>
      <w:r w:rsidR="001C0B97">
        <w:rPr>
          <w:rFonts w:ascii="Times New Roman" w:eastAsia="Times New Roman" w:hAnsi="Times New Roman"/>
          <w:sz w:val="24"/>
          <w:szCs w:val="24"/>
        </w:rPr>
        <w:t>1033,94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рублей.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Объем средств федерального бюджета на реализацию мероприятий программы составляет </w:t>
      </w:r>
      <w:r w:rsidR="001C0B97">
        <w:rPr>
          <w:rFonts w:ascii="Times New Roman" w:eastAsia="Times New Roman" w:hAnsi="Times New Roman"/>
          <w:sz w:val="24"/>
          <w:szCs w:val="24"/>
        </w:rPr>
        <w:t>4757,22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рублей, в том числе: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4218C8" w:rsidRDefault="004218C8" w:rsidP="004218C8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0,00 тыс. рублей;</w:t>
      </w:r>
    </w:p>
    <w:p w:rsidR="004218C8" w:rsidRDefault="004218C8" w:rsidP="004218C8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2023 год – </w:t>
      </w:r>
      <w:r w:rsidR="001C0B97">
        <w:rPr>
          <w:rFonts w:ascii="Times New Roman" w:eastAsia="Times New Roman" w:hAnsi="Times New Roman"/>
          <w:sz w:val="24"/>
          <w:szCs w:val="24"/>
        </w:rPr>
        <w:t>0,00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2024год – </w:t>
      </w:r>
      <w:r w:rsidR="001C0B97">
        <w:rPr>
          <w:rFonts w:ascii="Times New Roman" w:eastAsia="Times New Roman" w:hAnsi="Times New Roman"/>
          <w:sz w:val="24"/>
          <w:szCs w:val="24"/>
        </w:rPr>
        <w:t>4757,22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рублей,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Объем средств бюджета сельского поселения «Жипхегенское» на реализацию мероприятий программы составляет </w:t>
      </w:r>
      <w:r w:rsidR="00696548">
        <w:rPr>
          <w:rFonts w:ascii="Times New Roman" w:eastAsia="Times New Roman" w:hAnsi="Times New Roman"/>
          <w:sz w:val="24"/>
          <w:szCs w:val="24"/>
        </w:rPr>
        <w:t>130,79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рублей, в том числе: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4218C8" w:rsidRDefault="004218C8" w:rsidP="004218C8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2022 год – 0,00 тыс. рублей;</w:t>
      </w:r>
    </w:p>
    <w:p w:rsidR="004218C8" w:rsidRDefault="004218C8" w:rsidP="004218C8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2023 год – </w:t>
      </w:r>
      <w:r w:rsidR="001C0B97">
        <w:rPr>
          <w:rFonts w:ascii="Times New Roman" w:eastAsia="Times New Roman" w:hAnsi="Times New Roman"/>
          <w:sz w:val="24"/>
          <w:szCs w:val="24"/>
        </w:rPr>
        <w:t>0,00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2024 год – </w:t>
      </w:r>
      <w:r w:rsidR="001C0B97">
        <w:rPr>
          <w:rFonts w:ascii="Times New Roman" w:eastAsia="Times New Roman" w:hAnsi="Times New Roman"/>
          <w:sz w:val="24"/>
          <w:szCs w:val="24"/>
        </w:rPr>
        <w:t>130,79 тыс.</w:t>
      </w:r>
      <w:r>
        <w:rPr>
          <w:rFonts w:ascii="Times New Roman" w:eastAsia="Times New Roman" w:hAnsi="Times New Roman"/>
          <w:sz w:val="24"/>
          <w:szCs w:val="24"/>
        </w:rPr>
        <w:t xml:space="preserve"> рублей,</w:t>
      </w:r>
    </w:p>
    <w:p w:rsidR="004218C8" w:rsidRDefault="004218C8" w:rsidP="004218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Итого: </w:t>
      </w:r>
      <w:r w:rsidR="001C0B97">
        <w:rPr>
          <w:rFonts w:ascii="Times New Roman" w:eastAsia="Times New Roman" w:hAnsi="Times New Roman"/>
          <w:b/>
          <w:sz w:val="24"/>
          <w:szCs w:val="24"/>
        </w:rPr>
        <w:t>5921,95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тыс. руб.</w:t>
      </w:r>
    </w:p>
    <w:p w:rsidR="004218C8" w:rsidRDefault="004218C8" w:rsidP="004218C8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1 «Текущее состояние сектора благоустройства дворовых территорий сельского поселения «Жипхегенское» раздела 2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«</w:t>
      </w:r>
      <w:r>
        <w:rPr>
          <w:rStyle w:val="a3"/>
          <w:color w:val="000000"/>
          <w:sz w:val="24"/>
          <w:szCs w:val="24"/>
        </w:rPr>
        <w:t xml:space="preserve">Характеристика текущего состояния сферы </w:t>
      </w:r>
      <w:r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>
        <w:rPr>
          <w:sz w:val="24"/>
          <w:szCs w:val="24"/>
        </w:rPr>
        <w:t xml:space="preserve"> изложить в следующей редакции:</w:t>
      </w:r>
    </w:p>
    <w:p w:rsidR="004218C8" w:rsidRDefault="004218C8" w:rsidP="004218C8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408"/>
        <w:gridCol w:w="708"/>
        <w:gridCol w:w="709"/>
        <w:gridCol w:w="709"/>
        <w:gridCol w:w="709"/>
        <w:gridCol w:w="850"/>
        <w:gridCol w:w="816"/>
      </w:tblGrid>
      <w:tr w:rsidR="004218C8" w:rsidTr="004218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</w:t>
            </w: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218C8" w:rsidTr="004218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</w:p>
        </w:tc>
      </w:tr>
      <w:tr w:rsidR="004218C8" w:rsidTr="004218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4218C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(спортивные, детские площадки и т.д.), малыми архитектурными формами),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1C0B97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4218C8" w:rsidTr="004218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1C0B97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4218C8" w:rsidTr="004218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1C0B97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41,1</w:t>
            </w:r>
          </w:p>
        </w:tc>
      </w:tr>
    </w:tbl>
    <w:p w:rsidR="004218C8" w:rsidRDefault="004218C8" w:rsidP="004218C8">
      <w:pPr>
        <w:pStyle w:val="a5"/>
        <w:ind w:left="720"/>
        <w:jc w:val="both"/>
        <w:rPr>
          <w:sz w:val="24"/>
          <w:szCs w:val="24"/>
        </w:rPr>
      </w:pPr>
    </w:p>
    <w:p w:rsidR="004218C8" w:rsidRDefault="004218C8" w:rsidP="004218C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1);</w:t>
      </w:r>
    </w:p>
    <w:p w:rsidR="004218C8" w:rsidRDefault="004218C8" w:rsidP="004218C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2);</w:t>
      </w:r>
    </w:p>
    <w:p w:rsidR="004218C8" w:rsidRDefault="004218C8" w:rsidP="004218C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4);</w:t>
      </w:r>
    </w:p>
    <w:p w:rsidR="004218C8" w:rsidRDefault="004218C8" w:rsidP="004218C8">
      <w:pPr>
        <w:pStyle w:val="a6"/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опубликовать (обнародовать)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информационных стендах сельского поселения «Жипхегенское» и на официальном сайте муниципального района «Хилокский район» в разделе сельское поселение «Жипхегенское» вкладка «Приоритетный проект «Формирование комфортной городской среды»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218C8" w:rsidRDefault="004218C8" w:rsidP="004218C8">
      <w:pPr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4218C8" w:rsidRDefault="004218C8" w:rsidP="004218C8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18C8" w:rsidRDefault="004218C8" w:rsidP="004218C8">
      <w:pPr>
        <w:tabs>
          <w:tab w:val="num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Глава сельского поселения «Жипхегенское»                                                  С.М. Притворова</w:t>
      </w: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218C8">
          <w:pgSz w:w="11906" w:h="16838"/>
          <w:pgMar w:top="1134" w:right="850" w:bottom="1134" w:left="1701" w:header="708" w:footer="708" w:gutter="0"/>
          <w:cols w:space="720"/>
        </w:sectPr>
      </w:pPr>
    </w:p>
    <w:p w:rsidR="004218C8" w:rsidRDefault="004218C8" w:rsidP="004218C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1                                                                      </w:t>
      </w:r>
    </w:p>
    <w:p w:rsidR="004218C8" w:rsidRDefault="004218C8" w:rsidP="004218C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Сведения</w:t>
      </w:r>
    </w:p>
    <w:p w:rsidR="004218C8" w:rsidRDefault="004218C8" w:rsidP="0042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планируемых значениях показателей муниципальной программы</w:t>
      </w:r>
    </w:p>
    <w:p w:rsidR="004218C8" w:rsidRDefault="004218C8" w:rsidP="004218C8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«Формирование современной городской среды сельского поселения «Жипхегенское»» на 2018-2024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7615"/>
        <w:gridCol w:w="1449"/>
        <w:gridCol w:w="1287"/>
        <w:gridCol w:w="761"/>
        <w:gridCol w:w="761"/>
        <w:gridCol w:w="761"/>
        <w:gridCol w:w="761"/>
        <w:gridCol w:w="761"/>
        <w:gridCol w:w="761"/>
      </w:tblGrid>
      <w:tr w:rsidR="004218C8" w:rsidTr="00F838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значения показателей</w:t>
            </w:r>
          </w:p>
        </w:tc>
      </w:tr>
      <w:tr w:rsidR="004218C8" w:rsidTr="00F83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дворовых территорий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1C0B97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1C0B97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1C0B97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1C0B97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1C0B97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tabs>
                <w:tab w:val="left" w:pos="559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1C0B97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1,26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Доля площади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CD5693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CD5693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 час.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CD5693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CD5693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CD5693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218C8" w:rsidRDefault="004218C8" w:rsidP="004218C8">
      <w:pPr>
        <w:jc w:val="right"/>
      </w:pPr>
    </w:p>
    <w:tbl>
      <w:tblPr>
        <w:tblW w:w="5800" w:type="pct"/>
        <w:tblLook w:val="00A0"/>
      </w:tblPr>
      <w:tblGrid>
        <w:gridCol w:w="1500"/>
        <w:gridCol w:w="52"/>
        <w:gridCol w:w="988"/>
        <w:gridCol w:w="395"/>
        <w:gridCol w:w="1929"/>
        <w:gridCol w:w="718"/>
        <w:gridCol w:w="854"/>
        <w:gridCol w:w="823"/>
        <w:gridCol w:w="709"/>
        <w:gridCol w:w="1092"/>
        <w:gridCol w:w="1092"/>
        <w:gridCol w:w="1092"/>
        <w:gridCol w:w="403"/>
        <w:gridCol w:w="689"/>
        <w:gridCol w:w="471"/>
        <w:gridCol w:w="621"/>
        <w:gridCol w:w="476"/>
        <w:gridCol w:w="616"/>
        <w:gridCol w:w="470"/>
        <w:gridCol w:w="622"/>
        <w:gridCol w:w="275"/>
        <w:gridCol w:w="961"/>
        <w:gridCol w:w="961"/>
      </w:tblGrid>
      <w:tr w:rsidR="004218C8" w:rsidTr="00F8389C">
        <w:trPr>
          <w:gridAfter w:val="10"/>
          <w:wAfter w:w="1746" w:type="pct"/>
          <w:trHeight w:val="960"/>
        </w:trPr>
        <w:tc>
          <w:tcPr>
            <w:tcW w:w="425" w:type="pct"/>
            <w:gridSpan w:val="2"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gridSpan w:val="10"/>
            <w:vAlign w:val="bottom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Ресурсное обеспечение реализации муниципальной программы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«Формирование современной городской среды сельского поселения «Жипхегенское»» на 2018-2024 годы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C8" w:rsidTr="00F8389C">
        <w:trPr>
          <w:gridAfter w:val="3"/>
          <w:wAfter w:w="719" w:type="pct"/>
          <w:trHeight w:val="30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2018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2019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2020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2021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2022 год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2023 год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2024 год</w:t>
            </w:r>
          </w:p>
        </w:tc>
      </w:tr>
      <w:tr w:rsidR="004218C8" w:rsidTr="00F8389C">
        <w:trPr>
          <w:gridAfter w:val="3"/>
          <w:wAfter w:w="719" w:type="pct"/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4218C8" w:rsidTr="00F8389C">
        <w:trPr>
          <w:gridAfter w:val="3"/>
          <w:wAfter w:w="719" w:type="pct"/>
          <w:trHeight w:val="90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Муниципальная программа </w:t>
            </w:r>
          </w:p>
          <w:p w:rsidR="004218C8" w:rsidRDefault="004218C8" w:rsidP="00F8389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«Формирование современной городской среды сельского поселения «Жипхегенское»» на 2018-2024 годы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«Жипхегенское» </w:t>
            </w:r>
          </w:p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line="240" w:lineRule="auto"/>
              <w:ind w:left="-38" w:right="-87" w:hanging="1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line="240" w:lineRule="auto"/>
              <w:ind w:right="-13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5A7AF3" w:rsidP="00F8389C">
            <w:pPr>
              <w:spacing w:line="240" w:lineRule="auto"/>
              <w:ind w:right="-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5A7AF3" w:rsidP="005A7AF3">
            <w:pPr>
              <w:spacing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5921,95</w:t>
            </w:r>
          </w:p>
        </w:tc>
      </w:tr>
      <w:tr w:rsidR="004218C8" w:rsidTr="00F8389C">
        <w:trPr>
          <w:gridAfter w:val="3"/>
          <w:wAfter w:w="719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9D0AC0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5A7AF3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4757,22</w:t>
            </w:r>
          </w:p>
        </w:tc>
      </w:tr>
      <w:tr w:rsidR="004218C8" w:rsidTr="00F8389C">
        <w:trPr>
          <w:gridAfter w:val="3"/>
          <w:wAfter w:w="719" w:type="pct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8C8" w:rsidTr="00F8389C">
        <w:trPr>
          <w:gridAfter w:val="3"/>
          <w:wAfter w:w="719" w:type="pct"/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5A7AF3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5A7AF3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1033,94</w:t>
            </w:r>
          </w:p>
        </w:tc>
      </w:tr>
      <w:tr w:rsidR="004218C8" w:rsidTr="00F8389C">
        <w:trPr>
          <w:gridAfter w:val="3"/>
          <w:wAfter w:w="719" w:type="pct"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5A7AF3" w:rsidP="005A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5A7AF3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130,79</w:t>
            </w:r>
          </w:p>
        </w:tc>
      </w:tr>
      <w:tr w:rsidR="004218C8" w:rsidTr="00F8389C">
        <w:trPr>
          <w:trHeight w:val="960"/>
        </w:trPr>
        <w:tc>
          <w:tcPr>
            <w:tcW w:w="425" w:type="pct"/>
            <w:gridSpan w:val="2"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gridSpan w:val="10"/>
            <w:vAlign w:val="bottom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4218C8" w:rsidRDefault="004218C8" w:rsidP="00F8389C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4218C8" w:rsidRDefault="004218C8" w:rsidP="00F8389C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4218C8" w:rsidRDefault="004218C8" w:rsidP="00F8389C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4218C8" w:rsidRDefault="004218C8" w:rsidP="00F8389C">
            <w:pPr>
              <w:spacing w:after="0" w:line="240" w:lineRule="auto"/>
              <w:jc w:val="both"/>
            </w:pPr>
          </w:p>
        </w:tc>
        <w:tc>
          <w:tcPr>
            <w:tcW w:w="291" w:type="pct"/>
          </w:tcPr>
          <w:p w:rsidR="004218C8" w:rsidRDefault="004218C8" w:rsidP="00F8389C">
            <w:pPr>
              <w:spacing w:after="0" w:line="240" w:lineRule="auto"/>
              <w:jc w:val="both"/>
            </w:pPr>
          </w:p>
        </w:tc>
        <w:tc>
          <w:tcPr>
            <w:tcW w:w="291" w:type="pct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218C8" w:rsidRDefault="004218C8" w:rsidP="004218C8">
      <w:pPr>
        <w:jc w:val="right"/>
        <w:rPr>
          <w:color w:val="FF0000"/>
          <w:sz w:val="28"/>
          <w:szCs w:val="28"/>
        </w:rPr>
      </w:pPr>
    </w:p>
    <w:p w:rsidR="004218C8" w:rsidRDefault="004218C8" w:rsidP="004218C8">
      <w:pPr>
        <w:jc w:val="right"/>
        <w:rPr>
          <w:color w:val="FF0000"/>
          <w:sz w:val="28"/>
          <w:szCs w:val="28"/>
        </w:rPr>
      </w:pPr>
    </w:p>
    <w:p w:rsidR="004218C8" w:rsidRDefault="004218C8" w:rsidP="004218C8">
      <w:pPr>
        <w:jc w:val="right"/>
        <w:rPr>
          <w:color w:val="FF0000"/>
          <w:sz w:val="28"/>
          <w:szCs w:val="28"/>
        </w:rPr>
      </w:pPr>
    </w:p>
    <w:p w:rsidR="004218C8" w:rsidRDefault="004218C8" w:rsidP="004218C8">
      <w:pPr>
        <w:spacing w:after="0" w:line="240" w:lineRule="auto"/>
        <w:rPr>
          <w:rFonts w:ascii="Times New Roman" w:hAnsi="Times New Roman"/>
          <w:sz w:val="24"/>
          <w:szCs w:val="24"/>
        </w:rPr>
        <w:sectPr w:rsidR="004218C8">
          <w:pgSz w:w="16838" w:h="11906" w:orient="landscape"/>
          <w:pgMar w:top="1701" w:right="1134" w:bottom="851" w:left="567" w:header="709" w:footer="709" w:gutter="0"/>
          <w:cols w:space="720"/>
        </w:sectPr>
      </w:pPr>
    </w:p>
    <w:p w:rsidR="004218C8" w:rsidRDefault="004218C8" w:rsidP="004218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4218C8" w:rsidRDefault="004218C8" w:rsidP="004218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8C8" w:rsidRDefault="004218C8" w:rsidP="00421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 на территории сельского поселения «Жипхегенское» на 2018-2024 годы»</w:t>
      </w:r>
    </w:p>
    <w:p w:rsidR="004218C8" w:rsidRDefault="004218C8" w:rsidP="00421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510"/>
        <w:gridCol w:w="6012"/>
        <w:gridCol w:w="1633"/>
      </w:tblGrid>
      <w:tr w:rsidR="004218C8" w:rsidTr="005A7AF3">
        <w:trPr>
          <w:trHeight w:val="93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сельского поселения «Жипхегенское»  на 2018-2024 год»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Планируемый период проведения благоустройства территории </w:t>
            </w:r>
          </w:p>
        </w:tc>
      </w:tr>
      <w:tr w:rsidR="004218C8" w:rsidTr="00F8389C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дворовых территорий, подлежащих благоустройству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A7A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A7A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A7A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Советская 4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A7A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A7A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A7A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7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A7A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A7A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5A7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A7A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10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A7A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A7A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общественных территорий, подлежащих благоустройству</w:t>
            </w:r>
          </w:p>
        </w:tc>
      </w:tr>
      <w:tr w:rsidR="005A7AF3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AF3" w:rsidRDefault="005A7AF3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F3" w:rsidRDefault="005A7AF3" w:rsidP="00CF43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AF3" w:rsidRDefault="005A7AF3" w:rsidP="00CF43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между домами 9 и 10  (спортивная  площадка)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AF3" w:rsidRDefault="005A7AF3" w:rsidP="00CF4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5A7AF3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AF3" w:rsidRDefault="005A7AF3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F3" w:rsidRDefault="005A7AF3" w:rsidP="00CF43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AF3" w:rsidRDefault="005A7AF3" w:rsidP="00CF43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Лесопарковая зона  ул. Советская  4а  (детская площадка)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AF3" w:rsidRDefault="005A7AF3" w:rsidP="00CF4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5A7AF3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AF3" w:rsidRDefault="005A7AF3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F3" w:rsidRDefault="005A7AF3" w:rsidP="00CF43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AF3" w:rsidRDefault="005A7AF3" w:rsidP="00CF43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Мира 16а (детская площадка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AF3" w:rsidRDefault="005A7AF3" w:rsidP="00CF4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5A7AF3" w:rsidTr="005A7AF3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AF3" w:rsidRDefault="005A7AF3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F3" w:rsidRPr="005A7AF3" w:rsidRDefault="005A7AF3" w:rsidP="00F838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AF3">
              <w:rPr>
                <w:rFonts w:ascii="Times New Roman" w:hAnsi="Times New Roman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AF3" w:rsidRDefault="00176A77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д. 25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спортивная площадка)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AF3" w:rsidRDefault="00176A77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</w:tbl>
    <w:p w:rsidR="004F5FF8" w:rsidRPr="004218C8" w:rsidRDefault="004F5FF8" w:rsidP="004218C8"/>
    <w:sectPr w:rsidR="004F5FF8" w:rsidRPr="004218C8" w:rsidSect="004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3DF"/>
    <w:multiLevelType w:val="multilevel"/>
    <w:tmpl w:val="23B68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3CC37E6"/>
    <w:multiLevelType w:val="hybridMultilevel"/>
    <w:tmpl w:val="4E3A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E7"/>
    <w:rsid w:val="001446C3"/>
    <w:rsid w:val="00162351"/>
    <w:rsid w:val="00176A77"/>
    <w:rsid w:val="001C0B97"/>
    <w:rsid w:val="00275517"/>
    <w:rsid w:val="00400B3A"/>
    <w:rsid w:val="004218C8"/>
    <w:rsid w:val="00454ED2"/>
    <w:rsid w:val="004F5FF8"/>
    <w:rsid w:val="00567851"/>
    <w:rsid w:val="005A7AF3"/>
    <w:rsid w:val="00696548"/>
    <w:rsid w:val="00701BE7"/>
    <w:rsid w:val="0071753A"/>
    <w:rsid w:val="009A4607"/>
    <w:rsid w:val="009D0AC0"/>
    <w:rsid w:val="009E5181"/>
    <w:rsid w:val="00B749C9"/>
    <w:rsid w:val="00BE12D5"/>
    <w:rsid w:val="00C41AD2"/>
    <w:rsid w:val="00C8725B"/>
    <w:rsid w:val="00CD5693"/>
    <w:rsid w:val="00CE05F3"/>
    <w:rsid w:val="00D56185"/>
    <w:rsid w:val="00D9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01BE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701BE7"/>
    <w:rPr>
      <w:rFonts w:ascii="Times New Roman" w:hAnsi="Times New Roman" w:cs="Times New Roman" w:hint="default"/>
      <w:b/>
      <w:bCs w:val="0"/>
      <w:sz w:val="11"/>
    </w:rPr>
  </w:style>
  <w:style w:type="paragraph" w:styleId="a5">
    <w:name w:val="No Spacing"/>
    <w:uiPriority w:val="1"/>
    <w:qFormat/>
    <w:rsid w:val="00701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01BE7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701BE7"/>
    <w:pPr>
      <w:ind w:left="720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42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8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9</cp:revision>
  <cp:lastPrinted>2022-08-02T06:46:00Z</cp:lastPrinted>
  <dcterms:created xsi:type="dcterms:W3CDTF">2023-05-03T06:43:00Z</dcterms:created>
  <dcterms:modified xsi:type="dcterms:W3CDTF">2023-05-04T07:21:00Z</dcterms:modified>
</cp:coreProperties>
</file>