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6B" w:rsidRDefault="00E1066B">
      <w:pPr>
        <w:spacing w:line="1" w:lineRule="exact"/>
      </w:pPr>
    </w:p>
    <w:p w:rsidR="00E1066B" w:rsidRPr="00A127F2" w:rsidRDefault="0073571A">
      <w:pPr>
        <w:pStyle w:val="11"/>
        <w:framePr w:wrap="none" w:vAnchor="page" w:hAnchor="page" w:x="1937" w:y="2791"/>
        <w:ind w:right="6811" w:firstLine="0"/>
        <w:jc w:val="both"/>
        <w:rPr>
          <w:rFonts w:ascii="Arial" w:hAnsi="Arial" w:cs="Arial"/>
          <w:color w:val="000000" w:themeColor="text1"/>
          <w:sz w:val="24"/>
          <w:szCs w:val="24"/>
        </w:rPr>
      </w:pPr>
      <w:r w:rsidRPr="00A127F2">
        <w:rPr>
          <w:rFonts w:ascii="Arial" w:hAnsi="Arial" w:cs="Arial"/>
          <w:color w:val="000000" w:themeColor="text1"/>
          <w:sz w:val="24"/>
          <w:szCs w:val="24"/>
        </w:rPr>
        <w:t>«</w:t>
      </w:r>
      <w:r w:rsidR="00CB0E2A">
        <w:rPr>
          <w:rFonts w:ascii="Arial" w:hAnsi="Arial" w:cs="Arial"/>
          <w:color w:val="000000" w:themeColor="text1"/>
          <w:sz w:val="24"/>
          <w:szCs w:val="24"/>
        </w:rPr>
        <w:t>12</w:t>
      </w:r>
      <w:r w:rsidRPr="00A127F2">
        <w:rPr>
          <w:rFonts w:ascii="Arial" w:hAnsi="Arial" w:cs="Arial"/>
          <w:color w:val="000000" w:themeColor="text1"/>
          <w:sz w:val="24"/>
          <w:szCs w:val="24"/>
        </w:rPr>
        <w:t xml:space="preserve">» </w:t>
      </w:r>
      <w:r w:rsidR="00A127F2" w:rsidRPr="00A127F2">
        <w:rPr>
          <w:rFonts w:ascii="Arial" w:hAnsi="Arial" w:cs="Arial"/>
          <w:color w:val="000000" w:themeColor="text1"/>
          <w:sz w:val="24"/>
          <w:szCs w:val="24"/>
        </w:rPr>
        <w:t>июля</w:t>
      </w:r>
      <w:r w:rsidRPr="00A127F2">
        <w:rPr>
          <w:rFonts w:ascii="Arial" w:hAnsi="Arial" w:cs="Arial"/>
          <w:color w:val="000000" w:themeColor="text1"/>
          <w:sz w:val="24"/>
          <w:szCs w:val="24"/>
        </w:rPr>
        <w:t xml:space="preserve"> 202</w:t>
      </w:r>
      <w:r w:rsidR="00A127F2" w:rsidRPr="00A127F2">
        <w:rPr>
          <w:rFonts w:ascii="Arial" w:hAnsi="Arial" w:cs="Arial"/>
          <w:color w:val="000000" w:themeColor="text1"/>
          <w:sz w:val="24"/>
          <w:szCs w:val="24"/>
        </w:rPr>
        <w:t>3</w:t>
      </w:r>
      <w:r w:rsidRPr="00A127F2">
        <w:rPr>
          <w:rFonts w:ascii="Arial" w:hAnsi="Arial" w:cs="Arial"/>
          <w:color w:val="000000" w:themeColor="text1"/>
          <w:sz w:val="24"/>
          <w:szCs w:val="24"/>
        </w:rPr>
        <w:t xml:space="preserve"> года</w:t>
      </w:r>
      <w:r w:rsidR="00A127F2">
        <w:rPr>
          <w:rFonts w:ascii="Arial" w:hAnsi="Arial" w:cs="Arial"/>
          <w:color w:val="000000" w:themeColor="text1"/>
          <w:sz w:val="24"/>
          <w:szCs w:val="24"/>
        </w:rPr>
        <w:t xml:space="preserve">                                                                                             </w:t>
      </w:r>
    </w:p>
    <w:p w:rsidR="00E1066B" w:rsidRPr="00A127F2" w:rsidRDefault="0073571A" w:rsidP="00A127F2">
      <w:pPr>
        <w:pStyle w:val="11"/>
        <w:framePr w:w="9384" w:h="672" w:hRule="exact" w:wrap="none" w:vAnchor="page" w:hAnchor="page" w:x="1937" w:y="3751"/>
        <w:ind w:firstLine="0"/>
        <w:jc w:val="center"/>
        <w:rPr>
          <w:rFonts w:ascii="Arial" w:hAnsi="Arial" w:cs="Arial"/>
          <w:b/>
          <w:color w:val="000000" w:themeColor="text1"/>
        </w:rPr>
      </w:pPr>
      <w:r w:rsidRPr="00A127F2">
        <w:rPr>
          <w:rFonts w:ascii="Arial" w:hAnsi="Arial" w:cs="Arial"/>
          <w:b/>
          <w:color w:val="000000" w:themeColor="text1"/>
        </w:rPr>
        <w:t>Об утверждении положения об оплате труда обслуживающего персонала администрации городского поселения «</w:t>
      </w:r>
      <w:proofErr w:type="spellStart"/>
      <w:r w:rsidRPr="00A127F2">
        <w:rPr>
          <w:rFonts w:ascii="Arial" w:hAnsi="Arial" w:cs="Arial"/>
          <w:b/>
          <w:color w:val="000000" w:themeColor="text1"/>
        </w:rPr>
        <w:t>Могзонское</w:t>
      </w:r>
      <w:proofErr w:type="spellEnd"/>
      <w:r w:rsidRPr="00A127F2">
        <w:rPr>
          <w:rFonts w:ascii="Arial" w:hAnsi="Arial" w:cs="Arial"/>
          <w:b/>
          <w:color w:val="000000" w:themeColor="text1"/>
        </w:rPr>
        <w:t>»</w:t>
      </w:r>
    </w:p>
    <w:p w:rsidR="00E1066B" w:rsidRPr="00A127F2" w:rsidRDefault="00E1066B">
      <w:pPr>
        <w:framePr w:wrap="none" w:vAnchor="page" w:hAnchor="page" w:x="1976" w:y="10980"/>
        <w:rPr>
          <w:rFonts w:ascii="Arial" w:hAnsi="Arial" w:cs="Arial"/>
        </w:rPr>
      </w:pPr>
    </w:p>
    <w:p w:rsidR="00A127F2" w:rsidRPr="00A127F2" w:rsidRDefault="00A127F2">
      <w:pPr>
        <w:spacing w:line="1" w:lineRule="exact"/>
        <w:rPr>
          <w:rFonts w:ascii="Arial" w:hAnsi="Arial" w:cs="Arial"/>
        </w:rPr>
      </w:pPr>
    </w:p>
    <w:p w:rsidR="00A127F2" w:rsidRPr="00A127F2" w:rsidRDefault="00A127F2" w:rsidP="00A127F2">
      <w:pPr>
        <w:rPr>
          <w:rFonts w:ascii="Arial" w:hAnsi="Arial" w:cs="Arial"/>
        </w:rPr>
      </w:pPr>
    </w:p>
    <w:p w:rsidR="00A127F2" w:rsidRPr="00A127F2" w:rsidRDefault="00A127F2" w:rsidP="00A127F2">
      <w:pPr>
        <w:rPr>
          <w:rFonts w:ascii="Arial" w:hAnsi="Arial" w:cs="Arial"/>
        </w:rPr>
      </w:pPr>
    </w:p>
    <w:p w:rsidR="00A127F2" w:rsidRPr="00A127F2" w:rsidRDefault="00A127F2" w:rsidP="00A127F2">
      <w:pPr>
        <w:rPr>
          <w:rFonts w:ascii="Arial" w:hAnsi="Arial" w:cs="Arial"/>
        </w:rPr>
      </w:pPr>
    </w:p>
    <w:p w:rsidR="008902FB" w:rsidRPr="00A127F2" w:rsidRDefault="008902FB" w:rsidP="008902FB">
      <w:pPr>
        <w:pStyle w:val="10"/>
        <w:framePr w:w="9384" w:h="1042" w:hRule="exact" w:wrap="none" w:vAnchor="page" w:hAnchor="page" w:x="1980" w:y="1367"/>
        <w:spacing w:after="260"/>
        <w:rPr>
          <w:rFonts w:ascii="Arial" w:hAnsi="Arial" w:cs="Arial"/>
          <w:color w:val="000000" w:themeColor="text1"/>
        </w:rPr>
      </w:pPr>
      <w:bookmarkStart w:id="0" w:name="bookmark0"/>
      <w:r>
        <w:rPr>
          <w:rFonts w:ascii="Arial" w:hAnsi="Arial" w:cs="Arial"/>
          <w:color w:val="000000" w:themeColor="text1"/>
        </w:rPr>
        <w:t xml:space="preserve">Совет </w:t>
      </w:r>
      <w:r w:rsidRPr="00A127F2">
        <w:rPr>
          <w:rFonts w:ascii="Arial" w:hAnsi="Arial" w:cs="Arial"/>
          <w:color w:val="000000" w:themeColor="text1"/>
        </w:rPr>
        <w:t>городского поселения «</w:t>
      </w:r>
      <w:proofErr w:type="spellStart"/>
      <w:r w:rsidRPr="00A127F2">
        <w:rPr>
          <w:rFonts w:ascii="Arial" w:hAnsi="Arial" w:cs="Arial"/>
          <w:color w:val="000000" w:themeColor="text1"/>
        </w:rPr>
        <w:t>Могзонское</w:t>
      </w:r>
      <w:proofErr w:type="spellEnd"/>
      <w:r w:rsidRPr="00A127F2">
        <w:rPr>
          <w:rFonts w:ascii="Arial" w:hAnsi="Arial" w:cs="Arial"/>
          <w:color w:val="000000" w:themeColor="text1"/>
        </w:rPr>
        <w:t>»</w:t>
      </w:r>
      <w:bookmarkEnd w:id="0"/>
    </w:p>
    <w:p w:rsidR="008902FB" w:rsidRPr="00A127F2" w:rsidRDefault="008902FB" w:rsidP="008902FB">
      <w:pPr>
        <w:pStyle w:val="10"/>
        <w:framePr w:w="9384" w:h="1042" w:hRule="exact" w:wrap="none" w:vAnchor="page" w:hAnchor="page" w:x="1980" w:y="1367"/>
        <w:spacing w:after="0"/>
        <w:rPr>
          <w:rFonts w:ascii="Arial" w:hAnsi="Arial" w:cs="Arial"/>
          <w:color w:val="000000" w:themeColor="text1"/>
        </w:rPr>
      </w:pPr>
      <w:r>
        <w:rPr>
          <w:rFonts w:ascii="Arial" w:hAnsi="Arial" w:cs="Arial"/>
          <w:color w:val="000000" w:themeColor="text1"/>
        </w:rPr>
        <w:t>РЕШЕНИЕ</w:t>
      </w:r>
    </w:p>
    <w:p w:rsidR="00A127F2" w:rsidRPr="00A127F2" w:rsidRDefault="00A127F2" w:rsidP="00A127F2">
      <w:pPr>
        <w:rPr>
          <w:rFonts w:ascii="Arial" w:hAnsi="Arial" w:cs="Arial"/>
        </w:rPr>
      </w:pPr>
    </w:p>
    <w:p w:rsidR="00A127F2" w:rsidRPr="00A127F2" w:rsidRDefault="00A127F2" w:rsidP="00A127F2">
      <w:pPr>
        <w:rPr>
          <w:rFonts w:ascii="Arial" w:hAnsi="Arial" w:cs="Arial"/>
        </w:rPr>
      </w:pPr>
    </w:p>
    <w:p w:rsidR="00A127F2" w:rsidRPr="00A127F2" w:rsidRDefault="00A127F2" w:rsidP="00A127F2">
      <w:pPr>
        <w:rPr>
          <w:rFonts w:ascii="Arial" w:hAnsi="Arial" w:cs="Arial"/>
        </w:rPr>
      </w:pPr>
    </w:p>
    <w:p w:rsidR="00A127F2" w:rsidRPr="00A127F2" w:rsidRDefault="00A127F2" w:rsidP="00A127F2">
      <w:pPr>
        <w:rPr>
          <w:rFonts w:ascii="Arial" w:hAnsi="Arial" w:cs="Arial"/>
        </w:rPr>
      </w:pPr>
    </w:p>
    <w:p w:rsidR="00A127F2" w:rsidRPr="00A127F2" w:rsidRDefault="00A127F2" w:rsidP="00A127F2">
      <w:pPr>
        <w:rPr>
          <w:rFonts w:ascii="Arial" w:hAnsi="Arial" w:cs="Arial"/>
        </w:rPr>
      </w:pPr>
    </w:p>
    <w:p w:rsidR="008902FB" w:rsidRDefault="008902FB" w:rsidP="008902FB">
      <w:pPr>
        <w:pStyle w:val="11"/>
        <w:framePr w:w="727" w:h="341" w:hRule="exact" w:wrap="none" w:vAnchor="page" w:hAnchor="page" w:x="9893" w:y="2780"/>
        <w:ind w:right="5" w:firstLine="0"/>
        <w:jc w:val="center"/>
      </w:pPr>
      <w:r w:rsidRPr="00A127F2">
        <w:rPr>
          <w:rFonts w:ascii="Arial" w:hAnsi="Arial" w:cs="Arial"/>
          <w:color w:val="000000" w:themeColor="text1"/>
          <w:sz w:val="24"/>
          <w:szCs w:val="24"/>
        </w:rPr>
        <w:t>№</w:t>
      </w:r>
      <w:r>
        <w:rPr>
          <w:rFonts w:ascii="Arial" w:hAnsi="Arial" w:cs="Arial"/>
          <w:color w:val="000000" w:themeColor="text1"/>
          <w:sz w:val="24"/>
          <w:szCs w:val="24"/>
        </w:rPr>
        <w:t>23</w:t>
      </w:r>
    </w:p>
    <w:p w:rsidR="00A127F2" w:rsidRPr="00A127F2" w:rsidRDefault="00A127F2" w:rsidP="00A127F2">
      <w:pPr>
        <w:rPr>
          <w:rFonts w:ascii="Arial" w:hAnsi="Arial" w:cs="Arial"/>
        </w:rPr>
      </w:pPr>
    </w:p>
    <w:p w:rsidR="00A127F2" w:rsidRPr="00A127F2" w:rsidRDefault="00A127F2" w:rsidP="00A127F2">
      <w:pPr>
        <w:rPr>
          <w:rFonts w:ascii="Arial" w:hAnsi="Arial" w:cs="Arial"/>
        </w:rPr>
      </w:pPr>
    </w:p>
    <w:p w:rsidR="00A127F2" w:rsidRPr="00A127F2" w:rsidRDefault="00A127F2" w:rsidP="00A127F2">
      <w:pPr>
        <w:rPr>
          <w:rFonts w:ascii="Arial" w:hAnsi="Arial" w:cs="Arial"/>
        </w:rPr>
      </w:pPr>
    </w:p>
    <w:p w:rsidR="00A127F2" w:rsidRPr="00A127F2" w:rsidRDefault="00A127F2" w:rsidP="00A127F2">
      <w:pPr>
        <w:rPr>
          <w:rFonts w:ascii="Arial" w:hAnsi="Arial" w:cs="Arial"/>
        </w:rPr>
      </w:pPr>
    </w:p>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9D4AD8" w:rsidRPr="00A127F2" w:rsidRDefault="008754EE" w:rsidP="009D4AD8">
      <w:pPr>
        <w:pStyle w:val="11"/>
        <w:framePr w:w="9384" w:h="5123" w:hRule="exact" w:wrap="none" w:vAnchor="page" w:hAnchor="page" w:x="1904" w:y="5410"/>
        <w:ind w:firstLine="0"/>
        <w:jc w:val="both"/>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009D4AD8" w:rsidRPr="00A127F2">
        <w:rPr>
          <w:rFonts w:ascii="Arial" w:hAnsi="Arial" w:cs="Arial"/>
          <w:color w:val="000000" w:themeColor="text1"/>
          <w:sz w:val="24"/>
          <w:szCs w:val="24"/>
        </w:rPr>
        <w:t>В соответствии со статьей 53 Федерального закона от 06.10.2003г. №131-Ф3 «Об общих принципах организации местного самоуправления в Российской Федерации», в целях обеспечения защищенности и стимулирования оплаты труда</w:t>
      </w:r>
      <w:r w:rsidR="009D4AD8">
        <w:rPr>
          <w:rFonts w:ascii="Arial" w:hAnsi="Arial" w:cs="Arial"/>
          <w:color w:val="000000" w:themeColor="text1"/>
          <w:sz w:val="24"/>
          <w:szCs w:val="24"/>
        </w:rPr>
        <w:t>, в связи с принятием закона Забайкальского края от 29.06.2023г. №2222-ЗЗК «Об обеспечении роста заработной платы в Забайкальском крае и о внесении изменений в отдельные законы забайкальского края, Совет городского поселения «</w:t>
      </w:r>
      <w:proofErr w:type="spellStart"/>
      <w:r w:rsidR="009D4AD8">
        <w:rPr>
          <w:rFonts w:ascii="Arial" w:hAnsi="Arial" w:cs="Arial"/>
          <w:color w:val="000000" w:themeColor="text1"/>
          <w:sz w:val="24"/>
          <w:szCs w:val="24"/>
        </w:rPr>
        <w:t>Могзонское</w:t>
      </w:r>
      <w:proofErr w:type="spellEnd"/>
      <w:proofErr w:type="gramEnd"/>
      <w:r w:rsidR="009D4AD8">
        <w:rPr>
          <w:rFonts w:ascii="Arial" w:hAnsi="Arial" w:cs="Arial"/>
          <w:color w:val="000000" w:themeColor="text1"/>
          <w:sz w:val="24"/>
          <w:szCs w:val="24"/>
        </w:rPr>
        <w:t>» решил:</w:t>
      </w:r>
    </w:p>
    <w:p w:rsidR="009D4AD8" w:rsidRDefault="009D4AD8" w:rsidP="009D4AD8">
      <w:pPr>
        <w:pStyle w:val="11"/>
        <w:framePr w:w="9384" w:h="5123" w:hRule="exact" w:wrap="none" w:vAnchor="page" w:hAnchor="page" w:x="1904" w:y="5410"/>
        <w:tabs>
          <w:tab w:val="left" w:pos="687"/>
        </w:tabs>
        <w:jc w:val="both"/>
        <w:rPr>
          <w:rFonts w:ascii="Arial" w:hAnsi="Arial" w:cs="Arial"/>
          <w:color w:val="000000" w:themeColor="text1"/>
          <w:sz w:val="24"/>
          <w:szCs w:val="24"/>
        </w:rPr>
      </w:pPr>
    </w:p>
    <w:p w:rsidR="009D4AD8" w:rsidRPr="00A127F2" w:rsidRDefault="009D4AD8" w:rsidP="009D4AD8">
      <w:pPr>
        <w:pStyle w:val="11"/>
        <w:framePr w:w="9384" w:h="5123" w:hRule="exact" w:wrap="none" w:vAnchor="page" w:hAnchor="page" w:x="1904" w:y="5410"/>
        <w:tabs>
          <w:tab w:val="left" w:pos="687"/>
        </w:tabs>
        <w:jc w:val="both"/>
        <w:rPr>
          <w:rFonts w:ascii="Arial" w:hAnsi="Arial" w:cs="Arial"/>
          <w:color w:val="000000" w:themeColor="text1"/>
          <w:sz w:val="24"/>
          <w:szCs w:val="24"/>
        </w:rPr>
      </w:pPr>
      <w:r>
        <w:rPr>
          <w:rFonts w:ascii="Arial" w:hAnsi="Arial" w:cs="Arial"/>
          <w:color w:val="000000" w:themeColor="text1"/>
          <w:sz w:val="24"/>
          <w:szCs w:val="24"/>
        </w:rPr>
        <w:t>1.</w:t>
      </w:r>
      <w:r w:rsidRPr="00A127F2">
        <w:rPr>
          <w:rFonts w:ascii="Arial" w:hAnsi="Arial" w:cs="Arial"/>
          <w:color w:val="000000" w:themeColor="text1"/>
          <w:sz w:val="24"/>
          <w:szCs w:val="24"/>
        </w:rPr>
        <w:t>Утвердить положение об оплате труда обслуживающего персонала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w:t>
      </w:r>
    </w:p>
    <w:p w:rsidR="009D4AD8" w:rsidRPr="00A127F2" w:rsidRDefault="009D4AD8" w:rsidP="009D4AD8">
      <w:pPr>
        <w:pStyle w:val="11"/>
        <w:framePr w:w="9384" w:h="5123" w:hRule="exact" w:wrap="none" w:vAnchor="page" w:hAnchor="page" w:x="1904" w:y="5410"/>
        <w:tabs>
          <w:tab w:val="left" w:pos="720"/>
        </w:tabs>
        <w:jc w:val="both"/>
        <w:rPr>
          <w:rFonts w:ascii="Arial" w:hAnsi="Arial" w:cs="Arial"/>
          <w:color w:val="000000" w:themeColor="text1"/>
          <w:sz w:val="24"/>
          <w:szCs w:val="24"/>
        </w:rPr>
      </w:pPr>
      <w:r>
        <w:rPr>
          <w:rFonts w:ascii="Arial" w:hAnsi="Arial" w:cs="Arial"/>
          <w:color w:val="000000" w:themeColor="text1"/>
          <w:sz w:val="24"/>
          <w:szCs w:val="24"/>
        </w:rPr>
        <w:t>2.</w:t>
      </w:r>
      <w:r w:rsidRPr="00A127F2">
        <w:rPr>
          <w:rFonts w:ascii="Arial" w:hAnsi="Arial" w:cs="Arial"/>
          <w:color w:val="000000" w:themeColor="text1"/>
          <w:sz w:val="24"/>
          <w:szCs w:val="24"/>
        </w:rPr>
        <w:t>Установить, что действие утверждаемого положения об оплате труда работников обслуживающего персонала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распространяется на правоотношения, возникшие с 01.07.2023 года.</w:t>
      </w:r>
    </w:p>
    <w:p w:rsidR="009D4AD8" w:rsidRPr="00426707" w:rsidRDefault="009D4AD8" w:rsidP="009D4AD8">
      <w:pPr>
        <w:pStyle w:val="23"/>
        <w:framePr w:w="9384" w:h="5123" w:hRule="exact" w:wrap="none" w:vAnchor="page" w:hAnchor="page" w:x="1904" w:y="5410"/>
        <w:shd w:val="clear" w:color="auto" w:fill="auto"/>
        <w:tabs>
          <w:tab w:val="left" w:pos="1119"/>
        </w:tabs>
        <w:spacing w:before="0" w:after="649" w:line="322" w:lineRule="exact"/>
        <w:ind w:right="20"/>
        <w:jc w:val="both"/>
        <w:rPr>
          <w:rFonts w:ascii="Arial" w:hAnsi="Arial" w:cs="Arial"/>
          <w:sz w:val="24"/>
          <w:szCs w:val="24"/>
        </w:rPr>
      </w:pPr>
      <w:r>
        <w:rPr>
          <w:rFonts w:ascii="Arial" w:hAnsi="Arial" w:cs="Arial"/>
          <w:sz w:val="24"/>
          <w:szCs w:val="24"/>
        </w:rPr>
        <w:t xml:space="preserve">      3.</w:t>
      </w:r>
      <w:r w:rsidRPr="00A24668">
        <w:rPr>
          <w:rFonts w:ascii="Arial" w:hAnsi="Arial" w:cs="Arial"/>
          <w:sz w:val="24"/>
          <w:szCs w:val="24"/>
        </w:rPr>
        <w:t>Настоящее решение обнародовать путем размещения на информационно</w:t>
      </w:r>
      <w:r>
        <w:rPr>
          <w:rFonts w:ascii="Arial" w:hAnsi="Arial" w:cs="Arial"/>
          <w:sz w:val="24"/>
          <w:szCs w:val="24"/>
        </w:rPr>
        <w:t>м стенде в здании администрации городского поселения «</w:t>
      </w:r>
      <w:proofErr w:type="spellStart"/>
      <w:r>
        <w:rPr>
          <w:rFonts w:ascii="Arial" w:hAnsi="Arial" w:cs="Arial"/>
          <w:sz w:val="24"/>
          <w:szCs w:val="24"/>
        </w:rPr>
        <w:t>Могзонское</w:t>
      </w:r>
      <w:proofErr w:type="spellEnd"/>
      <w:r>
        <w:rPr>
          <w:rFonts w:ascii="Arial" w:hAnsi="Arial" w:cs="Arial"/>
          <w:sz w:val="24"/>
          <w:szCs w:val="24"/>
        </w:rPr>
        <w:t>» и в сети «Интернет» на официальном сайте муниципального района «</w:t>
      </w:r>
      <w:proofErr w:type="spellStart"/>
      <w:r>
        <w:rPr>
          <w:rFonts w:ascii="Arial" w:hAnsi="Arial" w:cs="Arial"/>
          <w:sz w:val="24"/>
          <w:szCs w:val="24"/>
        </w:rPr>
        <w:t>Хилокский</w:t>
      </w:r>
      <w:proofErr w:type="spellEnd"/>
      <w:r>
        <w:rPr>
          <w:rFonts w:ascii="Arial" w:hAnsi="Arial" w:cs="Arial"/>
          <w:sz w:val="24"/>
          <w:szCs w:val="24"/>
        </w:rPr>
        <w:t xml:space="preserve"> район» по адресу:</w:t>
      </w:r>
      <w:r>
        <w:rPr>
          <w:rFonts w:ascii="Arial" w:hAnsi="Arial" w:cs="Arial"/>
          <w:sz w:val="24"/>
          <w:szCs w:val="24"/>
          <w:lang w:val="en-US"/>
        </w:rPr>
        <w:t>www</w:t>
      </w:r>
      <w:r w:rsidRPr="00426707">
        <w:rPr>
          <w:rFonts w:ascii="Arial" w:hAnsi="Arial" w:cs="Arial"/>
          <w:sz w:val="24"/>
          <w:szCs w:val="24"/>
        </w:rPr>
        <w:t>.</w:t>
      </w:r>
      <w:proofErr w:type="spellStart"/>
      <w:r>
        <w:rPr>
          <w:rFonts w:ascii="Arial" w:hAnsi="Arial" w:cs="Arial"/>
          <w:sz w:val="24"/>
          <w:szCs w:val="24"/>
          <w:lang w:val="en-US"/>
        </w:rPr>
        <w:t>hiloksky</w:t>
      </w:r>
      <w:proofErr w:type="spellEnd"/>
      <w:r w:rsidRPr="00426707">
        <w:rPr>
          <w:rFonts w:ascii="Arial" w:hAnsi="Arial" w:cs="Arial"/>
          <w:sz w:val="24"/>
          <w:szCs w:val="24"/>
        </w:rPr>
        <w:t>.75.</w:t>
      </w:r>
      <w:proofErr w:type="spellStart"/>
      <w:r>
        <w:rPr>
          <w:rFonts w:ascii="Arial" w:hAnsi="Arial" w:cs="Arial"/>
          <w:sz w:val="24"/>
          <w:szCs w:val="24"/>
          <w:lang w:val="en-US"/>
        </w:rPr>
        <w:t>ru</w:t>
      </w:r>
      <w:proofErr w:type="spellEnd"/>
    </w:p>
    <w:p w:rsidR="009D4AD8" w:rsidRPr="00A127F2" w:rsidRDefault="009D4AD8" w:rsidP="009D4AD8">
      <w:pPr>
        <w:pStyle w:val="11"/>
        <w:framePr w:w="9384" w:h="5123" w:hRule="exact" w:wrap="none" w:vAnchor="page" w:hAnchor="page" w:x="1904" w:y="5410"/>
        <w:numPr>
          <w:ilvl w:val="0"/>
          <w:numId w:val="1"/>
        </w:numPr>
        <w:tabs>
          <w:tab w:val="left" w:pos="720"/>
        </w:tabs>
        <w:ind w:left="720" w:hanging="340"/>
        <w:jc w:val="both"/>
        <w:rPr>
          <w:rFonts w:ascii="Arial" w:hAnsi="Arial" w:cs="Arial"/>
          <w:color w:val="000000" w:themeColor="text1"/>
          <w:sz w:val="24"/>
          <w:szCs w:val="24"/>
        </w:rPr>
      </w:pPr>
    </w:p>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9D4AD8" w:rsidRDefault="00A127F2" w:rsidP="009D4AD8">
      <w:pPr>
        <w:pStyle w:val="aa"/>
      </w:pPr>
      <w:r>
        <w:t xml:space="preserve">                  </w:t>
      </w:r>
      <w:r w:rsidR="009D4AD8">
        <w:t xml:space="preserve">   </w:t>
      </w:r>
      <w:r>
        <w:t xml:space="preserve"> </w:t>
      </w:r>
      <w:r w:rsidR="009D4AD8">
        <w:t xml:space="preserve">Председатель Совета городского </w:t>
      </w:r>
    </w:p>
    <w:p w:rsidR="009D4AD8" w:rsidRPr="00A127F2" w:rsidRDefault="009D4AD8" w:rsidP="009D4AD8">
      <w:pPr>
        <w:pStyle w:val="aa"/>
      </w:pPr>
      <w:r>
        <w:t xml:space="preserve">                      поселения «</w:t>
      </w:r>
      <w:proofErr w:type="spellStart"/>
      <w:r>
        <w:t>Могзонское</w:t>
      </w:r>
      <w:proofErr w:type="spellEnd"/>
      <w:r>
        <w:t xml:space="preserve">»                                                               </w:t>
      </w:r>
      <w:proofErr w:type="spellStart"/>
      <w:r>
        <w:t>Ю.А.</w:t>
      </w:r>
      <w:proofErr w:type="gramStart"/>
      <w:r>
        <w:t>Пухова</w:t>
      </w:r>
      <w:proofErr w:type="spellEnd"/>
      <w:proofErr w:type="gramEnd"/>
    </w:p>
    <w:p w:rsidR="00A127F2" w:rsidRPr="00A127F2" w:rsidRDefault="00A127F2" w:rsidP="00A127F2">
      <w:pPr>
        <w:pStyle w:val="aa"/>
      </w:pPr>
      <w:r w:rsidRPr="00A127F2">
        <w:t xml:space="preserve">                                                     </w:t>
      </w:r>
      <w:r w:rsidR="008902FB">
        <w:t xml:space="preserve">      </w:t>
      </w:r>
      <w:r w:rsidRPr="00A127F2">
        <w:t xml:space="preserve">   </w:t>
      </w:r>
    </w:p>
    <w:p w:rsidR="00A127F2" w:rsidRPr="00A127F2" w:rsidRDefault="00A127F2" w:rsidP="00A127F2">
      <w:pPr>
        <w:tabs>
          <w:tab w:val="left" w:pos="1766"/>
        </w:tabs>
      </w:pPr>
    </w:p>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A127F2" w:rsidRPr="00A127F2" w:rsidRDefault="00A127F2" w:rsidP="00A127F2"/>
    <w:p w:rsidR="00E1066B" w:rsidRDefault="00E1066B">
      <w:pPr>
        <w:spacing w:line="1" w:lineRule="exact"/>
      </w:pPr>
    </w:p>
    <w:p w:rsidR="009D4AD8" w:rsidRDefault="00A127F2" w:rsidP="009D4AD8">
      <w:pPr>
        <w:pStyle w:val="40"/>
        <w:framePr w:w="9389" w:h="1426" w:hRule="exact" w:wrap="none" w:vAnchor="page" w:hAnchor="page" w:x="1699" w:y="1138"/>
        <w:ind w:right="448"/>
        <w:rPr>
          <w:rFonts w:ascii="Courier New" w:hAnsi="Courier New" w:cs="Courier New"/>
          <w:color w:val="000000" w:themeColor="text1"/>
          <w:sz w:val="22"/>
          <w:szCs w:val="22"/>
        </w:rPr>
      </w:pPr>
      <w:r>
        <w:t xml:space="preserve">                                          </w:t>
      </w:r>
      <w:r w:rsidR="007C27FA">
        <w:t xml:space="preserve">       </w:t>
      </w:r>
      <w:r>
        <w:t xml:space="preserve">  </w:t>
      </w:r>
      <w:r w:rsidR="009D4AD8">
        <w:rPr>
          <w:rFonts w:ascii="Courier New" w:hAnsi="Courier New" w:cs="Courier New"/>
          <w:color w:val="000000" w:themeColor="text1"/>
          <w:sz w:val="22"/>
          <w:szCs w:val="22"/>
        </w:rPr>
        <w:t>УТВЕРЖДЕНО</w:t>
      </w:r>
      <w:r w:rsidRPr="00A127F2">
        <w:rPr>
          <w:rFonts w:ascii="Courier New" w:hAnsi="Courier New" w:cs="Courier New"/>
          <w:color w:val="000000" w:themeColor="text1"/>
          <w:sz w:val="22"/>
          <w:szCs w:val="22"/>
        </w:rPr>
        <w:t xml:space="preserve"> </w:t>
      </w:r>
    </w:p>
    <w:p w:rsidR="009D4AD8" w:rsidRDefault="009D4AD8" w:rsidP="009D4AD8">
      <w:pPr>
        <w:pStyle w:val="40"/>
        <w:framePr w:w="9389" w:h="1426" w:hRule="exact" w:wrap="none" w:vAnchor="page" w:hAnchor="page" w:x="1699" w:y="1138"/>
        <w:ind w:right="307"/>
        <w:rPr>
          <w:rFonts w:ascii="Courier New" w:hAnsi="Courier New" w:cs="Courier New"/>
          <w:color w:val="000000" w:themeColor="text1"/>
          <w:sz w:val="22"/>
          <w:szCs w:val="22"/>
        </w:rPr>
      </w:pPr>
      <w:r>
        <w:rPr>
          <w:rFonts w:ascii="Courier New" w:hAnsi="Courier New" w:cs="Courier New"/>
          <w:color w:val="000000" w:themeColor="text1"/>
          <w:sz w:val="22"/>
          <w:szCs w:val="22"/>
        </w:rPr>
        <w:t xml:space="preserve">решением Совета городского </w:t>
      </w:r>
    </w:p>
    <w:p w:rsidR="009D4AD8" w:rsidRDefault="009D4AD8" w:rsidP="009D4AD8">
      <w:pPr>
        <w:pStyle w:val="40"/>
        <w:framePr w:w="9389" w:h="1426" w:hRule="exact" w:wrap="none" w:vAnchor="page" w:hAnchor="page" w:x="1699" w:y="1138"/>
        <w:ind w:right="307"/>
        <w:rPr>
          <w:rFonts w:ascii="Courier New" w:hAnsi="Courier New" w:cs="Courier New"/>
          <w:color w:val="000000" w:themeColor="text1"/>
          <w:sz w:val="22"/>
          <w:szCs w:val="22"/>
        </w:rPr>
      </w:pPr>
      <w:r>
        <w:rPr>
          <w:rFonts w:ascii="Courier New" w:hAnsi="Courier New" w:cs="Courier New"/>
          <w:color w:val="000000" w:themeColor="text1"/>
          <w:sz w:val="22"/>
          <w:szCs w:val="22"/>
        </w:rPr>
        <w:t>поселения «</w:t>
      </w:r>
      <w:proofErr w:type="spellStart"/>
      <w:r>
        <w:rPr>
          <w:rFonts w:ascii="Courier New" w:hAnsi="Courier New" w:cs="Courier New"/>
          <w:color w:val="000000" w:themeColor="text1"/>
          <w:sz w:val="22"/>
          <w:szCs w:val="22"/>
        </w:rPr>
        <w:t>Могзонское</w:t>
      </w:r>
      <w:proofErr w:type="spellEnd"/>
      <w:r>
        <w:rPr>
          <w:rFonts w:ascii="Courier New" w:hAnsi="Courier New" w:cs="Courier New"/>
          <w:color w:val="000000" w:themeColor="text1"/>
          <w:sz w:val="22"/>
          <w:szCs w:val="22"/>
        </w:rPr>
        <w:t xml:space="preserve">» </w:t>
      </w:r>
    </w:p>
    <w:p w:rsidR="00E1066B" w:rsidRPr="00A127F2" w:rsidRDefault="009D4AD8" w:rsidP="009D4AD8">
      <w:pPr>
        <w:pStyle w:val="40"/>
        <w:framePr w:w="9389" w:h="1426" w:hRule="exact" w:wrap="none" w:vAnchor="page" w:hAnchor="page" w:x="1699" w:y="1138"/>
        <w:ind w:right="307"/>
        <w:rPr>
          <w:rFonts w:ascii="Courier New" w:hAnsi="Courier New" w:cs="Courier New"/>
          <w:color w:val="000000" w:themeColor="text1"/>
          <w:sz w:val="22"/>
          <w:szCs w:val="22"/>
        </w:rPr>
      </w:pPr>
      <w:r>
        <w:rPr>
          <w:rFonts w:ascii="Courier New" w:hAnsi="Courier New" w:cs="Courier New"/>
          <w:color w:val="000000" w:themeColor="text1"/>
          <w:sz w:val="22"/>
          <w:szCs w:val="22"/>
        </w:rPr>
        <w:t>от 12.07.2023г. №23</w:t>
      </w:r>
    </w:p>
    <w:p w:rsidR="00E1066B" w:rsidRDefault="00E1066B">
      <w:pPr>
        <w:framePr w:wrap="none" w:vAnchor="page" w:hAnchor="page" w:x="7718" w:y="1950"/>
        <w:rPr>
          <w:sz w:val="2"/>
          <w:szCs w:val="2"/>
        </w:rPr>
      </w:pPr>
    </w:p>
    <w:p w:rsidR="00E1066B" w:rsidRPr="00A127F2" w:rsidRDefault="0073571A" w:rsidP="00A127F2">
      <w:pPr>
        <w:pStyle w:val="11"/>
        <w:framePr w:w="9389" w:h="1618" w:hRule="exact" w:wrap="none" w:vAnchor="page" w:hAnchor="page" w:x="1699" w:y="3058"/>
        <w:ind w:firstLine="0"/>
        <w:jc w:val="center"/>
        <w:rPr>
          <w:rFonts w:ascii="Arial" w:hAnsi="Arial" w:cs="Arial"/>
          <w:color w:val="000000" w:themeColor="text1"/>
          <w:sz w:val="24"/>
          <w:szCs w:val="24"/>
        </w:rPr>
      </w:pPr>
      <w:r w:rsidRPr="00A127F2">
        <w:rPr>
          <w:rFonts w:ascii="Arial" w:hAnsi="Arial" w:cs="Arial"/>
          <w:b/>
          <w:bCs/>
          <w:color w:val="000000" w:themeColor="text1"/>
          <w:sz w:val="24"/>
          <w:szCs w:val="24"/>
        </w:rPr>
        <w:t>ПОЛОЖЕНИЕ</w:t>
      </w:r>
    </w:p>
    <w:p w:rsidR="007C27FA" w:rsidRDefault="007C27FA" w:rsidP="00A127F2">
      <w:pPr>
        <w:pStyle w:val="11"/>
        <w:framePr w:w="9779" w:h="1618" w:hRule="exact" w:wrap="none" w:vAnchor="page" w:hAnchor="page" w:x="1699" w:y="3058"/>
        <w:ind w:firstLine="0"/>
        <w:jc w:val="center"/>
        <w:rPr>
          <w:rFonts w:ascii="Arial" w:hAnsi="Arial" w:cs="Arial"/>
          <w:b/>
          <w:bCs/>
          <w:color w:val="000000" w:themeColor="text1"/>
          <w:sz w:val="24"/>
          <w:szCs w:val="24"/>
        </w:rPr>
      </w:pPr>
    </w:p>
    <w:p w:rsidR="00E1066B" w:rsidRDefault="0073571A" w:rsidP="00A127F2">
      <w:pPr>
        <w:pStyle w:val="11"/>
        <w:framePr w:w="9779" w:h="1618" w:hRule="exact" w:wrap="none" w:vAnchor="page" w:hAnchor="page" w:x="1699" w:y="3058"/>
        <w:ind w:firstLine="0"/>
        <w:jc w:val="center"/>
      </w:pPr>
      <w:r w:rsidRPr="00A127F2">
        <w:rPr>
          <w:rFonts w:ascii="Arial" w:hAnsi="Arial" w:cs="Arial"/>
          <w:b/>
          <w:bCs/>
          <w:color w:val="000000" w:themeColor="text1"/>
          <w:sz w:val="24"/>
          <w:szCs w:val="24"/>
        </w:rPr>
        <w:t>ОБ ОПЛАТЕ ТРУДА РАБОТНИКОВ ОБСЛУЖИВАЮЩЕГО</w:t>
      </w:r>
      <w:r w:rsidRPr="00A127F2">
        <w:rPr>
          <w:rFonts w:ascii="Arial" w:hAnsi="Arial" w:cs="Arial"/>
          <w:b/>
          <w:bCs/>
          <w:color w:val="000000" w:themeColor="text1"/>
          <w:sz w:val="24"/>
          <w:szCs w:val="24"/>
        </w:rPr>
        <w:br/>
        <w:t>ПЕРСОНАЛА АДМИНИСТРАЦИИ ГОРОДСКОГО ПОСЕЛЕНИЯ</w:t>
      </w:r>
      <w:r w:rsidRPr="00A127F2">
        <w:rPr>
          <w:rFonts w:ascii="Arial" w:hAnsi="Arial" w:cs="Arial"/>
          <w:b/>
          <w:bCs/>
          <w:color w:val="000000" w:themeColor="text1"/>
          <w:sz w:val="24"/>
          <w:szCs w:val="24"/>
        </w:rPr>
        <w:br/>
        <w:t>«МОГЗОНСКОЕ»</w:t>
      </w:r>
    </w:p>
    <w:p w:rsidR="00E1066B" w:rsidRPr="00A127F2" w:rsidRDefault="0073571A">
      <w:pPr>
        <w:pStyle w:val="22"/>
        <w:framePr w:w="9389" w:h="341" w:hRule="exact" w:wrap="none" w:vAnchor="page" w:hAnchor="page" w:x="1699" w:y="4930"/>
        <w:numPr>
          <w:ilvl w:val="0"/>
          <w:numId w:val="2"/>
        </w:numPr>
        <w:tabs>
          <w:tab w:val="left" w:pos="274"/>
        </w:tabs>
        <w:spacing w:after="0"/>
        <w:rPr>
          <w:rFonts w:ascii="Arial" w:hAnsi="Arial" w:cs="Arial"/>
          <w:color w:val="000000" w:themeColor="text1"/>
          <w:sz w:val="24"/>
          <w:szCs w:val="24"/>
        </w:rPr>
      </w:pPr>
      <w:bookmarkStart w:id="1" w:name="bookmark3"/>
      <w:r w:rsidRPr="00A127F2">
        <w:rPr>
          <w:rFonts w:ascii="Arial" w:hAnsi="Arial" w:cs="Arial"/>
          <w:color w:val="000000" w:themeColor="text1"/>
          <w:sz w:val="24"/>
          <w:szCs w:val="24"/>
        </w:rPr>
        <w:t>Общие положения</w:t>
      </w:r>
      <w:bookmarkEnd w:id="1"/>
    </w:p>
    <w:p w:rsidR="00E1066B" w:rsidRPr="00A127F2" w:rsidRDefault="0073571A" w:rsidP="00A127F2">
      <w:pPr>
        <w:pStyle w:val="11"/>
        <w:framePr w:w="9389" w:h="9946" w:hRule="exact" w:wrap="none" w:vAnchor="page" w:hAnchor="page" w:x="1699" w:y="5569"/>
        <w:numPr>
          <w:ilvl w:val="1"/>
          <w:numId w:val="3"/>
        </w:numPr>
        <w:tabs>
          <w:tab w:val="left" w:pos="1344"/>
        </w:tabs>
        <w:ind w:firstLine="580"/>
        <w:rPr>
          <w:rFonts w:ascii="Arial" w:hAnsi="Arial" w:cs="Arial"/>
          <w:color w:val="000000" w:themeColor="text1"/>
          <w:sz w:val="24"/>
          <w:szCs w:val="24"/>
        </w:rPr>
      </w:pPr>
      <w:proofErr w:type="gramStart"/>
      <w:r w:rsidRPr="00A127F2">
        <w:rPr>
          <w:rFonts w:ascii="Arial" w:hAnsi="Arial" w:cs="Arial"/>
          <w:color w:val="000000" w:themeColor="text1"/>
          <w:sz w:val="24"/>
          <w:szCs w:val="24"/>
        </w:rPr>
        <w:t>Настоящее положение об оплате труда работников обслуживающего персонала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(далее - положение), разработано в соответствии с Трудовым кодексом Российской Федерации, с решением Совета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от 23 октября 2009 года№8 «Об утверждении порядка оплаты труда работников муниципальных учреждений, финансируемых из бюджета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в целях совершенствования оплаты труда работников учреждений, повышения их мотивации к качественным</w:t>
      </w:r>
      <w:proofErr w:type="gramEnd"/>
      <w:r w:rsidRPr="00A127F2">
        <w:rPr>
          <w:rFonts w:ascii="Arial" w:hAnsi="Arial" w:cs="Arial"/>
          <w:color w:val="000000" w:themeColor="text1"/>
          <w:sz w:val="24"/>
          <w:szCs w:val="24"/>
        </w:rPr>
        <w:t xml:space="preserve"> результатам труда, а также создания условий для привлечения высококвалифицированных специалистов».</w:t>
      </w:r>
    </w:p>
    <w:p w:rsidR="00E1066B" w:rsidRPr="00A127F2" w:rsidRDefault="0073571A" w:rsidP="00A127F2">
      <w:pPr>
        <w:pStyle w:val="11"/>
        <w:framePr w:w="9389" w:h="9946" w:hRule="exact" w:wrap="none" w:vAnchor="page" w:hAnchor="page" w:x="1699" w:y="5569"/>
        <w:numPr>
          <w:ilvl w:val="1"/>
          <w:numId w:val="3"/>
        </w:numPr>
        <w:tabs>
          <w:tab w:val="left" w:pos="1344"/>
        </w:tabs>
        <w:ind w:firstLine="440"/>
        <w:rPr>
          <w:rFonts w:ascii="Arial" w:hAnsi="Arial" w:cs="Arial"/>
          <w:color w:val="000000" w:themeColor="text1"/>
          <w:sz w:val="24"/>
          <w:szCs w:val="24"/>
        </w:rPr>
      </w:pPr>
      <w:r w:rsidRPr="00A127F2">
        <w:rPr>
          <w:rFonts w:ascii="Arial" w:hAnsi="Arial" w:cs="Arial"/>
          <w:color w:val="000000" w:themeColor="text1"/>
          <w:sz w:val="24"/>
          <w:szCs w:val="24"/>
        </w:rPr>
        <w:t xml:space="preserve">Настоящее Положение регулирует порядок </w:t>
      </w:r>
      <w:proofErr w:type="gramStart"/>
      <w:r w:rsidRPr="00A127F2">
        <w:rPr>
          <w:rFonts w:ascii="Arial" w:hAnsi="Arial" w:cs="Arial"/>
          <w:color w:val="000000" w:themeColor="text1"/>
          <w:sz w:val="24"/>
          <w:szCs w:val="24"/>
        </w:rPr>
        <w:t>оплаты труда работников обслуживающего персонала администрации городского</w:t>
      </w:r>
      <w:proofErr w:type="gramEnd"/>
      <w:r w:rsidRPr="00A127F2">
        <w:rPr>
          <w:rFonts w:ascii="Arial" w:hAnsi="Arial" w:cs="Arial"/>
          <w:color w:val="000000" w:themeColor="text1"/>
          <w:sz w:val="24"/>
          <w:szCs w:val="24"/>
        </w:rPr>
        <w:t xml:space="preserve">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финансируемых из бюджета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w:t>
      </w:r>
    </w:p>
    <w:p w:rsidR="00E1066B" w:rsidRPr="00A127F2" w:rsidRDefault="0073571A" w:rsidP="00A127F2">
      <w:pPr>
        <w:pStyle w:val="11"/>
        <w:framePr w:w="9389" w:h="9946" w:hRule="exact" w:wrap="none" w:vAnchor="page" w:hAnchor="page" w:x="1699" w:y="5569"/>
        <w:numPr>
          <w:ilvl w:val="1"/>
          <w:numId w:val="3"/>
        </w:numPr>
        <w:tabs>
          <w:tab w:val="left" w:pos="1344"/>
        </w:tabs>
        <w:ind w:firstLine="340"/>
        <w:rPr>
          <w:rFonts w:ascii="Arial" w:hAnsi="Arial" w:cs="Arial"/>
          <w:color w:val="000000" w:themeColor="text1"/>
          <w:sz w:val="24"/>
          <w:szCs w:val="24"/>
        </w:rPr>
      </w:pPr>
      <w:r w:rsidRPr="00A127F2">
        <w:rPr>
          <w:rFonts w:ascii="Arial" w:hAnsi="Arial" w:cs="Arial"/>
          <w:color w:val="000000" w:themeColor="text1"/>
          <w:sz w:val="24"/>
          <w:szCs w:val="24"/>
        </w:rPr>
        <w:t xml:space="preserve">Положение определяет порядок </w:t>
      </w:r>
      <w:proofErr w:type="gramStart"/>
      <w:r w:rsidRPr="00A127F2">
        <w:rPr>
          <w:rFonts w:ascii="Arial" w:hAnsi="Arial" w:cs="Arial"/>
          <w:color w:val="000000" w:themeColor="text1"/>
          <w:sz w:val="24"/>
          <w:szCs w:val="24"/>
        </w:rPr>
        <w:t>формирования фонда оплаты труда работников обслуживающего персонала администрации городского</w:t>
      </w:r>
      <w:proofErr w:type="gramEnd"/>
      <w:r w:rsidRPr="00A127F2">
        <w:rPr>
          <w:rFonts w:ascii="Arial" w:hAnsi="Arial" w:cs="Arial"/>
          <w:color w:val="000000" w:themeColor="text1"/>
          <w:sz w:val="24"/>
          <w:szCs w:val="24"/>
        </w:rPr>
        <w:t xml:space="preserve">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за счет средств местного бюджета и установления размеров окладов (должностных окладов),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E1066B" w:rsidRPr="00A127F2" w:rsidRDefault="0073571A" w:rsidP="00A127F2">
      <w:pPr>
        <w:pStyle w:val="11"/>
        <w:framePr w:w="9389" w:h="9946" w:hRule="exact" w:wrap="none" w:vAnchor="page" w:hAnchor="page" w:x="1699" w:y="5569"/>
        <w:numPr>
          <w:ilvl w:val="1"/>
          <w:numId w:val="3"/>
        </w:numPr>
        <w:tabs>
          <w:tab w:val="left" w:pos="1344"/>
        </w:tabs>
        <w:ind w:firstLine="440"/>
        <w:rPr>
          <w:rFonts w:ascii="Arial" w:hAnsi="Arial" w:cs="Arial"/>
          <w:color w:val="000000" w:themeColor="text1"/>
          <w:sz w:val="24"/>
          <w:szCs w:val="24"/>
        </w:rPr>
      </w:pPr>
      <w:proofErr w:type="gramStart"/>
      <w:r w:rsidRPr="00A127F2">
        <w:rPr>
          <w:rFonts w:ascii="Arial" w:hAnsi="Arial" w:cs="Arial"/>
          <w:color w:val="000000" w:themeColor="text1"/>
          <w:sz w:val="24"/>
          <w:szCs w:val="24"/>
        </w:rPr>
        <w:t>Заработная плата работников обслуживающего персонала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(без учета стимулирующих выплат), устанавливаемая в соответствии с новыми системами оплаты труда, не может быть меньше заработной платы (без учета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E1066B" w:rsidRPr="00A127F2" w:rsidRDefault="0073571A" w:rsidP="00A127F2">
      <w:pPr>
        <w:pStyle w:val="11"/>
        <w:framePr w:w="9389" w:h="9946" w:hRule="exact" w:wrap="none" w:vAnchor="page" w:hAnchor="page" w:x="1699" w:y="5569"/>
        <w:numPr>
          <w:ilvl w:val="1"/>
          <w:numId w:val="3"/>
        </w:numPr>
        <w:tabs>
          <w:tab w:val="left" w:pos="1344"/>
        </w:tabs>
        <w:ind w:firstLine="340"/>
        <w:rPr>
          <w:rFonts w:ascii="Arial" w:hAnsi="Arial" w:cs="Arial"/>
          <w:color w:val="000000" w:themeColor="text1"/>
          <w:sz w:val="24"/>
          <w:szCs w:val="24"/>
        </w:rPr>
        <w:sectPr w:rsidR="00E1066B" w:rsidRPr="00A127F2">
          <w:pgSz w:w="11900" w:h="16840"/>
          <w:pgMar w:top="360" w:right="360" w:bottom="360" w:left="360" w:header="0" w:footer="3" w:gutter="0"/>
          <w:cols w:space="720"/>
          <w:noEndnote/>
          <w:docGrid w:linePitch="360"/>
        </w:sectPr>
      </w:pPr>
      <w:r w:rsidRPr="00A127F2">
        <w:rPr>
          <w:rFonts w:ascii="Arial" w:hAnsi="Arial" w:cs="Arial"/>
          <w:color w:val="000000" w:themeColor="text1"/>
          <w:sz w:val="24"/>
          <w:szCs w:val="24"/>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A127F2">
        <w:rPr>
          <w:rFonts w:ascii="Arial" w:hAnsi="Arial" w:cs="Arial"/>
          <w:color w:val="000000" w:themeColor="text1"/>
          <w:sz w:val="24"/>
          <w:szCs w:val="24"/>
        </w:rPr>
        <w:t>размера оплаты труда</w:t>
      </w:r>
      <w:proofErr w:type="gramEnd"/>
      <w:r w:rsidRPr="00A127F2">
        <w:rPr>
          <w:rFonts w:ascii="Arial" w:hAnsi="Arial" w:cs="Arial"/>
          <w:color w:val="000000" w:themeColor="text1"/>
          <w:sz w:val="24"/>
          <w:szCs w:val="24"/>
        </w:rPr>
        <w:t>, установленног</w:t>
      </w:r>
      <w:r w:rsidR="00A127F2" w:rsidRPr="00A127F2">
        <w:rPr>
          <w:rFonts w:ascii="Arial" w:hAnsi="Arial" w:cs="Arial"/>
          <w:color w:val="000000" w:themeColor="text1"/>
          <w:sz w:val="24"/>
          <w:szCs w:val="24"/>
        </w:rPr>
        <w:t>о федеральным законодатель</w:t>
      </w:r>
    </w:p>
    <w:p w:rsidR="00E1066B" w:rsidRPr="00A127F2" w:rsidRDefault="00E1066B">
      <w:pPr>
        <w:spacing w:line="1" w:lineRule="exact"/>
        <w:rPr>
          <w:rFonts w:ascii="Arial" w:hAnsi="Arial" w:cs="Arial"/>
          <w:color w:val="000000" w:themeColor="text1"/>
        </w:rPr>
      </w:pPr>
    </w:p>
    <w:p w:rsidR="00E1066B" w:rsidRPr="00A127F2" w:rsidRDefault="0073571A">
      <w:pPr>
        <w:pStyle w:val="22"/>
        <w:framePr w:w="9403" w:h="350" w:hRule="exact" w:wrap="none" w:vAnchor="page" w:hAnchor="page" w:x="1692" w:y="1378"/>
        <w:numPr>
          <w:ilvl w:val="0"/>
          <w:numId w:val="2"/>
        </w:numPr>
        <w:tabs>
          <w:tab w:val="left" w:pos="419"/>
        </w:tabs>
        <w:spacing w:after="0"/>
        <w:rPr>
          <w:rFonts w:ascii="Arial" w:hAnsi="Arial" w:cs="Arial"/>
          <w:color w:val="000000" w:themeColor="text1"/>
          <w:sz w:val="24"/>
          <w:szCs w:val="24"/>
        </w:rPr>
      </w:pPr>
      <w:bookmarkStart w:id="2" w:name="bookmark5"/>
      <w:r w:rsidRPr="00A127F2">
        <w:rPr>
          <w:rFonts w:ascii="Arial" w:hAnsi="Arial" w:cs="Arial"/>
          <w:color w:val="000000" w:themeColor="text1"/>
          <w:sz w:val="24"/>
          <w:szCs w:val="24"/>
        </w:rPr>
        <w:t>Порядок и условия оплаты труда</w:t>
      </w:r>
      <w:bookmarkEnd w:id="2"/>
    </w:p>
    <w:p w:rsidR="00E1066B" w:rsidRPr="00A127F2" w:rsidRDefault="0073571A">
      <w:pPr>
        <w:pStyle w:val="11"/>
        <w:framePr w:w="9403" w:h="13488" w:hRule="exact" w:wrap="none" w:vAnchor="page" w:hAnchor="page" w:x="1692" w:y="2012"/>
        <w:numPr>
          <w:ilvl w:val="1"/>
          <w:numId w:val="4"/>
        </w:numPr>
        <w:tabs>
          <w:tab w:val="left" w:pos="1234"/>
        </w:tabs>
        <w:ind w:firstLine="680"/>
        <w:jc w:val="both"/>
        <w:rPr>
          <w:rFonts w:ascii="Arial" w:hAnsi="Arial" w:cs="Arial"/>
          <w:color w:val="000000" w:themeColor="text1"/>
          <w:sz w:val="24"/>
          <w:szCs w:val="24"/>
        </w:rPr>
      </w:pPr>
      <w:r w:rsidRPr="00A127F2">
        <w:rPr>
          <w:rFonts w:ascii="Arial" w:hAnsi="Arial" w:cs="Arial"/>
          <w:color w:val="000000" w:themeColor="text1"/>
          <w:sz w:val="24"/>
          <w:szCs w:val="24"/>
        </w:rPr>
        <w:t>Основные условия оплаты труда</w:t>
      </w:r>
    </w:p>
    <w:p w:rsidR="00E1066B" w:rsidRPr="00A127F2" w:rsidRDefault="0073571A">
      <w:pPr>
        <w:pStyle w:val="11"/>
        <w:framePr w:w="9403" w:h="13488" w:hRule="exact" w:wrap="none" w:vAnchor="page" w:hAnchor="page" w:x="1692" w:y="2012"/>
        <w:ind w:firstLine="1320"/>
        <w:jc w:val="both"/>
        <w:rPr>
          <w:rFonts w:ascii="Arial" w:hAnsi="Arial" w:cs="Arial"/>
          <w:color w:val="000000" w:themeColor="text1"/>
          <w:sz w:val="24"/>
          <w:szCs w:val="24"/>
        </w:rPr>
      </w:pPr>
      <w:r w:rsidRPr="00A127F2">
        <w:rPr>
          <w:rFonts w:ascii="Arial" w:hAnsi="Arial" w:cs="Arial"/>
          <w:color w:val="000000" w:themeColor="text1"/>
          <w:sz w:val="24"/>
          <w:szCs w:val="24"/>
        </w:rPr>
        <w:t xml:space="preserve">Система </w:t>
      </w:r>
      <w:proofErr w:type="gramStart"/>
      <w:r w:rsidRPr="00A127F2">
        <w:rPr>
          <w:rFonts w:ascii="Arial" w:hAnsi="Arial" w:cs="Arial"/>
          <w:color w:val="000000" w:themeColor="text1"/>
          <w:sz w:val="24"/>
          <w:szCs w:val="24"/>
        </w:rPr>
        <w:t>оплаты труда работников обслуживающего персонала администрации городского</w:t>
      </w:r>
      <w:proofErr w:type="gramEnd"/>
      <w:r w:rsidRPr="00A127F2">
        <w:rPr>
          <w:rFonts w:ascii="Arial" w:hAnsi="Arial" w:cs="Arial"/>
          <w:color w:val="000000" w:themeColor="text1"/>
          <w:sz w:val="24"/>
          <w:szCs w:val="24"/>
        </w:rPr>
        <w:t xml:space="preserve">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включает в себя:</w:t>
      </w:r>
    </w:p>
    <w:p w:rsidR="00E1066B" w:rsidRPr="00A127F2" w:rsidRDefault="0073571A">
      <w:pPr>
        <w:pStyle w:val="11"/>
        <w:framePr w:w="9403" w:h="13488" w:hRule="exact" w:wrap="none" w:vAnchor="page" w:hAnchor="page" w:x="1692" w:y="2012"/>
        <w:numPr>
          <w:ilvl w:val="0"/>
          <w:numId w:val="5"/>
        </w:numPr>
        <w:tabs>
          <w:tab w:val="left" w:pos="1177"/>
        </w:tabs>
        <w:ind w:firstLine="860"/>
        <w:jc w:val="both"/>
        <w:rPr>
          <w:rFonts w:ascii="Arial" w:hAnsi="Arial" w:cs="Arial"/>
          <w:color w:val="000000" w:themeColor="text1"/>
          <w:sz w:val="24"/>
          <w:szCs w:val="24"/>
        </w:rPr>
      </w:pPr>
      <w:r w:rsidRPr="00A127F2">
        <w:rPr>
          <w:rFonts w:ascii="Arial" w:hAnsi="Arial" w:cs="Arial"/>
          <w:color w:val="000000" w:themeColor="text1"/>
          <w:sz w:val="24"/>
          <w:szCs w:val="24"/>
        </w:rPr>
        <w:t xml:space="preserve">размеры окладов (должностных окладов), </w:t>
      </w:r>
    </w:p>
    <w:p w:rsidR="00E1066B" w:rsidRPr="00A127F2" w:rsidRDefault="0073571A">
      <w:pPr>
        <w:pStyle w:val="11"/>
        <w:framePr w:w="9403" w:h="13488" w:hRule="exact" w:wrap="none" w:vAnchor="page" w:hAnchor="page" w:x="1692" w:y="2012"/>
        <w:numPr>
          <w:ilvl w:val="0"/>
          <w:numId w:val="5"/>
        </w:numPr>
        <w:tabs>
          <w:tab w:val="left" w:pos="1177"/>
        </w:tabs>
        <w:ind w:firstLine="860"/>
        <w:jc w:val="both"/>
        <w:rPr>
          <w:rFonts w:ascii="Arial" w:hAnsi="Arial" w:cs="Arial"/>
          <w:color w:val="000000" w:themeColor="text1"/>
          <w:sz w:val="24"/>
          <w:szCs w:val="24"/>
        </w:rPr>
      </w:pPr>
      <w:r w:rsidRPr="00A127F2">
        <w:rPr>
          <w:rFonts w:ascii="Arial" w:hAnsi="Arial" w:cs="Arial"/>
          <w:color w:val="000000" w:themeColor="text1"/>
          <w:sz w:val="24"/>
          <w:szCs w:val="24"/>
        </w:rPr>
        <w:t>компенсационные выплаты,</w:t>
      </w:r>
    </w:p>
    <w:p w:rsidR="00E1066B" w:rsidRDefault="0073571A">
      <w:pPr>
        <w:pStyle w:val="11"/>
        <w:framePr w:w="9403" w:h="13488" w:hRule="exact" w:wrap="none" w:vAnchor="page" w:hAnchor="page" w:x="1692" w:y="2012"/>
        <w:ind w:firstLine="900"/>
        <w:jc w:val="both"/>
        <w:rPr>
          <w:rFonts w:ascii="Arial" w:hAnsi="Arial" w:cs="Arial"/>
          <w:color w:val="000000" w:themeColor="text1"/>
          <w:sz w:val="24"/>
          <w:szCs w:val="24"/>
        </w:rPr>
      </w:pPr>
      <w:r w:rsidRPr="00A127F2">
        <w:rPr>
          <w:rFonts w:ascii="Arial" w:hAnsi="Arial" w:cs="Arial"/>
          <w:color w:val="000000" w:themeColor="text1"/>
          <w:sz w:val="24"/>
          <w:szCs w:val="24"/>
        </w:rPr>
        <w:t>-стимулирующие выплаты, и устанавливается нормативными правовыми актами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и настоящим Положением.</w:t>
      </w:r>
    </w:p>
    <w:p w:rsidR="002F114D" w:rsidRPr="00A127F2" w:rsidRDefault="00D57AA5">
      <w:pPr>
        <w:pStyle w:val="11"/>
        <w:framePr w:w="9403" w:h="13488" w:hRule="exact" w:wrap="none" w:vAnchor="page" w:hAnchor="page" w:x="1692" w:y="2012"/>
        <w:ind w:firstLine="900"/>
        <w:jc w:val="both"/>
        <w:rPr>
          <w:rFonts w:ascii="Arial" w:hAnsi="Arial" w:cs="Arial"/>
          <w:color w:val="000000" w:themeColor="text1"/>
          <w:sz w:val="24"/>
          <w:szCs w:val="24"/>
        </w:rPr>
      </w:pPr>
      <w:r>
        <w:rPr>
          <w:rFonts w:ascii="Arial" w:eastAsia="Calibri" w:hAnsi="Arial" w:cs="Arial"/>
          <w:color w:val="000000" w:themeColor="text1"/>
          <w:sz w:val="24"/>
          <w:szCs w:val="24"/>
          <w:lang w:eastAsia="en-US"/>
        </w:rPr>
        <w:t>- р</w:t>
      </w:r>
      <w:r w:rsidR="002F114D" w:rsidRPr="00D57AA5">
        <w:rPr>
          <w:rFonts w:ascii="Arial" w:eastAsia="Calibri" w:hAnsi="Arial" w:cs="Arial"/>
          <w:color w:val="000000" w:themeColor="text1"/>
          <w:sz w:val="24"/>
          <w:szCs w:val="24"/>
          <w:lang w:eastAsia="en-US"/>
        </w:rPr>
        <w:t xml:space="preserve">аботникам, указанным в </w:t>
      </w:r>
      <w:r w:rsidRPr="00D57AA5">
        <w:rPr>
          <w:rFonts w:ascii="Arial" w:eastAsia="Calibri" w:hAnsi="Arial" w:cs="Arial"/>
          <w:color w:val="000000" w:themeColor="text1"/>
          <w:sz w:val="24"/>
          <w:szCs w:val="24"/>
          <w:lang w:eastAsia="en-US"/>
        </w:rPr>
        <w:t>п.5.1.</w:t>
      </w:r>
      <w:r w:rsidR="002F114D" w:rsidRPr="00D57AA5">
        <w:rPr>
          <w:rFonts w:ascii="Arial" w:eastAsia="Calibri" w:hAnsi="Arial" w:cs="Arial"/>
          <w:color w:val="000000" w:themeColor="text1"/>
          <w:sz w:val="24"/>
          <w:szCs w:val="24"/>
          <w:lang w:eastAsia="en-US"/>
        </w:rPr>
        <w:t xml:space="preserve">раздела 5 настоящего </w:t>
      </w:r>
      <w:r w:rsidRPr="00D57AA5">
        <w:rPr>
          <w:rFonts w:ascii="Arial" w:eastAsia="Calibri" w:hAnsi="Arial" w:cs="Arial"/>
          <w:color w:val="000000" w:themeColor="text1"/>
          <w:sz w:val="24"/>
          <w:szCs w:val="24"/>
          <w:lang w:eastAsia="en-US"/>
        </w:rPr>
        <w:t>Положения</w:t>
      </w:r>
      <w:r w:rsidR="002F114D" w:rsidRPr="00D57AA5">
        <w:rPr>
          <w:rFonts w:ascii="Arial" w:eastAsia="Calibri" w:hAnsi="Arial" w:cs="Arial"/>
          <w:color w:val="000000" w:themeColor="text1"/>
          <w:sz w:val="24"/>
          <w:szCs w:val="24"/>
          <w:lang w:eastAsia="en-US"/>
        </w:rPr>
        <w:t xml:space="preserve">, доплата до уровня минимального </w:t>
      </w:r>
      <w:proofErr w:type="gramStart"/>
      <w:r w:rsidR="002F114D" w:rsidRPr="00D57AA5">
        <w:rPr>
          <w:rFonts w:ascii="Arial" w:eastAsia="Calibri" w:hAnsi="Arial" w:cs="Arial"/>
          <w:color w:val="000000" w:themeColor="text1"/>
          <w:sz w:val="24"/>
          <w:szCs w:val="24"/>
          <w:lang w:eastAsia="en-US"/>
        </w:rPr>
        <w:t>размера оплаты труда</w:t>
      </w:r>
      <w:proofErr w:type="gramEnd"/>
      <w:r w:rsidR="002F114D" w:rsidRPr="00D57AA5">
        <w:rPr>
          <w:rFonts w:ascii="Arial" w:eastAsia="Calibri" w:hAnsi="Arial" w:cs="Arial"/>
          <w:color w:val="000000" w:themeColor="text1"/>
          <w:sz w:val="24"/>
          <w:szCs w:val="24"/>
          <w:lang w:eastAsia="en-US"/>
        </w:rPr>
        <w:t xml:space="preserve"> производится в случае, если начисленная заработная плата с учетом гарантированной персональной надбавки ниже минимального размера оплаты труда</w:t>
      </w:r>
      <w:r>
        <w:rPr>
          <w:rFonts w:eastAsia="Calibri"/>
          <w:lang w:eastAsia="en-US"/>
        </w:rPr>
        <w:t>.</w:t>
      </w:r>
    </w:p>
    <w:p w:rsidR="00E1066B" w:rsidRPr="00A127F2" w:rsidRDefault="0073571A">
      <w:pPr>
        <w:pStyle w:val="11"/>
        <w:framePr w:w="9403" w:h="13488" w:hRule="exact" w:wrap="none" w:vAnchor="page" w:hAnchor="page" w:x="1692" w:y="2012"/>
        <w:numPr>
          <w:ilvl w:val="1"/>
          <w:numId w:val="4"/>
        </w:numPr>
        <w:tabs>
          <w:tab w:val="left" w:pos="1269"/>
        </w:tabs>
        <w:ind w:firstLine="680"/>
        <w:jc w:val="both"/>
        <w:rPr>
          <w:rFonts w:ascii="Arial" w:hAnsi="Arial" w:cs="Arial"/>
          <w:color w:val="000000" w:themeColor="text1"/>
          <w:sz w:val="24"/>
          <w:szCs w:val="24"/>
        </w:rPr>
      </w:pPr>
      <w:r w:rsidRPr="00A127F2">
        <w:rPr>
          <w:rFonts w:ascii="Arial" w:hAnsi="Arial" w:cs="Arial"/>
          <w:color w:val="000000" w:themeColor="text1"/>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E1066B" w:rsidRPr="00A127F2" w:rsidRDefault="0073571A">
      <w:pPr>
        <w:pStyle w:val="11"/>
        <w:framePr w:w="9403" w:h="13488" w:hRule="exact" w:wrap="none" w:vAnchor="page" w:hAnchor="page" w:x="1692" w:y="2012"/>
        <w:numPr>
          <w:ilvl w:val="1"/>
          <w:numId w:val="4"/>
        </w:numPr>
        <w:tabs>
          <w:tab w:val="left" w:pos="1235"/>
        </w:tabs>
        <w:ind w:firstLine="680"/>
        <w:jc w:val="both"/>
        <w:rPr>
          <w:rFonts w:ascii="Arial" w:hAnsi="Arial" w:cs="Arial"/>
          <w:color w:val="000000" w:themeColor="text1"/>
          <w:sz w:val="24"/>
          <w:szCs w:val="24"/>
        </w:rPr>
      </w:pPr>
      <w:r w:rsidRPr="00A127F2">
        <w:rPr>
          <w:rFonts w:ascii="Arial" w:hAnsi="Arial" w:cs="Arial"/>
          <w:color w:val="000000" w:themeColor="text1"/>
          <w:sz w:val="24"/>
          <w:szCs w:val="24"/>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E1066B" w:rsidRPr="00A127F2" w:rsidRDefault="0073571A">
      <w:pPr>
        <w:pStyle w:val="11"/>
        <w:framePr w:w="9403" w:h="13488" w:hRule="exact" w:wrap="none" w:vAnchor="page" w:hAnchor="page" w:x="1692" w:y="2012"/>
        <w:numPr>
          <w:ilvl w:val="1"/>
          <w:numId w:val="4"/>
        </w:numPr>
        <w:tabs>
          <w:tab w:val="left" w:pos="1406"/>
        </w:tabs>
        <w:ind w:firstLine="680"/>
        <w:jc w:val="both"/>
        <w:rPr>
          <w:rFonts w:ascii="Arial" w:hAnsi="Arial" w:cs="Arial"/>
          <w:color w:val="000000" w:themeColor="text1"/>
          <w:sz w:val="24"/>
          <w:szCs w:val="24"/>
        </w:rPr>
      </w:pPr>
      <w:r w:rsidRPr="00A127F2">
        <w:rPr>
          <w:rFonts w:ascii="Arial" w:hAnsi="Arial" w:cs="Arial"/>
          <w:color w:val="000000" w:themeColor="text1"/>
          <w:sz w:val="24"/>
          <w:szCs w:val="24"/>
        </w:rPr>
        <w:t>Заработная плата работника предельными размерами не ограничивается.</w:t>
      </w:r>
    </w:p>
    <w:p w:rsidR="00E1066B" w:rsidRPr="00A127F2" w:rsidRDefault="0073571A">
      <w:pPr>
        <w:pStyle w:val="11"/>
        <w:framePr w:w="9403" w:h="13488" w:hRule="exact" w:wrap="none" w:vAnchor="page" w:hAnchor="page" w:x="1692" w:y="2012"/>
        <w:numPr>
          <w:ilvl w:val="1"/>
          <w:numId w:val="4"/>
        </w:numPr>
        <w:tabs>
          <w:tab w:val="left" w:pos="1235"/>
        </w:tabs>
        <w:ind w:firstLine="680"/>
        <w:jc w:val="both"/>
        <w:rPr>
          <w:rFonts w:ascii="Arial" w:hAnsi="Arial" w:cs="Arial"/>
          <w:color w:val="000000" w:themeColor="text1"/>
          <w:sz w:val="24"/>
          <w:szCs w:val="24"/>
        </w:rPr>
      </w:pPr>
      <w:r w:rsidRPr="00A127F2">
        <w:rPr>
          <w:rFonts w:ascii="Arial" w:hAnsi="Arial" w:cs="Arial"/>
          <w:color w:val="000000" w:themeColor="text1"/>
          <w:sz w:val="24"/>
          <w:szCs w:val="24"/>
        </w:rPr>
        <w:t xml:space="preserve">Система </w:t>
      </w:r>
      <w:proofErr w:type="gramStart"/>
      <w:r w:rsidRPr="00A127F2">
        <w:rPr>
          <w:rFonts w:ascii="Arial" w:hAnsi="Arial" w:cs="Arial"/>
          <w:color w:val="000000" w:themeColor="text1"/>
          <w:sz w:val="24"/>
          <w:szCs w:val="24"/>
        </w:rPr>
        <w:t>оплаты труда работников обслуживающего персонала администрации городского</w:t>
      </w:r>
      <w:proofErr w:type="gramEnd"/>
      <w:r w:rsidRPr="00A127F2">
        <w:rPr>
          <w:rFonts w:ascii="Arial" w:hAnsi="Arial" w:cs="Arial"/>
          <w:color w:val="000000" w:themeColor="text1"/>
          <w:sz w:val="24"/>
          <w:szCs w:val="24"/>
        </w:rPr>
        <w:t xml:space="preserve">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устанавливаются с учетом:</w:t>
      </w:r>
    </w:p>
    <w:p w:rsidR="00E1066B" w:rsidRPr="00A127F2" w:rsidRDefault="0073571A">
      <w:pPr>
        <w:pStyle w:val="11"/>
        <w:framePr w:w="9403" w:h="13488" w:hRule="exact" w:wrap="none" w:vAnchor="page" w:hAnchor="page" w:x="1692" w:y="2012"/>
        <w:numPr>
          <w:ilvl w:val="0"/>
          <w:numId w:val="6"/>
        </w:numPr>
        <w:tabs>
          <w:tab w:val="left" w:pos="1177"/>
        </w:tabs>
        <w:ind w:firstLine="900"/>
        <w:jc w:val="both"/>
        <w:rPr>
          <w:rFonts w:ascii="Arial" w:hAnsi="Arial" w:cs="Arial"/>
          <w:color w:val="000000" w:themeColor="text1"/>
          <w:sz w:val="24"/>
          <w:szCs w:val="24"/>
        </w:rPr>
      </w:pPr>
      <w:r w:rsidRPr="00A127F2">
        <w:rPr>
          <w:rFonts w:ascii="Arial" w:hAnsi="Arial" w:cs="Arial"/>
          <w:color w:val="000000" w:themeColor="text1"/>
          <w:sz w:val="24"/>
          <w:szCs w:val="24"/>
        </w:rPr>
        <w:t>единого тарифно-квалификационного справочника работ и профессий рабочих;</w:t>
      </w:r>
    </w:p>
    <w:p w:rsidR="00E1066B" w:rsidRPr="00A127F2" w:rsidRDefault="0073571A">
      <w:pPr>
        <w:pStyle w:val="11"/>
        <w:framePr w:w="9403" w:h="13488" w:hRule="exact" w:wrap="none" w:vAnchor="page" w:hAnchor="page" w:x="1692" w:y="2012"/>
        <w:numPr>
          <w:ilvl w:val="0"/>
          <w:numId w:val="6"/>
        </w:numPr>
        <w:tabs>
          <w:tab w:val="left" w:pos="1177"/>
        </w:tabs>
        <w:ind w:firstLine="900"/>
        <w:jc w:val="both"/>
        <w:rPr>
          <w:rFonts w:ascii="Arial" w:hAnsi="Arial" w:cs="Arial"/>
          <w:color w:val="000000" w:themeColor="text1"/>
          <w:sz w:val="24"/>
          <w:szCs w:val="24"/>
        </w:rPr>
      </w:pPr>
      <w:r w:rsidRPr="00A127F2">
        <w:rPr>
          <w:rFonts w:ascii="Arial" w:hAnsi="Arial" w:cs="Arial"/>
          <w:color w:val="000000" w:themeColor="text1"/>
          <w:sz w:val="24"/>
          <w:szCs w:val="24"/>
        </w:rPr>
        <w:t>единого квалификационного справочника должностей руководителей, специалистов и служащих;</w:t>
      </w:r>
    </w:p>
    <w:p w:rsidR="00E1066B" w:rsidRPr="00A127F2" w:rsidRDefault="00A127F2" w:rsidP="00A127F2">
      <w:pPr>
        <w:pStyle w:val="11"/>
        <w:framePr w:w="9403" w:h="13488" w:hRule="exact" w:wrap="none" w:vAnchor="page" w:hAnchor="page" w:x="1692" w:y="2012"/>
        <w:tabs>
          <w:tab w:val="left" w:pos="2191"/>
        </w:tabs>
        <w:ind w:left="900" w:firstLine="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3571A" w:rsidRPr="00A127F2">
        <w:rPr>
          <w:rFonts w:ascii="Arial" w:hAnsi="Arial" w:cs="Arial"/>
          <w:color w:val="000000" w:themeColor="text1"/>
          <w:sz w:val="24"/>
          <w:szCs w:val="24"/>
        </w:rPr>
        <w:t>государственных гарантий по оплате труда;</w:t>
      </w:r>
    </w:p>
    <w:p w:rsidR="00E1066B" w:rsidRPr="00A127F2" w:rsidRDefault="0073571A">
      <w:pPr>
        <w:pStyle w:val="11"/>
        <w:framePr w:w="9403" w:h="13488" w:hRule="exact" w:wrap="none" w:vAnchor="page" w:hAnchor="page" w:x="1692" w:y="2012"/>
        <w:numPr>
          <w:ilvl w:val="0"/>
          <w:numId w:val="6"/>
        </w:numPr>
        <w:tabs>
          <w:tab w:val="left" w:pos="1177"/>
        </w:tabs>
        <w:ind w:firstLine="900"/>
        <w:jc w:val="both"/>
        <w:rPr>
          <w:rFonts w:ascii="Arial" w:hAnsi="Arial" w:cs="Arial"/>
          <w:color w:val="000000" w:themeColor="text1"/>
          <w:sz w:val="24"/>
          <w:szCs w:val="24"/>
        </w:rPr>
      </w:pPr>
      <w:r w:rsidRPr="00A127F2">
        <w:rPr>
          <w:rFonts w:ascii="Arial" w:hAnsi="Arial" w:cs="Arial"/>
          <w:color w:val="000000" w:themeColor="text1"/>
          <w:sz w:val="24"/>
          <w:szCs w:val="24"/>
        </w:rPr>
        <w:t>рекомендаций Российской трехсторонней комиссии по регулированию социально-трудовых отношений;</w:t>
      </w:r>
    </w:p>
    <w:p w:rsidR="00E1066B" w:rsidRPr="00A127F2" w:rsidRDefault="00A127F2" w:rsidP="00A127F2">
      <w:pPr>
        <w:pStyle w:val="11"/>
        <w:framePr w:w="9403" w:h="13488" w:hRule="exact" w:wrap="none" w:vAnchor="page" w:hAnchor="page" w:x="1692" w:y="2012"/>
        <w:tabs>
          <w:tab w:val="left" w:pos="2191"/>
        </w:tabs>
        <w:ind w:left="900" w:firstLine="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3571A" w:rsidRPr="00A127F2">
        <w:rPr>
          <w:rFonts w:ascii="Arial" w:hAnsi="Arial" w:cs="Arial"/>
          <w:color w:val="000000" w:themeColor="text1"/>
          <w:sz w:val="24"/>
          <w:szCs w:val="24"/>
        </w:rPr>
        <w:t>настоящего Положения.</w:t>
      </w:r>
    </w:p>
    <w:p w:rsidR="00E1066B" w:rsidRPr="00A127F2" w:rsidRDefault="0073571A">
      <w:pPr>
        <w:pStyle w:val="11"/>
        <w:framePr w:w="9403" w:h="13488" w:hRule="exact" w:wrap="none" w:vAnchor="page" w:hAnchor="page" w:x="1692" w:y="2012"/>
        <w:numPr>
          <w:ilvl w:val="1"/>
          <w:numId w:val="4"/>
        </w:numPr>
        <w:tabs>
          <w:tab w:val="left" w:pos="1177"/>
        </w:tabs>
        <w:ind w:firstLine="560"/>
        <w:jc w:val="both"/>
        <w:rPr>
          <w:rFonts w:ascii="Arial" w:hAnsi="Arial" w:cs="Arial"/>
          <w:color w:val="000000" w:themeColor="text1"/>
          <w:sz w:val="24"/>
          <w:szCs w:val="24"/>
        </w:rPr>
      </w:pPr>
      <w:r w:rsidRPr="00A127F2">
        <w:rPr>
          <w:rFonts w:ascii="Arial" w:hAnsi="Arial" w:cs="Arial"/>
          <w:color w:val="000000" w:themeColor="text1"/>
          <w:sz w:val="24"/>
          <w:szCs w:val="24"/>
        </w:rPr>
        <w:t xml:space="preserve">Фонд </w:t>
      </w:r>
      <w:proofErr w:type="gramStart"/>
      <w:r w:rsidRPr="00A127F2">
        <w:rPr>
          <w:rFonts w:ascii="Arial" w:hAnsi="Arial" w:cs="Arial"/>
          <w:color w:val="000000" w:themeColor="text1"/>
          <w:sz w:val="24"/>
          <w:szCs w:val="24"/>
        </w:rPr>
        <w:t>оплаты труда работников обслуживающего персонала администрации городского</w:t>
      </w:r>
      <w:proofErr w:type="gramEnd"/>
      <w:r w:rsidRPr="00A127F2">
        <w:rPr>
          <w:rFonts w:ascii="Arial" w:hAnsi="Arial" w:cs="Arial"/>
          <w:color w:val="000000" w:themeColor="text1"/>
          <w:sz w:val="24"/>
          <w:szCs w:val="24"/>
        </w:rPr>
        <w:t xml:space="preserve">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формируется на календарный год и предусматривает следующие средства:</w:t>
      </w:r>
    </w:p>
    <w:p w:rsidR="00E1066B" w:rsidRPr="00A127F2" w:rsidRDefault="0073571A">
      <w:pPr>
        <w:pStyle w:val="11"/>
        <w:framePr w:w="9403" w:h="13488" w:hRule="exact" w:wrap="none" w:vAnchor="page" w:hAnchor="page" w:x="1692" w:y="2012"/>
        <w:ind w:firstLine="0"/>
        <w:jc w:val="both"/>
        <w:rPr>
          <w:rFonts w:ascii="Arial" w:hAnsi="Arial" w:cs="Arial"/>
          <w:color w:val="000000" w:themeColor="text1"/>
          <w:sz w:val="24"/>
          <w:szCs w:val="24"/>
        </w:rPr>
      </w:pPr>
      <w:r w:rsidRPr="00A127F2">
        <w:rPr>
          <w:rFonts w:ascii="Arial" w:hAnsi="Arial" w:cs="Arial"/>
          <w:color w:val="000000" w:themeColor="text1"/>
          <w:sz w:val="24"/>
          <w:szCs w:val="24"/>
        </w:rPr>
        <w:t xml:space="preserve">-Фонд оплаты труда работников формируется с учетом районного коэффициента и надбавок </w:t>
      </w:r>
      <w:proofErr w:type="gramStart"/>
      <w:r w:rsidRPr="00A127F2">
        <w:rPr>
          <w:rFonts w:ascii="Arial" w:hAnsi="Arial" w:cs="Arial"/>
          <w:color w:val="000000" w:themeColor="text1"/>
          <w:sz w:val="24"/>
          <w:szCs w:val="24"/>
        </w:rPr>
        <w:t>за работу в местностях с тяжелыми климатическими условиями в соответствии с федеральным законом</w:t>
      </w:r>
      <w:proofErr w:type="gramEnd"/>
      <w:r w:rsidRPr="00A127F2">
        <w:rPr>
          <w:rFonts w:ascii="Arial" w:hAnsi="Arial" w:cs="Arial"/>
          <w:color w:val="000000" w:themeColor="text1"/>
          <w:sz w:val="24"/>
          <w:szCs w:val="24"/>
        </w:rPr>
        <w:t xml:space="preserve"> и законом Забайкальского края.</w:t>
      </w:r>
    </w:p>
    <w:p w:rsidR="00E1066B" w:rsidRPr="00A127F2" w:rsidRDefault="0073571A">
      <w:pPr>
        <w:pStyle w:val="11"/>
        <w:framePr w:w="9403" w:h="13488" w:hRule="exact" w:wrap="none" w:vAnchor="page" w:hAnchor="page" w:x="1692" w:y="2012"/>
        <w:numPr>
          <w:ilvl w:val="1"/>
          <w:numId w:val="4"/>
        </w:numPr>
        <w:tabs>
          <w:tab w:val="left" w:pos="1177"/>
        </w:tabs>
        <w:ind w:firstLine="420"/>
        <w:jc w:val="both"/>
        <w:rPr>
          <w:rFonts w:ascii="Arial" w:hAnsi="Arial" w:cs="Arial"/>
          <w:color w:val="000000" w:themeColor="text1"/>
          <w:sz w:val="24"/>
          <w:szCs w:val="24"/>
        </w:rPr>
      </w:pPr>
      <w:r w:rsidRPr="00A127F2">
        <w:rPr>
          <w:rFonts w:ascii="Arial" w:hAnsi="Arial" w:cs="Arial"/>
          <w:color w:val="000000" w:themeColor="text1"/>
          <w:sz w:val="24"/>
          <w:szCs w:val="24"/>
        </w:rPr>
        <w:t>Часть средств на оплату труда, формируемых за счет средств бюджета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направляется на выплаты стимулирующего характера. Выплаты стимулирующего характера должны составлять не менее 10 процентов от фонда оплаты труда.</w:t>
      </w:r>
    </w:p>
    <w:p w:rsidR="00E1066B" w:rsidRPr="00A127F2" w:rsidRDefault="0073571A" w:rsidP="00853D77">
      <w:pPr>
        <w:pStyle w:val="11"/>
        <w:framePr w:w="9403" w:h="13488" w:hRule="exact" w:wrap="none" w:vAnchor="page" w:hAnchor="page" w:x="1692" w:y="2012"/>
        <w:numPr>
          <w:ilvl w:val="1"/>
          <w:numId w:val="4"/>
        </w:numPr>
        <w:tabs>
          <w:tab w:val="left" w:pos="1642"/>
        </w:tabs>
        <w:ind w:firstLine="900"/>
        <w:jc w:val="both"/>
        <w:rPr>
          <w:rFonts w:ascii="Arial" w:hAnsi="Arial" w:cs="Arial"/>
          <w:color w:val="000000" w:themeColor="text1"/>
          <w:sz w:val="24"/>
          <w:szCs w:val="24"/>
        </w:rPr>
      </w:pPr>
      <w:r w:rsidRPr="00A127F2">
        <w:rPr>
          <w:rFonts w:ascii="Arial" w:hAnsi="Arial" w:cs="Arial"/>
          <w:color w:val="000000" w:themeColor="text1"/>
          <w:sz w:val="24"/>
          <w:szCs w:val="24"/>
        </w:rPr>
        <w:t>Наименование должностей работников обслуживающего персонала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устанавливается в соответствии со штатным расписанием, утвержденным Главой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w:t>
      </w:r>
    </w:p>
    <w:p w:rsidR="00E1066B" w:rsidRPr="00A127F2" w:rsidRDefault="00E1066B">
      <w:pPr>
        <w:spacing w:line="1" w:lineRule="exact"/>
        <w:rPr>
          <w:rFonts w:ascii="Arial" w:hAnsi="Arial" w:cs="Arial"/>
          <w:color w:val="000000" w:themeColor="text1"/>
        </w:rPr>
        <w:sectPr w:rsidR="00E1066B" w:rsidRPr="00A127F2">
          <w:pgSz w:w="11900" w:h="16840"/>
          <w:pgMar w:top="360" w:right="360" w:bottom="360" w:left="360" w:header="0" w:footer="3" w:gutter="0"/>
          <w:cols w:space="720"/>
          <w:noEndnote/>
          <w:docGrid w:linePitch="360"/>
        </w:sectPr>
      </w:pPr>
    </w:p>
    <w:p w:rsidR="00E1066B" w:rsidRPr="00A127F2" w:rsidRDefault="00E1066B">
      <w:pPr>
        <w:spacing w:line="1" w:lineRule="exact"/>
        <w:rPr>
          <w:rFonts w:ascii="Arial" w:hAnsi="Arial" w:cs="Arial"/>
          <w:color w:val="000000" w:themeColor="text1"/>
        </w:rPr>
      </w:pPr>
    </w:p>
    <w:p w:rsidR="00E1066B" w:rsidRPr="00A127F2" w:rsidRDefault="0073571A">
      <w:pPr>
        <w:pStyle w:val="11"/>
        <w:framePr w:w="9408" w:h="8045" w:hRule="exact" w:wrap="none" w:vAnchor="page" w:hAnchor="page" w:x="1690" w:y="1062"/>
        <w:numPr>
          <w:ilvl w:val="1"/>
          <w:numId w:val="4"/>
        </w:numPr>
        <w:tabs>
          <w:tab w:val="left" w:pos="1514"/>
        </w:tabs>
        <w:ind w:firstLine="820"/>
        <w:jc w:val="both"/>
        <w:rPr>
          <w:rFonts w:ascii="Arial" w:hAnsi="Arial" w:cs="Arial"/>
          <w:color w:val="000000" w:themeColor="text1"/>
          <w:sz w:val="24"/>
          <w:szCs w:val="24"/>
        </w:rPr>
      </w:pPr>
      <w:r w:rsidRPr="00A127F2">
        <w:rPr>
          <w:rFonts w:ascii="Arial" w:hAnsi="Arial" w:cs="Arial"/>
          <w:color w:val="000000" w:themeColor="text1"/>
          <w:sz w:val="24"/>
          <w:szCs w:val="24"/>
        </w:rPr>
        <w:t>Размеры окладов (должностных окладов) работникам обслуживающего персонала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установлены на основе отнесения занимаемых ими профессий рабочих к соответствующим профессиональным квалификационным группам, и установлены в соответствии с приложением № 1 к настоящему Положению.</w:t>
      </w:r>
    </w:p>
    <w:p w:rsidR="00E1066B" w:rsidRPr="00A127F2" w:rsidRDefault="0073571A">
      <w:pPr>
        <w:pStyle w:val="11"/>
        <w:framePr w:w="9408" w:h="8045" w:hRule="exact" w:wrap="none" w:vAnchor="page" w:hAnchor="page" w:x="1690" w:y="1062"/>
        <w:numPr>
          <w:ilvl w:val="1"/>
          <w:numId w:val="4"/>
        </w:numPr>
        <w:tabs>
          <w:tab w:val="left" w:pos="1514"/>
        </w:tabs>
        <w:ind w:firstLine="700"/>
        <w:jc w:val="both"/>
        <w:rPr>
          <w:rFonts w:ascii="Arial" w:hAnsi="Arial" w:cs="Arial"/>
          <w:color w:val="000000" w:themeColor="text1"/>
          <w:sz w:val="24"/>
          <w:szCs w:val="24"/>
        </w:rPr>
      </w:pPr>
      <w:r w:rsidRPr="00A127F2">
        <w:rPr>
          <w:rFonts w:ascii="Arial" w:hAnsi="Arial" w:cs="Arial"/>
          <w:color w:val="000000" w:themeColor="text1"/>
          <w:sz w:val="24"/>
          <w:szCs w:val="24"/>
        </w:rPr>
        <w:t>Размеры окладов (должностных окладов) работникам обслуживающего персонала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xml:space="preserve">» устанавливаются по квалификационным уровням ПКГ с учетом требований к профессиональной подготовке и уровню квалификации. </w:t>
      </w:r>
      <w:proofErr w:type="gramStart"/>
      <w:r w:rsidRPr="00A127F2">
        <w:rPr>
          <w:rFonts w:ascii="Arial" w:hAnsi="Arial" w:cs="Arial"/>
          <w:color w:val="000000" w:themeColor="text1"/>
          <w:sz w:val="24"/>
          <w:szCs w:val="24"/>
        </w:rPr>
        <w:t>Размеры окладов (должностных окладов), работников определены не ниже действующих на момент введения новой системы оплаты труда тарифных ставок (окладов), установленных на основе тарифной сетки по оплате труда работников обслуживающего персонала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финансируемых из бюджета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w:t>
      </w:r>
      <w:proofErr w:type="gramEnd"/>
    </w:p>
    <w:p w:rsidR="00E1066B" w:rsidRPr="00A127F2" w:rsidRDefault="008754EE" w:rsidP="008754EE">
      <w:pPr>
        <w:pStyle w:val="11"/>
        <w:framePr w:w="9408" w:h="8045" w:hRule="exact" w:wrap="none" w:vAnchor="page" w:hAnchor="page" w:x="1690" w:y="1062"/>
        <w:tabs>
          <w:tab w:val="left" w:pos="1306"/>
        </w:tabs>
        <w:ind w:firstLine="0"/>
        <w:jc w:val="both"/>
        <w:rPr>
          <w:rFonts w:ascii="Arial" w:hAnsi="Arial" w:cs="Arial"/>
          <w:color w:val="000000" w:themeColor="text1"/>
          <w:sz w:val="24"/>
          <w:szCs w:val="24"/>
        </w:rPr>
      </w:pPr>
      <w:r>
        <w:rPr>
          <w:rFonts w:ascii="Arial" w:hAnsi="Arial" w:cs="Arial"/>
          <w:color w:val="000000" w:themeColor="text1"/>
          <w:sz w:val="24"/>
          <w:szCs w:val="24"/>
        </w:rPr>
        <w:t xml:space="preserve">         2.11.</w:t>
      </w:r>
      <w:r w:rsidR="0073571A" w:rsidRPr="00A127F2">
        <w:rPr>
          <w:rFonts w:ascii="Arial" w:hAnsi="Arial" w:cs="Arial"/>
          <w:color w:val="000000" w:themeColor="text1"/>
          <w:sz w:val="24"/>
          <w:szCs w:val="24"/>
        </w:rPr>
        <w:t>Размеры окладов (должностных окладов) работников обслуживающего персонала администрации городского поселения «</w:t>
      </w:r>
      <w:proofErr w:type="spellStart"/>
      <w:r w:rsidR="0073571A" w:rsidRPr="00A127F2">
        <w:rPr>
          <w:rFonts w:ascii="Arial" w:hAnsi="Arial" w:cs="Arial"/>
          <w:color w:val="000000" w:themeColor="text1"/>
          <w:sz w:val="24"/>
          <w:szCs w:val="24"/>
        </w:rPr>
        <w:t>Могзонское</w:t>
      </w:r>
      <w:proofErr w:type="spellEnd"/>
      <w:r w:rsidR="0073571A" w:rsidRPr="00A127F2">
        <w:rPr>
          <w:rFonts w:ascii="Arial" w:hAnsi="Arial" w:cs="Arial"/>
          <w:color w:val="000000" w:themeColor="text1"/>
          <w:sz w:val="24"/>
          <w:szCs w:val="24"/>
        </w:rPr>
        <w:t>» индексируются решением Совета городского поселения «</w:t>
      </w:r>
      <w:proofErr w:type="spellStart"/>
      <w:r w:rsidR="0073571A" w:rsidRPr="00A127F2">
        <w:rPr>
          <w:rFonts w:ascii="Arial" w:hAnsi="Arial" w:cs="Arial"/>
          <w:color w:val="000000" w:themeColor="text1"/>
          <w:sz w:val="24"/>
          <w:szCs w:val="24"/>
        </w:rPr>
        <w:t>Могзонское</w:t>
      </w:r>
      <w:proofErr w:type="spellEnd"/>
      <w:r w:rsidR="0073571A" w:rsidRPr="00A127F2">
        <w:rPr>
          <w:rFonts w:ascii="Arial" w:hAnsi="Arial" w:cs="Arial"/>
          <w:color w:val="000000" w:themeColor="text1"/>
          <w:sz w:val="24"/>
          <w:szCs w:val="24"/>
        </w:rPr>
        <w:t>», с учетом уровня инфляции (потребительских цен).</w:t>
      </w:r>
    </w:p>
    <w:p w:rsidR="00E1066B" w:rsidRPr="00A127F2" w:rsidRDefault="008754EE" w:rsidP="008754EE">
      <w:pPr>
        <w:pStyle w:val="11"/>
        <w:framePr w:w="9408" w:h="8045" w:hRule="exact" w:wrap="none" w:vAnchor="page" w:hAnchor="page" w:x="1690" w:y="1062"/>
        <w:tabs>
          <w:tab w:val="left" w:pos="946"/>
        </w:tabs>
        <w:spacing w:after="320"/>
        <w:ind w:firstLine="0"/>
        <w:jc w:val="both"/>
        <w:rPr>
          <w:rFonts w:ascii="Arial" w:hAnsi="Arial" w:cs="Arial"/>
          <w:color w:val="000000" w:themeColor="text1"/>
          <w:sz w:val="24"/>
          <w:szCs w:val="24"/>
        </w:rPr>
      </w:pPr>
      <w:r>
        <w:rPr>
          <w:rFonts w:ascii="Arial" w:hAnsi="Arial" w:cs="Arial"/>
          <w:color w:val="000000" w:themeColor="text1"/>
          <w:sz w:val="24"/>
          <w:szCs w:val="24"/>
        </w:rPr>
        <w:t xml:space="preserve">        2.12.</w:t>
      </w:r>
      <w:r w:rsidR="0073571A" w:rsidRPr="00A127F2">
        <w:rPr>
          <w:rFonts w:ascii="Arial" w:hAnsi="Arial" w:cs="Arial"/>
          <w:color w:val="000000" w:themeColor="text1"/>
          <w:sz w:val="24"/>
          <w:szCs w:val="24"/>
        </w:rPr>
        <w:t>В целях формирования трудовых отношений с работниками, при введении для них новых систем оплаты труда, заключить с работниками дополнительные соглашения к трудовым договорам.</w:t>
      </w:r>
    </w:p>
    <w:p w:rsidR="00E1066B" w:rsidRDefault="0073571A">
      <w:pPr>
        <w:pStyle w:val="22"/>
        <w:framePr w:w="9408" w:h="8045" w:hRule="exact" w:wrap="none" w:vAnchor="page" w:hAnchor="page" w:x="1690" w:y="1062"/>
        <w:numPr>
          <w:ilvl w:val="0"/>
          <w:numId w:val="2"/>
        </w:numPr>
        <w:tabs>
          <w:tab w:val="left" w:pos="514"/>
        </w:tabs>
        <w:spacing w:after="0"/>
        <w:rPr>
          <w:rFonts w:ascii="Arial" w:hAnsi="Arial" w:cs="Arial"/>
          <w:color w:val="000000" w:themeColor="text1"/>
          <w:sz w:val="24"/>
          <w:szCs w:val="24"/>
        </w:rPr>
      </w:pPr>
      <w:bookmarkStart w:id="3" w:name="bookmark7"/>
      <w:r w:rsidRPr="00A127F2">
        <w:rPr>
          <w:rFonts w:ascii="Arial" w:hAnsi="Arial" w:cs="Arial"/>
          <w:color w:val="000000" w:themeColor="text1"/>
          <w:sz w:val="24"/>
          <w:szCs w:val="24"/>
        </w:rPr>
        <w:t>Компенсационные выплаты</w:t>
      </w:r>
      <w:bookmarkEnd w:id="3"/>
    </w:p>
    <w:p w:rsidR="00853D77" w:rsidRPr="00A127F2" w:rsidRDefault="00853D77" w:rsidP="00853D77">
      <w:pPr>
        <w:pStyle w:val="11"/>
        <w:framePr w:w="9408" w:h="8045" w:hRule="exact" w:wrap="none" w:vAnchor="page" w:hAnchor="page" w:x="1690" w:y="1062"/>
        <w:tabs>
          <w:tab w:val="left" w:pos="1514"/>
        </w:tabs>
        <w:ind w:firstLine="0"/>
        <w:jc w:val="both"/>
        <w:rPr>
          <w:rFonts w:ascii="Arial" w:hAnsi="Arial" w:cs="Arial"/>
          <w:color w:val="000000" w:themeColor="text1"/>
          <w:sz w:val="24"/>
          <w:szCs w:val="24"/>
        </w:rPr>
      </w:pPr>
      <w:r>
        <w:rPr>
          <w:rFonts w:ascii="Arial" w:hAnsi="Arial" w:cs="Arial"/>
          <w:color w:val="000000" w:themeColor="text1"/>
          <w:sz w:val="24"/>
          <w:szCs w:val="24"/>
        </w:rPr>
        <w:t xml:space="preserve">             3.1.</w:t>
      </w:r>
      <w:r w:rsidRPr="00A127F2">
        <w:rPr>
          <w:rFonts w:ascii="Arial" w:hAnsi="Arial" w:cs="Arial"/>
          <w:color w:val="000000" w:themeColor="text1"/>
          <w:sz w:val="24"/>
          <w:szCs w:val="24"/>
        </w:rPr>
        <w:t>Компенсационные выплаты устанавливаются в соответствии с федеральным законодательством, законами Забайкальского края и постановлениями Правительства Забайкальского края, нормативными правовыми актами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w:t>
      </w:r>
    </w:p>
    <w:p w:rsidR="00853D77" w:rsidRPr="00A127F2" w:rsidRDefault="00853D77" w:rsidP="00853D77">
      <w:pPr>
        <w:pStyle w:val="22"/>
        <w:framePr w:w="9408" w:h="8045" w:hRule="exact" w:wrap="none" w:vAnchor="page" w:hAnchor="page" w:x="1690" w:y="1062"/>
        <w:tabs>
          <w:tab w:val="left" w:pos="514"/>
        </w:tabs>
        <w:spacing w:after="0"/>
        <w:jc w:val="left"/>
        <w:rPr>
          <w:rFonts w:ascii="Arial" w:hAnsi="Arial" w:cs="Arial"/>
          <w:color w:val="000000" w:themeColor="text1"/>
          <w:sz w:val="24"/>
          <w:szCs w:val="24"/>
        </w:rPr>
      </w:pPr>
    </w:p>
    <w:p w:rsidR="00E1066B" w:rsidRPr="00A127F2" w:rsidRDefault="00853D77" w:rsidP="007C27FA">
      <w:pPr>
        <w:pStyle w:val="11"/>
        <w:framePr w:w="9408" w:h="6106" w:hRule="exact" w:wrap="none" w:vAnchor="page" w:hAnchor="page" w:x="1703" w:y="8791"/>
        <w:tabs>
          <w:tab w:val="left" w:pos="1514"/>
        </w:tabs>
        <w:ind w:firstLine="0"/>
        <w:jc w:val="both"/>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3.2.</w:t>
      </w:r>
      <w:r w:rsidR="0073571A" w:rsidRPr="00A127F2">
        <w:rPr>
          <w:rFonts w:ascii="Arial" w:hAnsi="Arial" w:cs="Arial"/>
          <w:color w:val="000000" w:themeColor="text1"/>
          <w:sz w:val="24"/>
          <w:szCs w:val="24"/>
        </w:rPr>
        <w:t>Компенсационные выплаты, за исключением районного коэффициента к заработной плате и процентной надбавки к заработной плате, установленных в соответствии с федеральным законодательством, законами Забайкальского края, нормативными правовыми актами городского поселения «</w:t>
      </w:r>
      <w:proofErr w:type="spellStart"/>
      <w:r w:rsidR="0073571A" w:rsidRPr="00A127F2">
        <w:rPr>
          <w:rFonts w:ascii="Arial" w:hAnsi="Arial" w:cs="Arial"/>
          <w:color w:val="000000" w:themeColor="text1"/>
          <w:sz w:val="24"/>
          <w:szCs w:val="24"/>
        </w:rPr>
        <w:t>Могзонское</w:t>
      </w:r>
      <w:proofErr w:type="spellEnd"/>
      <w:r w:rsidR="0073571A" w:rsidRPr="00A127F2">
        <w:rPr>
          <w:rFonts w:ascii="Arial" w:hAnsi="Arial" w:cs="Arial"/>
          <w:color w:val="000000" w:themeColor="text1"/>
          <w:sz w:val="24"/>
          <w:szCs w:val="24"/>
        </w:rPr>
        <w:t>», устанавливаются Главой администрации городского поселения «</w:t>
      </w:r>
      <w:proofErr w:type="spellStart"/>
      <w:r w:rsidR="0073571A" w:rsidRPr="00A127F2">
        <w:rPr>
          <w:rFonts w:ascii="Arial" w:hAnsi="Arial" w:cs="Arial"/>
          <w:color w:val="000000" w:themeColor="text1"/>
          <w:sz w:val="24"/>
          <w:szCs w:val="24"/>
        </w:rPr>
        <w:t>Могзонское</w:t>
      </w:r>
      <w:proofErr w:type="spellEnd"/>
      <w:r w:rsidR="0073571A" w:rsidRPr="00A127F2">
        <w:rPr>
          <w:rFonts w:ascii="Arial" w:hAnsi="Arial" w:cs="Arial"/>
          <w:color w:val="000000" w:themeColor="text1"/>
          <w:sz w:val="24"/>
          <w:szCs w:val="24"/>
        </w:rPr>
        <w:t>» в процентах к должностному окладу по соответствующим квалификационным уровням ПКГ или в абсолютных размерах, если иное не установлено федеральным законодательством и иными нормативными</w:t>
      </w:r>
      <w:proofErr w:type="gramEnd"/>
      <w:r w:rsidR="0073571A" w:rsidRPr="00A127F2">
        <w:rPr>
          <w:rFonts w:ascii="Arial" w:hAnsi="Arial" w:cs="Arial"/>
          <w:color w:val="000000" w:themeColor="text1"/>
          <w:sz w:val="24"/>
          <w:szCs w:val="24"/>
        </w:rPr>
        <w:t xml:space="preserve"> правовыми актами Российской Федерации, законами и иными нормативными правовыми актами Забайкальского края, нормативными правовыми актами городского поселения «</w:t>
      </w:r>
      <w:proofErr w:type="spellStart"/>
      <w:r w:rsidR="0073571A" w:rsidRPr="00A127F2">
        <w:rPr>
          <w:rFonts w:ascii="Arial" w:hAnsi="Arial" w:cs="Arial"/>
          <w:color w:val="000000" w:themeColor="text1"/>
          <w:sz w:val="24"/>
          <w:szCs w:val="24"/>
        </w:rPr>
        <w:t>Могзонское</w:t>
      </w:r>
      <w:proofErr w:type="spellEnd"/>
      <w:r w:rsidR="0073571A" w:rsidRPr="00A127F2">
        <w:rPr>
          <w:rFonts w:ascii="Arial" w:hAnsi="Arial" w:cs="Arial"/>
          <w:color w:val="000000" w:themeColor="text1"/>
          <w:sz w:val="24"/>
          <w:szCs w:val="24"/>
        </w:rPr>
        <w:t>».</w:t>
      </w:r>
    </w:p>
    <w:p w:rsidR="00E1066B" w:rsidRPr="00A127F2" w:rsidRDefault="00853D77" w:rsidP="007C27FA">
      <w:pPr>
        <w:pStyle w:val="11"/>
        <w:framePr w:w="9408" w:h="6106" w:hRule="exact" w:wrap="none" w:vAnchor="page" w:hAnchor="page" w:x="1703" w:y="8791"/>
        <w:tabs>
          <w:tab w:val="left" w:pos="2354"/>
        </w:tabs>
        <w:ind w:firstLine="0"/>
        <w:jc w:val="both"/>
        <w:rPr>
          <w:rFonts w:ascii="Arial" w:hAnsi="Arial" w:cs="Arial"/>
          <w:color w:val="000000" w:themeColor="text1"/>
          <w:sz w:val="24"/>
          <w:szCs w:val="24"/>
        </w:rPr>
      </w:pPr>
      <w:r>
        <w:rPr>
          <w:rFonts w:ascii="Arial" w:hAnsi="Arial" w:cs="Arial"/>
          <w:color w:val="000000" w:themeColor="text1"/>
          <w:sz w:val="24"/>
          <w:szCs w:val="24"/>
        </w:rPr>
        <w:t xml:space="preserve">             3.3.</w:t>
      </w:r>
      <w:r w:rsidR="0073571A" w:rsidRPr="00A127F2">
        <w:rPr>
          <w:rFonts w:ascii="Arial" w:hAnsi="Arial" w:cs="Arial"/>
          <w:color w:val="000000" w:themeColor="text1"/>
          <w:sz w:val="24"/>
          <w:szCs w:val="24"/>
        </w:rPr>
        <w:t>Установлены следующие виды компенсационных выплат:</w:t>
      </w:r>
    </w:p>
    <w:p w:rsidR="00853D77" w:rsidRDefault="0073571A" w:rsidP="007C27FA">
      <w:pPr>
        <w:pStyle w:val="11"/>
        <w:framePr w:w="9408" w:h="6106" w:hRule="exact" w:wrap="none" w:vAnchor="page" w:hAnchor="page" w:x="1703" w:y="8791"/>
        <w:numPr>
          <w:ilvl w:val="0"/>
          <w:numId w:val="9"/>
        </w:numPr>
        <w:tabs>
          <w:tab w:val="left" w:pos="1306"/>
        </w:tabs>
        <w:ind w:firstLine="900"/>
        <w:jc w:val="both"/>
        <w:rPr>
          <w:rFonts w:ascii="Arial" w:hAnsi="Arial" w:cs="Arial"/>
          <w:color w:val="000000" w:themeColor="text1"/>
          <w:sz w:val="24"/>
          <w:szCs w:val="24"/>
        </w:rPr>
      </w:pPr>
      <w:r w:rsidRPr="00A127F2">
        <w:rPr>
          <w:rFonts w:ascii="Arial" w:hAnsi="Arial" w:cs="Arial"/>
          <w:color w:val="000000" w:themeColor="text1"/>
          <w:sz w:val="24"/>
          <w:szCs w:val="24"/>
        </w:rPr>
        <w:t>выплаты за работу в местностях с особыми климатическими условиями</w:t>
      </w:r>
    </w:p>
    <w:p w:rsidR="00853D77" w:rsidRPr="00A127F2" w:rsidRDefault="00853D77" w:rsidP="007C27FA">
      <w:pPr>
        <w:pStyle w:val="11"/>
        <w:framePr w:w="9408" w:h="6106" w:hRule="exact" w:wrap="none" w:vAnchor="page" w:hAnchor="page" w:x="1703" w:y="8791"/>
        <w:tabs>
          <w:tab w:val="left" w:pos="1301"/>
        </w:tabs>
        <w:jc w:val="both"/>
        <w:rPr>
          <w:rFonts w:ascii="Arial" w:hAnsi="Arial" w:cs="Arial"/>
          <w:color w:val="000000" w:themeColor="text1"/>
          <w:sz w:val="24"/>
          <w:szCs w:val="24"/>
        </w:rPr>
      </w:pPr>
      <w:r>
        <w:rPr>
          <w:rFonts w:ascii="Arial" w:hAnsi="Arial" w:cs="Arial"/>
          <w:color w:val="000000" w:themeColor="text1"/>
          <w:sz w:val="24"/>
          <w:szCs w:val="24"/>
        </w:rPr>
        <w:t xml:space="preserve">        2.</w:t>
      </w:r>
      <w:r w:rsidRPr="00853D77">
        <w:rPr>
          <w:rFonts w:ascii="Arial" w:hAnsi="Arial" w:cs="Arial"/>
          <w:color w:val="000000" w:themeColor="text1"/>
          <w:sz w:val="24"/>
          <w:szCs w:val="24"/>
        </w:rPr>
        <w:t xml:space="preserve"> </w:t>
      </w:r>
      <w:r w:rsidRPr="00A127F2">
        <w:rPr>
          <w:rFonts w:ascii="Arial" w:hAnsi="Arial" w:cs="Arial"/>
          <w:color w:val="000000" w:themeColor="text1"/>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53D77" w:rsidRPr="00A127F2" w:rsidRDefault="004F33E1" w:rsidP="004F33E1">
      <w:pPr>
        <w:pStyle w:val="11"/>
        <w:framePr w:w="9408" w:h="6106" w:hRule="exact" w:wrap="none" w:vAnchor="page" w:hAnchor="page" w:x="1703" w:y="8791"/>
        <w:ind w:firstLine="0"/>
        <w:jc w:val="both"/>
        <w:rPr>
          <w:rFonts w:ascii="Arial" w:hAnsi="Arial" w:cs="Arial"/>
          <w:color w:val="000000" w:themeColor="text1"/>
          <w:sz w:val="24"/>
          <w:szCs w:val="24"/>
        </w:rPr>
      </w:pPr>
      <w:r>
        <w:rPr>
          <w:rFonts w:ascii="Arial" w:hAnsi="Arial" w:cs="Arial"/>
          <w:color w:val="000000" w:themeColor="text1"/>
          <w:sz w:val="24"/>
          <w:szCs w:val="24"/>
        </w:rPr>
        <w:t xml:space="preserve">              3.</w:t>
      </w:r>
      <w:r w:rsidR="00853D77" w:rsidRPr="00A127F2">
        <w:rPr>
          <w:rFonts w:ascii="Arial" w:hAnsi="Arial" w:cs="Arial"/>
          <w:color w:val="000000" w:themeColor="text1"/>
          <w:sz w:val="24"/>
          <w:szCs w:val="24"/>
        </w:rPr>
        <w:t>Выплаты работникам, заняты</w:t>
      </w:r>
      <w:r>
        <w:rPr>
          <w:rFonts w:ascii="Arial" w:hAnsi="Arial" w:cs="Arial"/>
          <w:color w:val="000000" w:themeColor="text1"/>
          <w:sz w:val="24"/>
          <w:szCs w:val="24"/>
        </w:rPr>
        <w:t xml:space="preserve">м на работах с вредными и (или) </w:t>
      </w:r>
      <w:r w:rsidR="00853D77" w:rsidRPr="00A127F2">
        <w:rPr>
          <w:rFonts w:ascii="Arial" w:hAnsi="Arial" w:cs="Arial"/>
          <w:color w:val="000000" w:themeColor="text1"/>
          <w:sz w:val="24"/>
          <w:szCs w:val="24"/>
        </w:rPr>
        <w:t>опасными и иными особыми условия</w:t>
      </w:r>
      <w:r>
        <w:rPr>
          <w:rFonts w:ascii="Arial" w:hAnsi="Arial" w:cs="Arial"/>
          <w:color w:val="000000" w:themeColor="text1"/>
          <w:sz w:val="24"/>
          <w:szCs w:val="24"/>
        </w:rPr>
        <w:t xml:space="preserve">ми труда составляют за наличие </w:t>
      </w:r>
      <w:r w:rsidR="00853D77" w:rsidRPr="00A127F2">
        <w:rPr>
          <w:rFonts w:ascii="Arial" w:hAnsi="Arial" w:cs="Arial"/>
          <w:color w:val="000000" w:themeColor="text1"/>
          <w:sz w:val="24"/>
          <w:szCs w:val="24"/>
        </w:rPr>
        <w:t>вредных условий труда в размере 4% от должностного оклада.</w:t>
      </w:r>
    </w:p>
    <w:p w:rsidR="00853D77" w:rsidRPr="00A127F2" w:rsidRDefault="00853D77" w:rsidP="007C27FA">
      <w:pPr>
        <w:pStyle w:val="11"/>
        <w:framePr w:w="9408" w:h="6106" w:hRule="exact" w:wrap="none" w:vAnchor="page" w:hAnchor="page" w:x="1703" w:y="8791"/>
        <w:ind w:firstLine="620"/>
        <w:jc w:val="both"/>
        <w:rPr>
          <w:rFonts w:ascii="Arial" w:hAnsi="Arial" w:cs="Arial"/>
          <w:color w:val="000000" w:themeColor="text1"/>
          <w:sz w:val="24"/>
          <w:szCs w:val="24"/>
        </w:rPr>
      </w:pPr>
      <w:r w:rsidRPr="00A127F2">
        <w:rPr>
          <w:rFonts w:ascii="Arial" w:hAnsi="Arial" w:cs="Arial"/>
          <w:color w:val="000000" w:themeColor="text1"/>
          <w:sz w:val="24"/>
          <w:szCs w:val="24"/>
        </w:rPr>
        <w:t>Районный коэффициент и процентная надбавка устанавливаются к фактически начисленной заработной плате.</w:t>
      </w:r>
    </w:p>
    <w:p w:rsidR="00E1066B" w:rsidRPr="00A127F2" w:rsidRDefault="00E1066B" w:rsidP="007C27FA">
      <w:pPr>
        <w:pStyle w:val="11"/>
        <w:framePr w:w="9408" w:h="6106" w:hRule="exact" w:wrap="none" w:vAnchor="page" w:hAnchor="page" w:x="1703" w:y="8791"/>
        <w:tabs>
          <w:tab w:val="left" w:pos="1306"/>
        </w:tabs>
        <w:ind w:left="900" w:firstLine="0"/>
        <w:jc w:val="both"/>
        <w:rPr>
          <w:rFonts w:ascii="Arial" w:hAnsi="Arial" w:cs="Arial"/>
          <w:color w:val="000000" w:themeColor="text1"/>
          <w:sz w:val="24"/>
          <w:szCs w:val="24"/>
        </w:rPr>
      </w:pPr>
    </w:p>
    <w:p w:rsidR="00E1066B" w:rsidRPr="00A127F2" w:rsidRDefault="00E1066B">
      <w:pPr>
        <w:spacing w:line="1" w:lineRule="exact"/>
        <w:rPr>
          <w:rFonts w:ascii="Arial" w:hAnsi="Arial" w:cs="Arial"/>
          <w:color w:val="000000" w:themeColor="text1"/>
        </w:rPr>
        <w:sectPr w:rsidR="00E1066B" w:rsidRPr="00A127F2">
          <w:pgSz w:w="11900" w:h="16840"/>
          <w:pgMar w:top="360" w:right="360" w:bottom="360" w:left="360" w:header="0" w:footer="3" w:gutter="0"/>
          <w:cols w:space="720"/>
          <w:noEndnote/>
          <w:docGrid w:linePitch="360"/>
        </w:sectPr>
      </w:pPr>
    </w:p>
    <w:p w:rsidR="00E1066B" w:rsidRPr="00A127F2" w:rsidRDefault="00E1066B">
      <w:pPr>
        <w:spacing w:line="1" w:lineRule="exact"/>
        <w:rPr>
          <w:rFonts w:ascii="Arial" w:hAnsi="Arial" w:cs="Arial"/>
          <w:color w:val="000000" w:themeColor="text1"/>
        </w:rPr>
      </w:pPr>
    </w:p>
    <w:p w:rsidR="00E1066B" w:rsidRPr="00A127F2" w:rsidRDefault="0073571A">
      <w:pPr>
        <w:pStyle w:val="11"/>
        <w:framePr w:w="9418" w:h="14453" w:hRule="exact" w:wrap="none" w:vAnchor="page" w:hAnchor="page" w:x="1685" w:y="1062"/>
        <w:ind w:firstLine="540"/>
        <w:jc w:val="both"/>
        <w:rPr>
          <w:rFonts w:ascii="Arial" w:hAnsi="Arial" w:cs="Arial"/>
          <w:color w:val="000000" w:themeColor="text1"/>
          <w:sz w:val="24"/>
          <w:szCs w:val="24"/>
        </w:rPr>
      </w:pPr>
      <w:r w:rsidRPr="00A127F2">
        <w:rPr>
          <w:rFonts w:ascii="Arial" w:hAnsi="Arial" w:cs="Arial"/>
          <w:color w:val="000000" w:themeColor="text1"/>
          <w:sz w:val="24"/>
          <w:szCs w:val="24"/>
        </w:rPr>
        <w:t>На момент введения новых систем оплаты труда указанная выплата устанавливается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E1066B" w:rsidRPr="00A127F2" w:rsidRDefault="0073571A">
      <w:pPr>
        <w:pStyle w:val="11"/>
        <w:framePr w:w="9418" w:h="14453" w:hRule="exact" w:wrap="none" w:vAnchor="page" w:hAnchor="page" w:x="1685" w:y="1062"/>
        <w:ind w:firstLine="540"/>
        <w:jc w:val="both"/>
        <w:rPr>
          <w:rFonts w:ascii="Arial" w:hAnsi="Arial" w:cs="Arial"/>
          <w:color w:val="000000" w:themeColor="text1"/>
          <w:sz w:val="24"/>
          <w:szCs w:val="24"/>
        </w:rPr>
      </w:pPr>
      <w:r w:rsidRPr="00A127F2">
        <w:rPr>
          <w:rFonts w:ascii="Arial" w:hAnsi="Arial" w:cs="Arial"/>
          <w:color w:val="000000" w:themeColor="text1"/>
          <w:sz w:val="24"/>
          <w:szCs w:val="24"/>
        </w:rPr>
        <w:t>Доплата за совмещение профессий (должностей) устанавливается работнику учреждения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E1066B" w:rsidRPr="00A127F2" w:rsidRDefault="0073571A">
      <w:pPr>
        <w:pStyle w:val="11"/>
        <w:framePr w:w="9418" w:h="14453" w:hRule="exact" w:wrap="none" w:vAnchor="page" w:hAnchor="page" w:x="1685" w:y="1062"/>
        <w:ind w:firstLine="540"/>
        <w:jc w:val="both"/>
        <w:rPr>
          <w:rFonts w:ascii="Arial" w:hAnsi="Arial" w:cs="Arial"/>
          <w:color w:val="000000" w:themeColor="text1"/>
          <w:sz w:val="24"/>
          <w:szCs w:val="24"/>
        </w:rPr>
      </w:pPr>
      <w:r w:rsidRPr="00A127F2">
        <w:rPr>
          <w:rFonts w:ascii="Arial" w:hAnsi="Arial" w:cs="Arial"/>
          <w:color w:val="000000" w:themeColor="text1"/>
          <w:sz w:val="24"/>
          <w:szCs w:val="24"/>
        </w:rPr>
        <w:t>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E1066B" w:rsidRPr="00A127F2" w:rsidRDefault="0073571A">
      <w:pPr>
        <w:pStyle w:val="11"/>
        <w:framePr w:w="9418" w:h="14453" w:hRule="exact" w:wrap="none" w:vAnchor="page" w:hAnchor="page" w:x="1685" w:y="1062"/>
        <w:ind w:firstLine="0"/>
        <w:jc w:val="both"/>
        <w:rPr>
          <w:rFonts w:ascii="Arial" w:hAnsi="Arial" w:cs="Arial"/>
          <w:color w:val="000000" w:themeColor="text1"/>
          <w:sz w:val="24"/>
          <w:szCs w:val="24"/>
        </w:rPr>
      </w:pPr>
      <w:r w:rsidRPr="00A127F2">
        <w:rPr>
          <w:rFonts w:ascii="Arial" w:hAnsi="Arial" w:cs="Arial"/>
          <w:color w:val="000000" w:themeColor="text1"/>
          <w:sz w:val="24"/>
          <w:szCs w:val="24"/>
        </w:rPr>
        <w:t>Размер доплаты - составляет 35% части должностного оклада за каждый час работы в ночное время.</w:t>
      </w:r>
    </w:p>
    <w:p w:rsidR="00E1066B" w:rsidRPr="00A127F2" w:rsidRDefault="0073571A">
      <w:pPr>
        <w:pStyle w:val="11"/>
        <w:framePr w:w="9418" w:h="14453" w:hRule="exact" w:wrap="none" w:vAnchor="page" w:hAnchor="page" w:x="1685" w:y="1062"/>
        <w:ind w:firstLine="540"/>
        <w:jc w:val="both"/>
        <w:rPr>
          <w:rFonts w:ascii="Arial" w:hAnsi="Arial" w:cs="Arial"/>
          <w:color w:val="000000" w:themeColor="text1"/>
          <w:sz w:val="24"/>
          <w:szCs w:val="24"/>
        </w:rPr>
      </w:pPr>
      <w:r w:rsidRPr="00A127F2">
        <w:rPr>
          <w:rFonts w:ascii="Arial" w:hAnsi="Arial" w:cs="Arial"/>
          <w:color w:val="000000" w:themeColor="text1"/>
          <w:sz w:val="24"/>
          <w:szCs w:val="24"/>
        </w:rPr>
        <w:t>Расчет части оклада (должностного оклада) за час работы определяется путем деления оклада (должностного оклада) работника на количество рабочих часов в соответствующем месяце в зависимости от установленной работнику продолжительности рабочей недели.</w:t>
      </w:r>
    </w:p>
    <w:p w:rsidR="00E1066B" w:rsidRPr="00A127F2" w:rsidRDefault="0073571A">
      <w:pPr>
        <w:pStyle w:val="11"/>
        <w:framePr w:w="9418" w:h="14453" w:hRule="exact" w:wrap="none" w:vAnchor="page" w:hAnchor="page" w:x="1685" w:y="1062"/>
        <w:ind w:firstLine="540"/>
        <w:jc w:val="both"/>
        <w:rPr>
          <w:rFonts w:ascii="Arial" w:hAnsi="Arial" w:cs="Arial"/>
          <w:color w:val="000000" w:themeColor="text1"/>
          <w:sz w:val="24"/>
          <w:szCs w:val="24"/>
        </w:rPr>
      </w:pPr>
      <w:r w:rsidRPr="00A127F2">
        <w:rPr>
          <w:rFonts w:ascii="Arial" w:hAnsi="Arial" w:cs="Arial"/>
          <w:color w:val="000000" w:themeColor="text1"/>
          <w:sz w:val="24"/>
          <w:szCs w:val="24"/>
        </w:rPr>
        <w:t xml:space="preserve">Доплата за работу в выходные и нерабочие праздничные дни производится работникам учреждения, </w:t>
      </w:r>
      <w:proofErr w:type="spellStart"/>
      <w:r w:rsidRPr="00A127F2">
        <w:rPr>
          <w:rFonts w:ascii="Arial" w:hAnsi="Arial" w:cs="Arial"/>
          <w:color w:val="000000" w:themeColor="text1"/>
          <w:sz w:val="24"/>
          <w:szCs w:val="24"/>
        </w:rPr>
        <w:t>привлекавшимся</w:t>
      </w:r>
      <w:proofErr w:type="spellEnd"/>
      <w:r w:rsidRPr="00A127F2">
        <w:rPr>
          <w:rFonts w:ascii="Arial" w:hAnsi="Arial" w:cs="Arial"/>
          <w:color w:val="000000" w:themeColor="text1"/>
          <w:sz w:val="24"/>
          <w:szCs w:val="24"/>
        </w:rPr>
        <w:t xml:space="preserve"> к работе в выходные и нерабочие праздничные дни.</w:t>
      </w:r>
    </w:p>
    <w:p w:rsidR="00E1066B" w:rsidRPr="00A127F2" w:rsidRDefault="0073571A">
      <w:pPr>
        <w:pStyle w:val="11"/>
        <w:framePr w:w="9418" w:h="14453" w:hRule="exact" w:wrap="none" w:vAnchor="page" w:hAnchor="page" w:x="1685" w:y="1062"/>
        <w:ind w:firstLine="500"/>
        <w:jc w:val="both"/>
        <w:rPr>
          <w:rFonts w:ascii="Arial" w:hAnsi="Arial" w:cs="Arial"/>
          <w:color w:val="000000" w:themeColor="text1"/>
          <w:sz w:val="24"/>
          <w:szCs w:val="24"/>
        </w:rPr>
      </w:pPr>
      <w:r w:rsidRPr="00A127F2">
        <w:rPr>
          <w:rFonts w:ascii="Arial" w:hAnsi="Arial" w:cs="Arial"/>
          <w:color w:val="000000" w:themeColor="text1"/>
          <w:sz w:val="24"/>
          <w:szCs w:val="24"/>
        </w:rPr>
        <w:t>Размер доплаты составляет:</w:t>
      </w:r>
    </w:p>
    <w:p w:rsidR="00E1066B" w:rsidRPr="00A127F2" w:rsidRDefault="0073571A">
      <w:pPr>
        <w:pStyle w:val="11"/>
        <w:framePr w:w="9418" w:h="14453" w:hRule="exact" w:wrap="none" w:vAnchor="page" w:hAnchor="page" w:x="1685" w:y="1062"/>
        <w:ind w:firstLine="540"/>
        <w:jc w:val="both"/>
        <w:rPr>
          <w:rFonts w:ascii="Arial" w:hAnsi="Arial" w:cs="Arial"/>
          <w:color w:val="000000" w:themeColor="text1"/>
          <w:sz w:val="24"/>
          <w:szCs w:val="24"/>
        </w:rPr>
      </w:pPr>
      <w:r w:rsidRPr="00A127F2">
        <w:rPr>
          <w:rFonts w:ascii="Arial" w:hAnsi="Arial" w:cs="Arial"/>
          <w:color w:val="000000" w:themeColor="text1"/>
          <w:sz w:val="24"/>
          <w:szCs w:val="24"/>
        </w:rPr>
        <w:t xml:space="preserve">не менее одинарной дневной ставки сверх оклада (должностного оклада) при </w:t>
      </w:r>
      <w:proofErr w:type="gramStart"/>
      <w:r w:rsidRPr="00A127F2">
        <w:rPr>
          <w:rFonts w:ascii="Arial" w:hAnsi="Arial" w:cs="Arial"/>
          <w:color w:val="000000" w:themeColor="text1"/>
          <w:sz w:val="24"/>
          <w:szCs w:val="24"/>
        </w:rPr>
        <w:t>работе полный день</w:t>
      </w:r>
      <w:proofErr w:type="gramEnd"/>
      <w:r w:rsidRPr="00A127F2">
        <w:rPr>
          <w:rFonts w:ascii="Arial" w:hAnsi="Arial" w:cs="Arial"/>
          <w:color w:val="000000" w:themeColor="text1"/>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E1066B" w:rsidRDefault="0073571A">
      <w:pPr>
        <w:pStyle w:val="11"/>
        <w:framePr w:w="9418" w:h="14453" w:hRule="exact" w:wrap="none" w:vAnchor="page" w:hAnchor="page" w:x="1685" w:y="1062"/>
        <w:ind w:firstLine="540"/>
        <w:jc w:val="both"/>
        <w:rPr>
          <w:rFonts w:ascii="Arial" w:hAnsi="Arial" w:cs="Arial"/>
          <w:color w:val="000000" w:themeColor="text1"/>
          <w:sz w:val="24"/>
          <w:szCs w:val="24"/>
        </w:rPr>
      </w:pPr>
      <w:proofErr w:type="gramStart"/>
      <w:r w:rsidRPr="00A127F2">
        <w:rPr>
          <w:rFonts w:ascii="Arial" w:hAnsi="Arial" w:cs="Arial"/>
          <w:color w:val="000000" w:themeColor="text1"/>
          <w:sz w:val="24"/>
          <w:szCs w:val="24"/>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853D77" w:rsidRPr="00A127F2" w:rsidRDefault="00853D77" w:rsidP="00853D77">
      <w:pPr>
        <w:pStyle w:val="11"/>
        <w:framePr w:w="9418" w:h="14453" w:hRule="exact" w:wrap="none" w:vAnchor="page" w:hAnchor="page" w:x="1685" w:y="1062"/>
        <w:ind w:left="140" w:firstLine="540"/>
        <w:jc w:val="both"/>
        <w:rPr>
          <w:rFonts w:ascii="Arial" w:hAnsi="Arial" w:cs="Arial"/>
          <w:color w:val="000000" w:themeColor="text1"/>
          <w:sz w:val="24"/>
          <w:szCs w:val="24"/>
        </w:rPr>
      </w:pPr>
      <w:r w:rsidRPr="00A127F2">
        <w:rPr>
          <w:rFonts w:ascii="Arial" w:hAnsi="Arial" w:cs="Arial"/>
          <w:color w:val="000000" w:themeColor="text1"/>
          <w:sz w:val="24"/>
          <w:szCs w:val="24"/>
        </w:rPr>
        <w:t xml:space="preserve">Повышенная оплата сверхурочной работы составляет за первые два часа работы не </w:t>
      </w:r>
      <w:proofErr w:type="gramStart"/>
      <w:r w:rsidRPr="00A127F2">
        <w:rPr>
          <w:rFonts w:ascii="Arial" w:hAnsi="Arial" w:cs="Arial"/>
          <w:color w:val="000000" w:themeColor="text1"/>
          <w:sz w:val="24"/>
          <w:szCs w:val="24"/>
        </w:rPr>
        <w:t>менее полуторного</w:t>
      </w:r>
      <w:proofErr w:type="gramEnd"/>
      <w:r w:rsidRPr="00A127F2">
        <w:rPr>
          <w:rFonts w:ascii="Arial" w:hAnsi="Arial" w:cs="Arial"/>
          <w:color w:val="000000" w:themeColor="text1"/>
          <w:sz w:val="24"/>
          <w:szCs w:val="24"/>
        </w:rPr>
        <w:t xml:space="preserve"> размера, за последующие часы - двойного размера в соответствии со статьей 152 Трудового кодекса Российской Федерации.</w:t>
      </w:r>
    </w:p>
    <w:p w:rsidR="00853D77" w:rsidRPr="00A127F2" w:rsidRDefault="00853D77" w:rsidP="00853D77">
      <w:pPr>
        <w:pStyle w:val="11"/>
        <w:framePr w:w="9418" w:h="14453" w:hRule="exact" w:wrap="none" w:vAnchor="page" w:hAnchor="page" w:x="1685" w:y="1062"/>
        <w:tabs>
          <w:tab w:val="left" w:pos="1566"/>
        </w:tabs>
        <w:spacing w:after="320"/>
        <w:ind w:firstLine="0"/>
        <w:jc w:val="both"/>
        <w:rPr>
          <w:rFonts w:ascii="Arial" w:hAnsi="Arial" w:cs="Arial"/>
          <w:color w:val="000000" w:themeColor="text1"/>
          <w:sz w:val="24"/>
          <w:szCs w:val="24"/>
        </w:rPr>
      </w:pPr>
      <w:r>
        <w:rPr>
          <w:rFonts w:ascii="Arial" w:hAnsi="Arial" w:cs="Arial"/>
          <w:color w:val="000000" w:themeColor="text1"/>
          <w:sz w:val="24"/>
          <w:szCs w:val="24"/>
        </w:rPr>
        <w:t xml:space="preserve">        3.4.</w:t>
      </w:r>
      <w:r w:rsidRPr="00A127F2">
        <w:rPr>
          <w:rFonts w:ascii="Arial" w:hAnsi="Arial" w:cs="Arial"/>
          <w:color w:val="000000" w:themeColor="text1"/>
          <w:sz w:val="24"/>
          <w:szCs w:val="24"/>
        </w:rP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853D77" w:rsidRPr="00A127F2" w:rsidRDefault="00853D77" w:rsidP="00853D77">
      <w:pPr>
        <w:pStyle w:val="22"/>
        <w:framePr w:w="9418" w:h="14453" w:hRule="exact" w:wrap="none" w:vAnchor="page" w:hAnchor="page" w:x="1685" w:y="1062"/>
        <w:numPr>
          <w:ilvl w:val="0"/>
          <w:numId w:val="2"/>
        </w:numPr>
        <w:tabs>
          <w:tab w:val="left" w:pos="495"/>
        </w:tabs>
        <w:spacing w:after="320"/>
        <w:rPr>
          <w:rFonts w:ascii="Arial" w:hAnsi="Arial" w:cs="Arial"/>
          <w:color w:val="000000" w:themeColor="text1"/>
          <w:sz w:val="24"/>
          <w:szCs w:val="24"/>
        </w:rPr>
      </w:pPr>
      <w:r w:rsidRPr="00A127F2">
        <w:rPr>
          <w:rFonts w:ascii="Arial" w:hAnsi="Arial" w:cs="Arial"/>
          <w:color w:val="000000" w:themeColor="text1"/>
          <w:sz w:val="24"/>
          <w:szCs w:val="24"/>
        </w:rPr>
        <w:t>Стимулирующие выплаты</w:t>
      </w:r>
    </w:p>
    <w:p w:rsidR="00853D77" w:rsidRPr="00A127F2" w:rsidRDefault="00853D77" w:rsidP="00853D77">
      <w:pPr>
        <w:pStyle w:val="11"/>
        <w:framePr w:w="9418" w:h="14453" w:hRule="exact" w:wrap="none" w:vAnchor="page" w:hAnchor="page" w:x="1685" w:y="1062"/>
        <w:numPr>
          <w:ilvl w:val="1"/>
          <w:numId w:val="10"/>
        </w:numPr>
        <w:tabs>
          <w:tab w:val="left" w:pos="1576"/>
        </w:tabs>
        <w:ind w:left="140" w:firstLine="900"/>
        <w:rPr>
          <w:rFonts w:ascii="Arial" w:hAnsi="Arial" w:cs="Arial"/>
          <w:color w:val="000000" w:themeColor="text1"/>
          <w:sz w:val="24"/>
          <w:szCs w:val="24"/>
        </w:rPr>
      </w:pPr>
      <w:r w:rsidRPr="00A127F2">
        <w:rPr>
          <w:rFonts w:ascii="Arial" w:hAnsi="Arial" w:cs="Arial"/>
          <w:color w:val="000000" w:themeColor="text1"/>
          <w:sz w:val="24"/>
          <w:szCs w:val="24"/>
        </w:rPr>
        <w:t>Установление стимулирующих выплат работникам обслуживающего персонала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осуществляется в соответствии с действующими нормативными правовыми актами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(Постановление Главы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 №122 от 08.12.2009)</w:t>
      </w:r>
    </w:p>
    <w:p w:rsidR="00853D77" w:rsidRPr="00A127F2" w:rsidRDefault="00853D77" w:rsidP="00853D77">
      <w:pPr>
        <w:pStyle w:val="11"/>
        <w:framePr w:w="9418" w:h="14453" w:hRule="exact" w:wrap="none" w:vAnchor="page" w:hAnchor="page" w:x="1685" w:y="1062"/>
        <w:numPr>
          <w:ilvl w:val="1"/>
          <w:numId w:val="10"/>
        </w:numPr>
        <w:tabs>
          <w:tab w:val="left" w:pos="1571"/>
        </w:tabs>
        <w:ind w:left="140" w:firstLine="900"/>
        <w:rPr>
          <w:rFonts w:ascii="Arial" w:hAnsi="Arial" w:cs="Arial"/>
          <w:color w:val="000000" w:themeColor="text1"/>
          <w:sz w:val="24"/>
          <w:szCs w:val="24"/>
        </w:rPr>
      </w:pPr>
      <w:r w:rsidRPr="00A127F2">
        <w:rPr>
          <w:rFonts w:ascii="Arial" w:hAnsi="Arial" w:cs="Arial"/>
          <w:color w:val="000000" w:themeColor="text1"/>
          <w:sz w:val="24"/>
          <w:szCs w:val="24"/>
        </w:rPr>
        <w:t>С целью стимулирования к качественному результату труда и поощрения работников за выполненную работу устанавливаются стимулирующие выплаты:</w:t>
      </w:r>
    </w:p>
    <w:p w:rsidR="00853D77" w:rsidRPr="008754EE" w:rsidRDefault="00853D77" w:rsidP="00853D77">
      <w:pPr>
        <w:pStyle w:val="11"/>
        <w:framePr w:w="9418" w:h="14453" w:hRule="exact" w:wrap="none" w:vAnchor="page" w:hAnchor="page" w:x="1685" w:y="1062"/>
        <w:ind w:firstLine="140"/>
        <w:rPr>
          <w:rFonts w:ascii="Arial" w:hAnsi="Arial" w:cs="Arial"/>
          <w:color w:val="000000" w:themeColor="text1"/>
          <w:sz w:val="24"/>
          <w:szCs w:val="24"/>
        </w:rPr>
      </w:pPr>
      <w:r>
        <w:rPr>
          <w:rFonts w:ascii="Arial" w:hAnsi="Arial" w:cs="Arial"/>
          <w:b/>
          <w:bCs/>
          <w:color w:val="000000" w:themeColor="text1"/>
          <w:sz w:val="24"/>
          <w:szCs w:val="24"/>
        </w:rPr>
        <w:t xml:space="preserve">          </w:t>
      </w:r>
      <w:r w:rsidRPr="008754EE">
        <w:rPr>
          <w:rFonts w:ascii="Arial" w:hAnsi="Arial" w:cs="Arial"/>
          <w:bCs/>
          <w:color w:val="000000" w:themeColor="text1"/>
          <w:sz w:val="24"/>
          <w:szCs w:val="24"/>
        </w:rPr>
        <w:t>- Премиальные выплаты по итогам работы (Приложение №2)</w:t>
      </w:r>
    </w:p>
    <w:p w:rsidR="00853D77" w:rsidRPr="00A127F2" w:rsidRDefault="00853D77">
      <w:pPr>
        <w:pStyle w:val="11"/>
        <w:framePr w:w="9418" w:h="14453" w:hRule="exact" w:wrap="none" w:vAnchor="page" w:hAnchor="page" w:x="1685" w:y="1062"/>
        <w:ind w:firstLine="540"/>
        <w:jc w:val="both"/>
        <w:rPr>
          <w:rFonts w:ascii="Arial" w:hAnsi="Arial" w:cs="Arial"/>
          <w:color w:val="000000" w:themeColor="text1"/>
          <w:sz w:val="24"/>
          <w:szCs w:val="24"/>
        </w:rPr>
      </w:pPr>
    </w:p>
    <w:p w:rsidR="00E1066B" w:rsidRPr="00A127F2" w:rsidRDefault="00E1066B">
      <w:pPr>
        <w:spacing w:line="1" w:lineRule="exact"/>
        <w:rPr>
          <w:rFonts w:ascii="Arial" w:hAnsi="Arial" w:cs="Arial"/>
          <w:color w:val="000000" w:themeColor="text1"/>
        </w:rPr>
        <w:sectPr w:rsidR="00E1066B" w:rsidRPr="00A127F2">
          <w:pgSz w:w="11900" w:h="16840"/>
          <w:pgMar w:top="360" w:right="360" w:bottom="360" w:left="360" w:header="0" w:footer="3" w:gutter="0"/>
          <w:cols w:space="720"/>
          <w:noEndnote/>
          <w:docGrid w:linePitch="360"/>
        </w:sectPr>
      </w:pPr>
    </w:p>
    <w:p w:rsidR="00E1066B" w:rsidRPr="00A127F2" w:rsidRDefault="00E1066B">
      <w:pPr>
        <w:spacing w:line="1" w:lineRule="exact"/>
        <w:rPr>
          <w:rFonts w:ascii="Arial" w:hAnsi="Arial" w:cs="Arial"/>
          <w:color w:val="000000" w:themeColor="text1"/>
        </w:rPr>
      </w:pPr>
    </w:p>
    <w:p w:rsidR="00E1066B" w:rsidRPr="00A127F2" w:rsidRDefault="0073571A">
      <w:pPr>
        <w:pStyle w:val="11"/>
        <w:framePr w:w="10056" w:h="14362" w:hRule="exact" w:wrap="none" w:vAnchor="page" w:hAnchor="page" w:x="1366" w:y="1062"/>
        <w:numPr>
          <w:ilvl w:val="1"/>
          <w:numId w:val="10"/>
        </w:numPr>
        <w:tabs>
          <w:tab w:val="left" w:pos="1576"/>
        </w:tabs>
        <w:ind w:left="140" w:firstLine="900"/>
        <w:rPr>
          <w:rFonts w:ascii="Arial" w:hAnsi="Arial" w:cs="Arial"/>
          <w:color w:val="000000" w:themeColor="text1"/>
          <w:sz w:val="24"/>
          <w:szCs w:val="24"/>
        </w:rPr>
      </w:pPr>
      <w:r w:rsidRPr="00A127F2">
        <w:rPr>
          <w:rFonts w:ascii="Arial" w:hAnsi="Arial" w:cs="Arial"/>
          <w:color w:val="000000" w:themeColor="text1"/>
          <w:sz w:val="24"/>
          <w:szCs w:val="24"/>
        </w:rPr>
        <w:t>Размер стимулирующих выплат (в том числе премии) устанавливается в процентном отношении к окладу (должностному окладу).</w:t>
      </w:r>
    </w:p>
    <w:p w:rsidR="00E1066B" w:rsidRPr="00A127F2" w:rsidRDefault="0073571A">
      <w:pPr>
        <w:pStyle w:val="11"/>
        <w:framePr w:w="10056" w:h="14362" w:hRule="exact" w:wrap="none" w:vAnchor="page" w:hAnchor="page" w:x="1366" w:y="1062"/>
        <w:numPr>
          <w:ilvl w:val="1"/>
          <w:numId w:val="10"/>
        </w:numPr>
        <w:tabs>
          <w:tab w:val="left" w:pos="1571"/>
        </w:tabs>
        <w:ind w:left="140" w:firstLine="900"/>
        <w:rPr>
          <w:rFonts w:ascii="Arial" w:hAnsi="Arial" w:cs="Arial"/>
          <w:color w:val="000000" w:themeColor="text1"/>
          <w:sz w:val="24"/>
          <w:szCs w:val="24"/>
        </w:rPr>
      </w:pPr>
      <w:r w:rsidRPr="00A127F2">
        <w:rPr>
          <w:rFonts w:ascii="Arial" w:hAnsi="Arial" w:cs="Arial"/>
          <w:color w:val="000000" w:themeColor="text1"/>
          <w:sz w:val="24"/>
          <w:szCs w:val="24"/>
        </w:rPr>
        <w:t>Выплаты стимулирующего характера производятся по распоряжению Главы администрации городского поселения на основании протокола комиссии об оценке эффективности и результативности труда работников обслуживающего персонала администрации городского поселения «</w:t>
      </w:r>
      <w:proofErr w:type="spellStart"/>
      <w:r w:rsidRPr="00A127F2">
        <w:rPr>
          <w:rFonts w:ascii="Arial" w:hAnsi="Arial" w:cs="Arial"/>
          <w:color w:val="000000" w:themeColor="text1"/>
          <w:sz w:val="24"/>
          <w:szCs w:val="24"/>
        </w:rPr>
        <w:t>Могзонское</w:t>
      </w:r>
      <w:proofErr w:type="spellEnd"/>
      <w:r w:rsidRPr="00A127F2">
        <w:rPr>
          <w:rFonts w:ascii="Arial" w:hAnsi="Arial" w:cs="Arial"/>
          <w:color w:val="000000" w:themeColor="text1"/>
          <w:sz w:val="24"/>
          <w:szCs w:val="24"/>
        </w:rPr>
        <w:t>».</w:t>
      </w:r>
    </w:p>
    <w:p w:rsidR="00E1066B" w:rsidRPr="00A127F2" w:rsidRDefault="0073571A">
      <w:pPr>
        <w:pStyle w:val="11"/>
        <w:framePr w:w="10056" w:h="14362" w:hRule="exact" w:wrap="none" w:vAnchor="page" w:hAnchor="page" w:x="1366" w:y="1062"/>
        <w:numPr>
          <w:ilvl w:val="1"/>
          <w:numId w:val="10"/>
        </w:numPr>
        <w:tabs>
          <w:tab w:val="left" w:pos="1571"/>
        </w:tabs>
        <w:ind w:left="140" w:firstLine="900"/>
        <w:rPr>
          <w:rFonts w:ascii="Arial" w:hAnsi="Arial" w:cs="Arial"/>
          <w:color w:val="000000" w:themeColor="text1"/>
          <w:sz w:val="24"/>
          <w:szCs w:val="24"/>
        </w:rPr>
      </w:pPr>
      <w:r w:rsidRPr="00A127F2">
        <w:rPr>
          <w:rFonts w:ascii="Arial" w:hAnsi="Arial" w:cs="Arial"/>
          <w:color w:val="000000" w:themeColor="text1"/>
          <w:sz w:val="24"/>
          <w:szCs w:val="24"/>
        </w:rPr>
        <w:t>При определении размера стимулирующих выплат работникам обслуживающего персонала администрации использована индивидуальная оценка результатов труда каждого работника.</w:t>
      </w:r>
    </w:p>
    <w:p w:rsidR="00E1066B" w:rsidRDefault="0073571A">
      <w:pPr>
        <w:pStyle w:val="11"/>
        <w:framePr w:w="10056" w:h="14362" w:hRule="exact" w:wrap="none" w:vAnchor="page" w:hAnchor="page" w:x="1366" w:y="1062"/>
        <w:numPr>
          <w:ilvl w:val="1"/>
          <w:numId w:val="10"/>
        </w:numPr>
        <w:tabs>
          <w:tab w:val="left" w:pos="1576"/>
        </w:tabs>
        <w:spacing w:after="320"/>
        <w:ind w:left="140" w:firstLine="900"/>
        <w:rPr>
          <w:rFonts w:ascii="Arial" w:hAnsi="Arial" w:cs="Arial"/>
          <w:color w:val="000000" w:themeColor="text1"/>
          <w:sz w:val="24"/>
          <w:szCs w:val="24"/>
        </w:rPr>
      </w:pPr>
      <w:r w:rsidRPr="00A127F2">
        <w:rPr>
          <w:rFonts w:ascii="Arial" w:hAnsi="Arial" w:cs="Arial"/>
          <w:color w:val="000000" w:themeColor="text1"/>
          <w:sz w:val="24"/>
          <w:szCs w:val="24"/>
        </w:rPr>
        <w:t xml:space="preserve">При выполнении всех показателей по оценке критериев стимулирующих выплат выплаты производятся в полном размере. В случае </w:t>
      </w:r>
      <w:proofErr w:type="gramStart"/>
      <w:r w:rsidRPr="00A127F2">
        <w:rPr>
          <w:rFonts w:ascii="Arial" w:hAnsi="Arial" w:cs="Arial"/>
          <w:color w:val="000000" w:themeColor="text1"/>
          <w:sz w:val="24"/>
          <w:szCs w:val="24"/>
        </w:rPr>
        <w:t>не выполнения</w:t>
      </w:r>
      <w:proofErr w:type="gramEnd"/>
      <w:r w:rsidRPr="00A127F2">
        <w:rPr>
          <w:rFonts w:ascii="Arial" w:hAnsi="Arial" w:cs="Arial"/>
          <w:color w:val="000000" w:themeColor="text1"/>
          <w:sz w:val="24"/>
          <w:szCs w:val="24"/>
        </w:rPr>
        <w:t xml:space="preserve"> каких-либо показателей размер стимулирующих выплат уменьшается на проценты по каждому не выполненному показателю. (Приложение 2)</w:t>
      </w:r>
    </w:p>
    <w:p w:rsidR="002F114D" w:rsidRDefault="002F114D" w:rsidP="008754EE">
      <w:pPr>
        <w:pStyle w:val="aa"/>
        <w:framePr w:w="10056" w:h="14362" w:hRule="exact" w:wrap="none" w:vAnchor="page" w:hAnchor="page" w:x="1366" w:y="1062"/>
        <w:numPr>
          <w:ilvl w:val="0"/>
          <w:numId w:val="2"/>
        </w:numPr>
        <w:spacing w:line="336" w:lineRule="auto"/>
        <w:jc w:val="center"/>
        <w:rPr>
          <w:rFonts w:ascii="Arial" w:eastAsia="Calibri" w:hAnsi="Arial" w:cs="Arial"/>
          <w:b/>
          <w:lang w:eastAsia="en-US"/>
        </w:rPr>
      </w:pPr>
      <w:bookmarkStart w:id="4" w:name="bookmark11"/>
      <w:r w:rsidRPr="002F114D">
        <w:rPr>
          <w:rFonts w:ascii="Arial" w:eastAsia="Calibri" w:hAnsi="Arial" w:cs="Arial"/>
          <w:b/>
          <w:lang w:eastAsia="en-US"/>
        </w:rPr>
        <w:t>Гарантированная персональная надбавка</w:t>
      </w:r>
    </w:p>
    <w:p w:rsidR="002F114D" w:rsidRPr="002F114D" w:rsidRDefault="008754EE" w:rsidP="008754EE">
      <w:pPr>
        <w:pStyle w:val="aa"/>
        <w:framePr w:w="10056" w:h="14362" w:hRule="exact" w:wrap="none" w:vAnchor="page" w:hAnchor="page" w:x="1366" w:y="1062"/>
        <w:rPr>
          <w:rFonts w:ascii="Arial" w:eastAsia="Calibri" w:hAnsi="Arial" w:cs="Arial"/>
          <w:lang w:eastAsia="en-US"/>
        </w:rPr>
      </w:pPr>
      <w:r>
        <w:rPr>
          <w:rFonts w:ascii="Arial" w:eastAsia="Calibri" w:hAnsi="Arial" w:cs="Arial"/>
          <w:lang w:eastAsia="en-US"/>
        </w:rPr>
        <w:t xml:space="preserve">                </w:t>
      </w:r>
      <w:r w:rsidR="002F114D">
        <w:rPr>
          <w:rFonts w:ascii="Arial" w:eastAsia="Calibri" w:hAnsi="Arial" w:cs="Arial"/>
          <w:lang w:eastAsia="en-US"/>
        </w:rPr>
        <w:t>5.</w:t>
      </w:r>
      <w:r w:rsidR="002F114D" w:rsidRPr="002F114D">
        <w:rPr>
          <w:rFonts w:ascii="Arial" w:eastAsia="Calibri" w:hAnsi="Arial" w:cs="Arial"/>
          <w:lang w:eastAsia="en-US"/>
        </w:rPr>
        <w:t xml:space="preserve">1. Работникам </w:t>
      </w:r>
      <w:r w:rsidR="00300F14">
        <w:rPr>
          <w:rFonts w:ascii="Arial" w:eastAsia="Calibri" w:hAnsi="Arial" w:cs="Arial"/>
          <w:lang w:eastAsia="en-US"/>
        </w:rPr>
        <w:t>муниципальных</w:t>
      </w:r>
      <w:r w:rsidR="002F114D" w:rsidRPr="002F114D">
        <w:rPr>
          <w:rFonts w:ascii="Arial" w:eastAsia="Calibri" w:hAnsi="Arial" w:cs="Arial"/>
          <w:lang w:eastAsia="en-US"/>
        </w:rPr>
        <w:t xml:space="preserve"> учрежде</w:t>
      </w:r>
      <w:r w:rsidR="00300F14">
        <w:rPr>
          <w:rFonts w:ascii="Arial" w:eastAsia="Calibri" w:hAnsi="Arial" w:cs="Arial"/>
          <w:lang w:eastAsia="en-US"/>
        </w:rPr>
        <w:t>ний, занимающим должности спец</w:t>
      </w:r>
      <w:r w:rsidR="00145E15">
        <w:rPr>
          <w:rFonts w:ascii="Arial" w:eastAsia="Calibri" w:hAnsi="Arial" w:cs="Arial"/>
          <w:lang w:eastAsia="en-US"/>
        </w:rPr>
        <w:t>иалистов</w:t>
      </w:r>
      <w:bookmarkStart w:id="5" w:name="_GoBack"/>
      <w:bookmarkEnd w:id="5"/>
      <w:r w:rsidR="002F114D" w:rsidRPr="002F114D">
        <w:rPr>
          <w:rFonts w:ascii="Arial" w:eastAsia="Calibri" w:hAnsi="Arial" w:cs="Arial"/>
          <w:lang w:eastAsia="en-US"/>
        </w:rPr>
        <w:t>, к которым в соответствии с трудовым законодательством предъявляются требования к уровню квалификации и наличию профессионального образования, производится выплата гарантированной персональной надбавки до минимального значения размера заработной платы, который устанавливается законом края, обеспечивающим рост заработной платы в Забайкальском крае.</w:t>
      </w:r>
    </w:p>
    <w:p w:rsidR="002F114D" w:rsidRPr="002F114D" w:rsidRDefault="002F114D" w:rsidP="008754EE">
      <w:pPr>
        <w:pStyle w:val="aa"/>
        <w:framePr w:w="10056" w:h="14362" w:hRule="exact" w:wrap="none" w:vAnchor="page" w:hAnchor="page" w:x="1366" w:y="1062"/>
        <w:jc w:val="both"/>
        <w:rPr>
          <w:rFonts w:ascii="Arial" w:eastAsia="Calibri" w:hAnsi="Arial" w:cs="Arial"/>
          <w:lang w:eastAsia="en-US"/>
        </w:rPr>
      </w:pPr>
      <w:r>
        <w:rPr>
          <w:rFonts w:ascii="Arial" w:eastAsia="Calibri" w:hAnsi="Arial" w:cs="Arial"/>
          <w:lang w:eastAsia="en-US"/>
        </w:rPr>
        <w:t xml:space="preserve">      </w:t>
      </w:r>
      <w:r w:rsidR="008754EE">
        <w:rPr>
          <w:rFonts w:ascii="Arial" w:eastAsia="Calibri" w:hAnsi="Arial" w:cs="Arial"/>
          <w:lang w:eastAsia="en-US"/>
        </w:rPr>
        <w:t xml:space="preserve">        </w:t>
      </w:r>
      <w:r>
        <w:rPr>
          <w:rFonts w:ascii="Arial" w:eastAsia="Calibri" w:hAnsi="Arial" w:cs="Arial"/>
          <w:lang w:eastAsia="en-US"/>
        </w:rPr>
        <w:t xml:space="preserve"> 5.</w:t>
      </w:r>
      <w:r w:rsidRPr="002F114D">
        <w:rPr>
          <w:rFonts w:ascii="Arial" w:eastAsia="Calibri" w:hAnsi="Arial" w:cs="Arial"/>
          <w:lang w:eastAsia="en-US"/>
        </w:rPr>
        <w:t xml:space="preserve">2. </w:t>
      </w:r>
      <w:proofErr w:type="gramStart"/>
      <w:r w:rsidRPr="002F114D">
        <w:rPr>
          <w:rFonts w:ascii="Arial" w:eastAsia="Calibri" w:hAnsi="Arial" w:cs="Arial"/>
          <w:lang w:eastAsia="en-US"/>
        </w:rPr>
        <w:t>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w:t>
      </w:r>
      <w:r w:rsidRPr="002F114D">
        <w:rPr>
          <w:rFonts w:ascii="Arial" w:hAnsi="Arial" w:cs="Arial"/>
        </w:rPr>
        <w:t xml:space="preserve"> </w:t>
      </w:r>
      <w:r w:rsidRPr="002F114D">
        <w:rPr>
          <w:rFonts w:ascii="Arial" w:eastAsia="Calibri" w:hAnsi="Arial" w:cs="Arial"/>
          <w:lang w:eastAsia="en-US"/>
        </w:rPr>
        <w:t>который устанавливается законом края, обеспечивающим рост заработной платы в Забайкальском крае,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w:t>
      </w:r>
      <w:proofErr w:type="gramEnd"/>
      <w:r w:rsidRPr="002F114D">
        <w:rPr>
          <w:rFonts w:ascii="Arial" w:eastAsia="Calibri" w:hAnsi="Arial" w:cs="Arial"/>
          <w:lang w:eastAsia="en-US"/>
        </w:rPr>
        <w:t xml:space="preserve"> действующим законодательством (за исключением районного коэффициента к заработной плате и процентной надбавки к заработной плате, </w:t>
      </w:r>
      <w:proofErr w:type="gramStart"/>
      <w:r w:rsidRPr="002F114D">
        <w:rPr>
          <w:rFonts w:ascii="Arial" w:eastAsia="Calibri" w:hAnsi="Arial" w:cs="Arial"/>
          <w:lang w:eastAsia="en-US"/>
        </w:rPr>
        <w:t>установленных</w:t>
      </w:r>
      <w:proofErr w:type="gramEnd"/>
      <w:r w:rsidRPr="002F114D">
        <w:rPr>
          <w:rFonts w:ascii="Arial" w:eastAsia="Calibri" w:hAnsi="Arial" w:cs="Arial"/>
          <w:lang w:eastAsia="en-US"/>
        </w:rPr>
        <w:t xml:space="preserve"> в соответствии с федеральным и ре</w:t>
      </w:r>
      <w:r w:rsidR="008754EE">
        <w:rPr>
          <w:rFonts w:ascii="Arial" w:eastAsia="Calibri" w:hAnsi="Arial" w:cs="Arial"/>
          <w:lang w:eastAsia="en-US"/>
        </w:rPr>
        <w:t>гиональным законодательством)."</w:t>
      </w:r>
    </w:p>
    <w:p w:rsidR="00E1066B" w:rsidRPr="00A127F2" w:rsidRDefault="0073571A">
      <w:pPr>
        <w:pStyle w:val="22"/>
        <w:framePr w:w="10056" w:h="14362" w:hRule="exact" w:wrap="none" w:vAnchor="page" w:hAnchor="page" w:x="1366" w:y="1062"/>
        <w:numPr>
          <w:ilvl w:val="0"/>
          <w:numId w:val="2"/>
        </w:numPr>
        <w:tabs>
          <w:tab w:val="left" w:pos="391"/>
        </w:tabs>
        <w:spacing w:after="220"/>
        <w:rPr>
          <w:rFonts w:ascii="Arial" w:hAnsi="Arial" w:cs="Arial"/>
          <w:color w:val="000000" w:themeColor="text1"/>
          <w:sz w:val="24"/>
          <w:szCs w:val="24"/>
        </w:rPr>
      </w:pPr>
      <w:r w:rsidRPr="00A127F2">
        <w:rPr>
          <w:rFonts w:ascii="Arial" w:hAnsi="Arial" w:cs="Arial"/>
          <w:color w:val="000000" w:themeColor="text1"/>
          <w:sz w:val="24"/>
          <w:szCs w:val="24"/>
        </w:rPr>
        <w:t>Заключительные положения</w:t>
      </w:r>
      <w:bookmarkEnd w:id="4"/>
    </w:p>
    <w:p w:rsidR="00E1066B" w:rsidRPr="00A127F2" w:rsidRDefault="008754EE" w:rsidP="008754EE">
      <w:pPr>
        <w:pStyle w:val="11"/>
        <w:framePr w:w="10056" w:h="14362" w:hRule="exact" w:wrap="none" w:vAnchor="page" w:hAnchor="page" w:x="1366" w:y="1062"/>
        <w:tabs>
          <w:tab w:val="left" w:pos="1566"/>
        </w:tabs>
        <w:ind w:firstLine="0"/>
        <w:jc w:val="both"/>
        <w:rPr>
          <w:rFonts w:ascii="Arial" w:hAnsi="Arial" w:cs="Arial"/>
          <w:color w:val="000000" w:themeColor="text1"/>
          <w:sz w:val="24"/>
          <w:szCs w:val="24"/>
        </w:rPr>
      </w:pPr>
      <w:r>
        <w:rPr>
          <w:rFonts w:ascii="Arial" w:hAnsi="Arial" w:cs="Arial"/>
          <w:color w:val="000000" w:themeColor="text1"/>
          <w:sz w:val="24"/>
          <w:szCs w:val="24"/>
        </w:rPr>
        <w:t xml:space="preserve">                6.1.</w:t>
      </w:r>
      <w:r w:rsidR="0073571A" w:rsidRPr="00A127F2">
        <w:rPr>
          <w:rFonts w:ascii="Arial" w:hAnsi="Arial" w:cs="Arial"/>
          <w:color w:val="000000" w:themeColor="text1"/>
          <w:sz w:val="24"/>
          <w:szCs w:val="24"/>
        </w:rPr>
        <w:t>Штатное расписание работников обслуживающего персонала администрации городского поселения «</w:t>
      </w:r>
      <w:proofErr w:type="spellStart"/>
      <w:r w:rsidR="0073571A" w:rsidRPr="00A127F2">
        <w:rPr>
          <w:rFonts w:ascii="Arial" w:hAnsi="Arial" w:cs="Arial"/>
          <w:color w:val="000000" w:themeColor="text1"/>
          <w:sz w:val="24"/>
          <w:szCs w:val="24"/>
        </w:rPr>
        <w:t>Могзонское</w:t>
      </w:r>
      <w:proofErr w:type="spellEnd"/>
      <w:r w:rsidR="0073571A" w:rsidRPr="00A127F2">
        <w:rPr>
          <w:rFonts w:ascii="Arial" w:hAnsi="Arial" w:cs="Arial"/>
          <w:color w:val="000000" w:themeColor="text1"/>
          <w:sz w:val="24"/>
          <w:szCs w:val="24"/>
        </w:rPr>
        <w:t>» утверждается Главой администрации городского поселения «</w:t>
      </w:r>
      <w:proofErr w:type="spellStart"/>
      <w:r w:rsidR="0073571A" w:rsidRPr="00A127F2">
        <w:rPr>
          <w:rFonts w:ascii="Arial" w:hAnsi="Arial" w:cs="Arial"/>
          <w:color w:val="000000" w:themeColor="text1"/>
          <w:sz w:val="24"/>
          <w:szCs w:val="24"/>
        </w:rPr>
        <w:t>Могзонское</w:t>
      </w:r>
      <w:proofErr w:type="spellEnd"/>
      <w:r w:rsidR="0073571A" w:rsidRPr="00A127F2">
        <w:rPr>
          <w:rFonts w:ascii="Arial" w:hAnsi="Arial" w:cs="Arial"/>
          <w:color w:val="000000" w:themeColor="text1"/>
          <w:sz w:val="24"/>
          <w:szCs w:val="24"/>
        </w:rPr>
        <w:t>»</w:t>
      </w:r>
    </w:p>
    <w:p w:rsidR="00E1066B" w:rsidRPr="00A127F2" w:rsidRDefault="008754EE" w:rsidP="008754EE">
      <w:pPr>
        <w:pStyle w:val="11"/>
        <w:framePr w:w="10056" w:h="14362" w:hRule="exact" w:wrap="none" w:vAnchor="page" w:hAnchor="page" w:x="1366" w:y="1062"/>
        <w:tabs>
          <w:tab w:val="left" w:pos="1566"/>
        </w:tabs>
        <w:ind w:firstLine="0"/>
        <w:jc w:val="both"/>
        <w:rPr>
          <w:rFonts w:ascii="Arial" w:hAnsi="Arial" w:cs="Arial"/>
          <w:color w:val="000000" w:themeColor="text1"/>
          <w:sz w:val="24"/>
          <w:szCs w:val="24"/>
        </w:rPr>
      </w:pPr>
      <w:r>
        <w:rPr>
          <w:rFonts w:ascii="Arial" w:hAnsi="Arial" w:cs="Arial"/>
          <w:color w:val="000000" w:themeColor="text1"/>
          <w:sz w:val="24"/>
          <w:szCs w:val="24"/>
        </w:rPr>
        <w:t xml:space="preserve">                6.2.</w:t>
      </w:r>
      <w:r w:rsidR="0073571A" w:rsidRPr="00A127F2">
        <w:rPr>
          <w:rFonts w:ascii="Arial" w:hAnsi="Arial" w:cs="Arial"/>
          <w:color w:val="000000" w:themeColor="text1"/>
          <w:sz w:val="24"/>
          <w:szCs w:val="24"/>
        </w:rPr>
        <w:t>Численный состав работников обслуживающего персонала администрации должен быть достаточным для гарантированного выполнения его функций, задач и объемов работ.</w:t>
      </w:r>
    </w:p>
    <w:p w:rsidR="00A127F2" w:rsidRDefault="008754EE" w:rsidP="00A127F2">
      <w:pPr>
        <w:pStyle w:val="11"/>
        <w:framePr w:w="10056" w:h="14362" w:hRule="exact" w:wrap="none" w:vAnchor="page" w:hAnchor="page" w:x="1366" w:y="1062"/>
        <w:ind w:firstLine="0"/>
      </w:pPr>
      <w:r>
        <w:rPr>
          <w:rFonts w:ascii="Arial" w:hAnsi="Arial" w:cs="Arial"/>
          <w:color w:val="000000" w:themeColor="text1"/>
          <w:sz w:val="24"/>
          <w:szCs w:val="24"/>
        </w:rPr>
        <w:t xml:space="preserve">                6.</w:t>
      </w:r>
      <w:r w:rsidR="00A127F2">
        <w:rPr>
          <w:rFonts w:ascii="Arial" w:hAnsi="Arial" w:cs="Arial"/>
          <w:color w:val="000000" w:themeColor="text1"/>
          <w:sz w:val="24"/>
          <w:szCs w:val="24"/>
        </w:rPr>
        <w:t>3.</w:t>
      </w:r>
      <w:r w:rsidR="0073571A" w:rsidRPr="00A127F2">
        <w:rPr>
          <w:rFonts w:ascii="Arial" w:hAnsi="Arial" w:cs="Arial"/>
          <w:color w:val="000000" w:themeColor="text1"/>
          <w:sz w:val="24"/>
          <w:szCs w:val="24"/>
        </w:rPr>
        <w:t>При отсутствии или недостатке соответствующих финансовых</w:t>
      </w:r>
      <w:r w:rsidR="00A127F2">
        <w:rPr>
          <w:rFonts w:ascii="Arial" w:hAnsi="Arial" w:cs="Arial"/>
          <w:color w:val="000000" w:themeColor="text1"/>
          <w:sz w:val="24"/>
          <w:szCs w:val="24"/>
        </w:rPr>
        <w:t xml:space="preserve"> </w:t>
      </w:r>
      <w:r w:rsidR="00A127F2" w:rsidRPr="00A127F2">
        <w:rPr>
          <w:rFonts w:ascii="Arial" w:hAnsi="Arial" w:cs="Arial"/>
          <w:color w:val="000000" w:themeColor="text1"/>
          <w:sz w:val="24"/>
          <w:szCs w:val="24"/>
        </w:rPr>
        <w:t>сре</w:t>
      </w:r>
      <w:proofErr w:type="gramStart"/>
      <w:r w:rsidR="00A127F2" w:rsidRPr="00A127F2">
        <w:rPr>
          <w:rFonts w:ascii="Arial" w:hAnsi="Arial" w:cs="Arial"/>
          <w:color w:val="000000" w:themeColor="text1"/>
          <w:sz w:val="24"/>
          <w:szCs w:val="24"/>
        </w:rPr>
        <w:t>дств Гл</w:t>
      </w:r>
      <w:proofErr w:type="gramEnd"/>
      <w:r w:rsidR="00A127F2" w:rsidRPr="00A127F2">
        <w:rPr>
          <w:rFonts w:ascii="Arial" w:hAnsi="Arial" w:cs="Arial"/>
          <w:color w:val="000000" w:themeColor="text1"/>
          <w:sz w:val="24"/>
          <w:szCs w:val="24"/>
        </w:rPr>
        <w:t>ава администрации вправе приостановить выплату стимулирующих надбавок, уменьшить, либо отменить их выплату, предупредив работников об этом установленном законодательством</w:t>
      </w:r>
      <w:r w:rsidR="00A127F2" w:rsidRPr="00A127F2">
        <w:rPr>
          <w:color w:val="000000" w:themeColor="text1"/>
        </w:rPr>
        <w:t xml:space="preserve"> </w:t>
      </w:r>
      <w:r w:rsidR="00A127F2" w:rsidRPr="00A127F2">
        <w:rPr>
          <w:rFonts w:ascii="Arial" w:hAnsi="Arial" w:cs="Arial"/>
          <w:color w:val="000000" w:themeColor="text1"/>
          <w:sz w:val="24"/>
          <w:szCs w:val="24"/>
        </w:rPr>
        <w:t>порядке.</w:t>
      </w:r>
    </w:p>
    <w:p w:rsidR="00E1066B" w:rsidRPr="00A127F2" w:rsidRDefault="00E1066B" w:rsidP="00A127F2">
      <w:pPr>
        <w:pStyle w:val="11"/>
        <w:framePr w:w="10056" w:h="14362" w:hRule="exact" w:wrap="none" w:vAnchor="page" w:hAnchor="page" w:x="1366" w:y="1062"/>
        <w:tabs>
          <w:tab w:val="left" w:pos="2485"/>
        </w:tabs>
        <w:ind w:firstLine="0"/>
        <w:jc w:val="both"/>
        <w:rPr>
          <w:rFonts w:ascii="Arial" w:hAnsi="Arial" w:cs="Arial"/>
          <w:color w:val="000000" w:themeColor="text1"/>
          <w:sz w:val="24"/>
          <w:szCs w:val="24"/>
        </w:rPr>
      </w:pPr>
    </w:p>
    <w:p w:rsidR="00E1066B" w:rsidRPr="00A127F2" w:rsidRDefault="00E1066B">
      <w:pPr>
        <w:spacing w:line="1" w:lineRule="exact"/>
        <w:rPr>
          <w:rFonts w:ascii="Arial" w:hAnsi="Arial" w:cs="Arial"/>
          <w:color w:val="000000" w:themeColor="text1"/>
        </w:rPr>
        <w:sectPr w:rsidR="00E1066B" w:rsidRPr="00A127F2">
          <w:pgSz w:w="11900" w:h="16840"/>
          <w:pgMar w:top="360" w:right="360" w:bottom="360" w:left="360" w:header="0" w:footer="3" w:gutter="0"/>
          <w:cols w:space="720"/>
          <w:noEndnote/>
          <w:docGrid w:linePitch="360"/>
        </w:sectPr>
      </w:pPr>
    </w:p>
    <w:p w:rsidR="00E1066B" w:rsidRPr="00A127F2" w:rsidRDefault="00E1066B">
      <w:pPr>
        <w:spacing w:line="1" w:lineRule="exact"/>
        <w:rPr>
          <w:rFonts w:ascii="Arial" w:hAnsi="Arial" w:cs="Arial"/>
          <w:color w:val="000000" w:themeColor="text1"/>
        </w:rPr>
      </w:pPr>
    </w:p>
    <w:p w:rsidR="00E1066B" w:rsidRPr="00853D77" w:rsidRDefault="0073571A" w:rsidP="00853D77">
      <w:pPr>
        <w:pStyle w:val="30"/>
        <w:framePr w:w="10056" w:h="1517" w:hRule="exact" w:wrap="none" w:vAnchor="page" w:hAnchor="page" w:x="1316" w:y="915"/>
        <w:rPr>
          <w:rFonts w:ascii="Courier New" w:hAnsi="Courier New" w:cs="Courier New"/>
          <w:color w:val="000000" w:themeColor="text1"/>
          <w:sz w:val="22"/>
          <w:szCs w:val="22"/>
        </w:rPr>
      </w:pPr>
      <w:r w:rsidRPr="00853D77">
        <w:rPr>
          <w:rFonts w:ascii="Courier New" w:hAnsi="Courier New" w:cs="Courier New"/>
          <w:color w:val="000000" w:themeColor="text1"/>
          <w:sz w:val="22"/>
          <w:szCs w:val="22"/>
        </w:rPr>
        <w:t>Приложение № 1</w:t>
      </w:r>
    </w:p>
    <w:p w:rsidR="00E1066B" w:rsidRPr="00853D77" w:rsidRDefault="0073571A" w:rsidP="00853D77">
      <w:pPr>
        <w:pStyle w:val="11"/>
        <w:framePr w:w="10056" w:h="1517" w:hRule="exact" w:wrap="none" w:vAnchor="page" w:hAnchor="page" w:x="1316" w:y="915"/>
        <w:ind w:firstLine="0"/>
        <w:jc w:val="center"/>
        <w:rPr>
          <w:rFonts w:ascii="Arial" w:hAnsi="Arial" w:cs="Arial"/>
          <w:b/>
          <w:color w:val="000000" w:themeColor="text1"/>
        </w:rPr>
      </w:pPr>
      <w:r w:rsidRPr="00853D77">
        <w:rPr>
          <w:rFonts w:ascii="Arial" w:hAnsi="Arial" w:cs="Arial"/>
          <w:b/>
          <w:bCs/>
          <w:color w:val="000000" w:themeColor="text1"/>
        </w:rPr>
        <w:t>Профессиональные квалификационные группы</w:t>
      </w:r>
      <w:r w:rsidRPr="00853D77">
        <w:rPr>
          <w:rFonts w:ascii="Arial" w:hAnsi="Arial" w:cs="Arial"/>
          <w:b/>
          <w:bCs/>
          <w:color w:val="000000" w:themeColor="text1"/>
        </w:rPr>
        <w:br/>
        <w:t>работников</w:t>
      </w:r>
    </w:p>
    <w:p w:rsidR="00E1066B" w:rsidRPr="00853D77" w:rsidRDefault="0073571A" w:rsidP="00853D77">
      <w:pPr>
        <w:pStyle w:val="11"/>
        <w:framePr w:w="10056" w:h="1517" w:hRule="exact" w:wrap="none" w:vAnchor="page" w:hAnchor="page" w:x="1316" w:y="915"/>
        <w:ind w:firstLine="0"/>
        <w:jc w:val="center"/>
        <w:rPr>
          <w:rFonts w:ascii="Arial" w:hAnsi="Arial" w:cs="Arial"/>
          <w:b/>
          <w:color w:val="000000" w:themeColor="text1"/>
        </w:rPr>
      </w:pPr>
      <w:r w:rsidRPr="00853D77">
        <w:rPr>
          <w:rFonts w:ascii="Arial" w:hAnsi="Arial" w:cs="Arial"/>
          <w:b/>
          <w:bCs/>
          <w:color w:val="000000" w:themeColor="text1"/>
        </w:rPr>
        <w:t>обслуживающего персонала администрации городского поселения</w:t>
      </w:r>
      <w:r w:rsidRPr="00853D77">
        <w:rPr>
          <w:rFonts w:ascii="Arial" w:hAnsi="Arial" w:cs="Arial"/>
          <w:b/>
          <w:bCs/>
          <w:color w:val="000000" w:themeColor="text1"/>
        </w:rPr>
        <w:br/>
        <w:t>«</w:t>
      </w:r>
      <w:proofErr w:type="spellStart"/>
      <w:r w:rsidRPr="00853D77">
        <w:rPr>
          <w:rFonts w:ascii="Arial" w:hAnsi="Arial" w:cs="Arial"/>
          <w:b/>
          <w:bCs/>
          <w:color w:val="000000" w:themeColor="text1"/>
        </w:rPr>
        <w:t>Могзонское</w:t>
      </w:r>
      <w:proofErr w:type="spellEnd"/>
      <w:r w:rsidRPr="00853D77">
        <w:rPr>
          <w:rFonts w:ascii="Arial" w:hAnsi="Arial" w:cs="Arial"/>
          <w:b/>
          <w:bCs/>
          <w:color w:val="000000" w:themeColor="text1"/>
        </w:rPr>
        <w:t>».</w:t>
      </w:r>
    </w:p>
    <w:p w:rsidR="00E1066B" w:rsidRPr="00D57AA5" w:rsidRDefault="0073571A" w:rsidP="00D57AA5">
      <w:pPr>
        <w:pStyle w:val="a5"/>
        <w:framePr w:wrap="none" w:vAnchor="page" w:hAnchor="page" w:x="1268" w:y="2969"/>
        <w:rPr>
          <w:rFonts w:ascii="Arial" w:hAnsi="Arial" w:cs="Arial"/>
          <w:color w:val="000000" w:themeColor="text1"/>
          <w:sz w:val="22"/>
          <w:szCs w:val="22"/>
        </w:rPr>
      </w:pPr>
      <w:r w:rsidRPr="00D57AA5">
        <w:rPr>
          <w:rFonts w:ascii="Arial" w:hAnsi="Arial" w:cs="Arial"/>
          <w:color w:val="000000" w:themeColor="text1"/>
          <w:sz w:val="22"/>
          <w:szCs w:val="22"/>
        </w:rPr>
        <w:t>1.Профессиональные квалификационные группы общеотраслевых профессий рабочих</w:t>
      </w:r>
    </w:p>
    <w:tbl>
      <w:tblPr>
        <w:tblpPr w:leftFromText="180" w:rightFromText="180" w:vertAnchor="text" w:horzAnchor="margin" w:tblpXSpec="center" w:tblpY="3435"/>
        <w:tblOverlap w:val="never"/>
        <w:tblW w:w="0" w:type="auto"/>
        <w:tblLayout w:type="fixed"/>
        <w:tblCellMar>
          <w:left w:w="10" w:type="dxa"/>
          <w:right w:w="10" w:type="dxa"/>
        </w:tblCellMar>
        <w:tblLook w:val="04A0" w:firstRow="1" w:lastRow="0" w:firstColumn="1" w:lastColumn="0" w:noHBand="0" w:noVBand="1"/>
      </w:tblPr>
      <w:tblGrid>
        <w:gridCol w:w="2270"/>
        <w:gridCol w:w="907"/>
        <w:gridCol w:w="902"/>
        <w:gridCol w:w="4522"/>
        <w:gridCol w:w="1454"/>
      </w:tblGrid>
      <w:tr w:rsidR="00842050" w:rsidRPr="00842050" w:rsidTr="00D57AA5">
        <w:trPr>
          <w:trHeight w:hRule="exact" w:val="855"/>
        </w:trPr>
        <w:tc>
          <w:tcPr>
            <w:tcW w:w="2270" w:type="dxa"/>
            <w:tcBorders>
              <w:top w:val="single" w:sz="4" w:space="0" w:color="auto"/>
              <w:left w:val="single" w:sz="4" w:space="0" w:color="auto"/>
            </w:tcBorders>
            <w:shd w:val="clear" w:color="auto" w:fill="auto"/>
            <w:vAlign w:val="bottom"/>
          </w:tcPr>
          <w:p w:rsidR="00853D77" w:rsidRPr="008754EE" w:rsidRDefault="00853D77" w:rsidP="00853D77">
            <w:pPr>
              <w:pStyle w:val="a7"/>
              <w:ind w:firstLine="0"/>
              <w:jc w:val="center"/>
              <w:rPr>
                <w:rFonts w:ascii="Arial" w:hAnsi="Arial" w:cs="Arial"/>
                <w:color w:val="000000" w:themeColor="text1"/>
                <w:sz w:val="20"/>
                <w:szCs w:val="20"/>
              </w:rPr>
            </w:pPr>
            <w:r w:rsidRPr="008754EE">
              <w:rPr>
                <w:rFonts w:ascii="Arial" w:hAnsi="Arial" w:cs="Arial"/>
                <w:color w:val="000000" w:themeColor="text1"/>
                <w:sz w:val="20"/>
                <w:szCs w:val="20"/>
              </w:rPr>
              <w:t>Должность, отнесенная к квалификационным уровням</w:t>
            </w:r>
          </w:p>
        </w:tc>
        <w:tc>
          <w:tcPr>
            <w:tcW w:w="907" w:type="dxa"/>
            <w:tcBorders>
              <w:top w:val="single" w:sz="4" w:space="0" w:color="auto"/>
              <w:left w:val="single" w:sz="4" w:space="0" w:color="auto"/>
            </w:tcBorders>
            <w:shd w:val="clear" w:color="auto" w:fill="auto"/>
            <w:vAlign w:val="bottom"/>
          </w:tcPr>
          <w:p w:rsidR="00853D77" w:rsidRPr="008754EE" w:rsidRDefault="00853D77" w:rsidP="00853D77">
            <w:pPr>
              <w:pStyle w:val="a7"/>
              <w:ind w:firstLine="0"/>
              <w:jc w:val="center"/>
              <w:rPr>
                <w:rFonts w:ascii="Arial" w:hAnsi="Arial" w:cs="Arial"/>
                <w:color w:val="000000" w:themeColor="text1"/>
                <w:sz w:val="20"/>
                <w:szCs w:val="20"/>
              </w:rPr>
            </w:pPr>
            <w:r w:rsidRPr="008754EE">
              <w:rPr>
                <w:rFonts w:ascii="Arial" w:hAnsi="Arial" w:cs="Arial"/>
                <w:color w:val="000000" w:themeColor="text1"/>
                <w:sz w:val="20"/>
                <w:szCs w:val="20"/>
              </w:rPr>
              <w:t xml:space="preserve">Проф. </w:t>
            </w:r>
            <w:proofErr w:type="spellStart"/>
            <w:r w:rsidRPr="008754EE">
              <w:rPr>
                <w:rFonts w:ascii="Arial" w:hAnsi="Arial" w:cs="Arial"/>
                <w:color w:val="000000" w:themeColor="text1"/>
                <w:sz w:val="20"/>
                <w:szCs w:val="20"/>
              </w:rPr>
              <w:t>квалиф</w:t>
            </w:r>
            <w:proofErr w:type="spellEnd"/>
            <w:r w:rsidRPr="008754EE">
              <w:rPr>
                <w:rFonts w:ascii="Arial" w:hAnsi="Arial" w:cs="Arial"/>
                <w:color w:val="000000" w:themeColor="text1"/>
                <w:sz w:val="20"/>
                <w:szCs w:val="20"/>
              </w:rPr>
              <w:t>. группа</w:t>
            </w:r>
          </w:p>
        </w:tc>
        <w:tc>
          <w:tcPr>
            <w:tcW w:w="902" w:type="dxa"/>
            <w:tcBorders>
              <w:top w:val="single" w:sz="4" w:space="0" w:color="auto"/>
              <w:left w:val="single" w:sz="4" w:space="0" w:color="auto"/>
            </w:tcBorders>
            <w:shd w:val="clear" w:color="auto" w:fill="auto"/>
          </w:tcPr>
          <w:p w:rsidR="00853D77" w:rsidRPr="008754EE" w:rsidRDefault="00853D77" w:rsidP="00853D77">
            <w:pPr>
              <w:pStyle w:val="a7"/>
              <w:ind w:firstLine="0"/>
              <w:jc w:val="center"/>
              <w:rPr>
                <w:rFonts w:ascii="Arial" w:hAnsi="Arial" w:cs="Arial"/>
                <w:color w:val="000000" w:themeColor="text1"/>
                <w:sz w:val="20"/>
                <w:szCs w:val="20"/>
              </w:rPr>
            </w:pPr>
            <w:proofErr w:type="spellStart"/>
            <w:r w:rsidRPr="008754EE">
              <w:rPr>
                <w:rFonts w:ascii="Arial" w:hAnsi="Arial" w:cs="Arial"/>
                <w:color w:val="000000" w:themeColor="text1"/>
                <w:sz w:val="20"/>
                <w:szCs w:val="20"/>
              </w:rPr>
              <w:t>Квалиф</w:t>
            </w:r>
            <w:proofErr w:type="spellEnd"/>
            <w:r w:rsidRPr="008754EE">
              <w:rPr>
                <w:rFonts w:ascii="Arial" w:hAnsi="Arial" w:cs="Arial"/>
                <w:color w:val="000000" w:themeColor="text1"/>
                <w:sz w:val="20"/>
                <w:szCs w:val="20"/>
              </w:rPr>
              <w:t>. уровень</w:t>
            </w:r>
          </w:p>
        </w:tc>
        <w:tc>
          <w:tcPr>
            <w:tcW w:w="4522" w:type="dxa"/>
            <w:tcBorders>
              <w:top w:val="single" w:sz="4" w:space="0" w:color="auto"/>
              <w:left w:val="single" w:sz="4" w:space="0" w:color="auto"/>
            </w:tcBorders>
            <w:shd w:val="clear" w:color="auto" w:fill="auto"/>
          </w:tcPr>
          <w:p w:rsidR="00853D77" w:rsidRPr="008754EE" w:rsidRDefault="00853D77" w:rsidP="00853D77">
            <w:pPr>
              <w:pStyle w:val="a7"/>
              <w:ind w:firstLine="0"/>
              <w:jc w:val="center"/>
              <w:rPr>
                <w:rFonts w:ascii="Arial" w:hAnsi="Arial" w:cs="Arial"/>
                <w:color w:val="000000" w:themeColor="text1"/>
                <w:sz w:val="20"/>
                <w:szCs w:val="20"/>
              </w:rPr>
            </w:pPr>
            <w:r w:rsidRPr="008754EE">
              <w:rPr>
                <w:rFonts w:ascii="Arial" w:hAnsi="Arial" w:cs="Arial"/>
                <w:color w:val="000000" w:themeColor="text1"/>
                <w:sz w:val="20"/>
                <w:szCs w:val="20"/>
              </w:rPr>
              <w:t>Требования к должности</w:t>
            </w:r>
          </w:p>
        </w:tc>
        <w:tc>
          <w:tcPr>
            <w:tcW w:w="1454" w:type="dxa"/>
            <w:tcBorders>
              <w:top w:val="single" w:sz="4" w:space="0" w:color="auto"/>
              <w:left w:val="single" w:sz="4" w:space="0" w:color="auto"/>
              <w:right w:val="single" w:sz="4" w:space="0" w:color="auto"/>
            </w:tcBorders>
            <w:shd w:val="clear" w:color="auto" w:fill="auto"/>
          </w:tcPr>
          <w:p w:rsidR="00853D77" w:rsidRPr="008754EE" w:rsidRDefault="00853D77" w:rsidP="00853D77">
            <w:pPr>
              <w:pStyle w:val="a7"/>
              <w:ind w:firstLine="0"/>
              <w:jc w:val="center"/>
              <w:rPr>
                <w:rFonts w:ascii="Arial" w:hAnsi="Arial" w:cs="Arial"/>
                <w:color w:val="000000" w:themeColor="text1"/>
                <w:sz w:val="20"/>
                <w:szCs w:val="20"/>
              </w:rPr>
            </w:pPr>
            <w:r w:rsidRPr="008754EE">
              <w:rPr>
                <w:rFonts w:ascii="Arial" w:hAnsi="Arial" w:cs="Arial"/>
                <w:color w:val="000000" w:themeColor="text1"/>
                <w:sz w:val="20"/>
                <w:szCs w:val="20"/>
              </w:rPr>
              <w:t>Должностной оклад (Руб.)</w:t>
            </w:r>
          </w:p>
        </w:tc>
      </w:tr>
      <w:tr w:rsidR="00842050" w:rsidRPr="00842050" w:rsidTr="00842050">
        <w:trPr>
          <w:trHeight w:hRule="exact" w:val="921"/>
        </w:trPr>
        <w:tc>
          <w:tcPr>
            <w:tcW w:w="2270" w:type="dxa"/>
            <w:tcBorders>
              <w:top w:val="single" w:sz="4" w:space="0" w:color="auto"/>
              <w:lef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Сторож администрации</w:t>
            </w:r>
          </w:p>
        </w:tc>
        <w:tc>
          <w:tcPr>
            <w:tcW w:w="907" w:type="dxa"/>
            <w:tcBorders>
              <w:top w:val="single" w:sz="4" w:space="0" w:color="auto"/>
              <w:lef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1</w:t>
            </w:r>
          </w:p>
        </w:tc>
        <w:tc>
          <w:tcPr>
            <w:tcW w:w="902" w:type="dxa"/>
            <w:tcBorders>
              <w:top w:val="single" w:sz="4" w:space="0" w:color="auto"/>
              <w:lef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1</w:t>
            </w:r>
          </w:p>
        </w:tc>
        <w:tc>
          <w:tcPr>
            <w:tcW w:w="4522" w:type="dxa"/>
            <w:tcBorders>
              <w:top w:val="single" w:sz="4" w:space="0" w:color="auto"/>
              <w:left w:val="single" w:sz="4" w:space="0" w:color="auto"/>
            </w:tcBorders>
            <w:shd w:val="clear" w:color="auto" w:fill="auto"/>
            <w:vAlign w:val="bottom"/>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Охрана здания и помещения администрации и прилегающей к зданию администрации территории</w:t>
            </w:r>
          </w:p>
        </w:tc>
        <w:tc>
          <w:tcPr>
            <w:tcW w:w="1454" w:type="dxa"/>
            <w:tcBorders>
              <w:top w:val="single" w:sz="4" w:space="0" w:color="auto"/>
              <w:left w:val="single" w:sz="4" w:space="0" w:color="auto"/>
              <w:righ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4597</w:t>
            </w:r>
          </w:p>
        </w:tc>
      </w:tr>
      <w:tr w:rsidR="00842050" w:rsidRPr="00842050" w:rsidTr="00842050">
        <w:trPr>
          <w:trHeight w:hRule="exact" w:val="3826"/>
        </w:trPr>
        <w:tc>
          <w:tcPr>
            <w:tcW w:w="2270" w:type="dxa"/>
            <w:tcBorders>
              <w:top w:val="single" w:sz="4" w:space="0" w:color="auto"/>
              <w:lef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Уборщик - курьер администрации</w:t>
            </w:r>
          </w:p>
        </w:tc>
        <w:tc>
          <w:tcPr>
            <w:tcW w:w="907" w:type="dxa"/>
            <w:tcBorders>
              <w:top w:val="single" w:sz="4" w:space="0" w:color="auto"/>
              <w:left w:val="single" w:sz="4" w:space="0" w:color="auto"/>
            </w:tcBorders>
            <w:shd w:val="clear" w:color="auto" w:fill="auto"/>
          </w:tcPr>
          <w:p w:rsidR="00853D77" w:rsidRPr="00842050" w:rsidRDefault="00853D77" w:rsidP="00853D77">
            <w:pPr>
              <w:pStyle w:val="a7"/>
              <w:spacing w:before="300"/>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1</w:t>
            </w:r>
          </w:p>
        </w:tc>
        <w:tc>
          <w:tcPr>
            <w:tcW w:w="902" w:type="dxa"/>
            <w:tcBorders>
              <w:top w:val="single" w:sz="4" w:space="0" w:color="auto"/>
              <w:left w:val="single" w:sz="4" w:space="0" w:color="auto"/>
            </w:tcBorders>
            <w:shd w:val="clear" w:color="auto" w:fill="auto"/>
          </w:tcPr>
          <w:p w:rsidR="00853D77" w:rsidRPr="00842050" w:rsidRDefault="00853D77" w:rsidP="00853D77">
            <w:pPr>
              <w:pStyle w:val="a7"/>
              <w:spacing w:before="240"/>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1</w:t>
            </w:r>
          </w:p>
        </w:tc>
        <w:tc>
          <w:tcPr>
            <w:tcW w:w="4522" w:type="dxa"/>
            <w:tcBorders>
              <w:top w:val="single" w:sz="4" w:space="0" w:color="auto"/>
              <w:left w:val="single" w:sz="4" w:space="0" w:color="auto"/>
            </w:tcBorders>
            <w:shd w:val="clear" w:color="auto" w:fill="auto"/>
            <w:vAlign w:val="bottom"/>
          </w:tcPr>
          <w:p w:rsidR="00853D77" w:rsidRPr="00842050" w:rsidRDefault="00853D77" w:rsidP="00853D77">
            <w:pPr>
              <w:pStyle w:val="a7"/>
              <w:ind w:firstLine="0"/>
              <w:jc w:val="both"/>
              <w:rPr>
                <w:rFonts w:ascii="Arial" w:hAnsi="Arial" w:cs="Arial"/>
                <w:color w:val="000000" w:themeColor="text1"/>
                <w:sz w:val="22"/>
                <w:szCs w:val="22"/>
              </w:rPr>
            </w:pPr>
            <w:r w:rsidRPr="00842050">
              <w:rPr>
                <w:rFonts w:ascii="Arial" w:hAnsi="Arial" w:cs="Arial"/>
                <w:color w:val="000000" w:themeColor="text1"/>
                <w:sz w:val="22"/>
                <w:szCs w:val="22"/>
              </w:rPr>
              <w:t>Уборка помещений, коридоров, лестниц.</w:t>
            </w:r>
          </w:p>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Удаление пыли с мебели, подметание, мойка вручную, сбор и транспортировка мусора в установленные места. Расстановка урн для мусора. Приготовление моющих и дезинфицирующих растворов. Соблюдение правил санитарии и гигиены в убираемых местах. Ежемесячная генеральная уборка помещения.</w:t>
            </w:r>
          </w:p>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Доставка по назначению деловых бумаг, пакетов, писем, в соответствии с указаниями вышестоящего работника, а также их получение и доставка от других организаций.</w:t>
            </w:r>
          </w:p>
        </w:tc>
        <w:tc>
          <w:tcPr>
            <w:tcW w:w="1454" w:type="dxa"/>
            <w:tcBorders>
              <w:top w:val="single" w:sz="4" w:space="0" w:color="auto"/>
              <w:left w:val="single" w:sz="4" w:space="0" w:color="auto"/>
              <w:right w:val="single" w:sz="4" w:space="0" w:color="auto"/>
            </w:tcBorders>
            <w:shd w:val="clear" w:color="auto" w:fill="auto"/>
          </w:tcPr>
          <w:p w:rsidR="00853D77" w:rsidRPr="00842050" w:rsidRDefault="00853D77" w:rsidP="00853D77">
            <w:pPr>
              <w:pStyle w:val="a7"/>
              <w:spacing w:before="260"/>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4597</w:t>
            </w:r>
          </w:p>
        </w:tc>
      </w:tr>
      <w:tr w:rsidR="00842050" w:rsidRPr="00842050" w:rsidTr="00842050">
        <w:trPr>
          <w:trHeight w:hRule="exact" w:val="973"/>
        </w:trPr>
        <w:tc>
          <w:tcPr>
            <w:tcW w:w="2270" w:type="dxa"/>
            <w:tcBorders>
              <w:top w:val="single" w:sz="4" w:space="0" w:color="auto"/>
              <w:lef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Сторож «Центра Досуга»</w:t>
            </w:r>
          </w:p>
        </w:tc>
        <w:tc>
          <w:tcPr>
            <w:tcW w:w="907" w:type="dxa"/>
            <w:tcBorders>
              <w:top w:val="single" w:sz="4" w:space="0" w:color="auto"/>
              <w:lef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1</w:t>
            </w:r>
          </w:p>
        </w:tc>
        <w:tc>
          <w:tcPr>
            <w:tcW w:w="902" w:type="dxa"/>
            <w:tcBorders>
              <w:top w:val="single" w:sz="4" w:space="0" w:color="auto"/>
              <w:lef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1</w:t>
            </w:r>
          </w:p>
        </w:tc>
        <w:tc>
          <w:tcPr>
            <w:tcW w:w="4522" w:type="dxa"/>
            <w:tcBorders>
              <w:top w:val="single" w:sz="4" w:space="0" w:color="auto"/>
              <w:left w:val="single" w:sz="4" w:space="0" w:color="auto"/>
            </w:tcBorders>
            <w:shd w:val="clear" w:color="auto" w:fill="auto"/>
            <w:vAlign w:val="bottom"/>
          </w:tcPr>
          <w:p w:rsidR="00853D77" w:rsidRPr="00842050" w:rsidRDefault="00853D77" w:rsidP="00853D77">
            <w:pPr>
              <w:pStyle w:val="a7"/>
              <w:ind w:firstLine="0"/>
              <w:jc w:val="both"/>
              <w:rPr>
                <w:rFonts w:ascii="Arial" w:hAnsi="Arial" w:cs="Arial"/>
                <w:color w:val="000000" w:themeColor="text1"/>
                <w:sz w:val="22"/>
                <w:szCs w:val="22"/>
              </w:rPr>
            </w:pPr>
            <w:r w:rsidRPr="00842050">
              <w:rPr>
                <w:rFonts w:ascii="Arial" w:hAnsi="Arial" w:cs="Arial"/>
                <w:color w:val="000000" w:themeColor="text1"/>
                <w:sz w:val="22"/>
                <w:szCs w:val="22"/>
              </w:rPr>
              <w:t>Охрана здания и помещения «Центра Досуга» и прилегающей к зданию «Центра Досуга» территории.</w:t>
            </w:r>
          </w:p>
        </w:tc>
        <w:tc>
          <w:tcPr>
            <w:tcW w:w="1454" w:type="dxa"/>
            <w:tcBorders>
              <w:top w:val="single" w:sz="4" w:space="0" w:color="auto"/>
              <w:left w:val="single" w:sz="4" w:space="0" w:color="auto"/>
              <w:righ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4597</w:t>
            </w:r>
          </w:p>
        </w:tc>
      </w:tr>
      <w:tr w:rsidR="00842050" w:rsidRPr="00842050" w:rsidTr="00853D77">
        <w:trPr>
          <w:trHeight w:hRule="exact" w:val="2280"/>
        </w:trPr>
        <w:tc>
          <w:tcPr>
            <w:tcW w:w="2270" w:type="dxa"/>
            <w:tcBorders>
              <w:top w:val="single" w:sz="4" w:space="0" w:color="auto"/>
              <w:lef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Уборщик служебных помещений «Центра Досуга»</w:t>
            </w:r>
          </w:p>
        </w:tc>
        <w:tc>
          <w:tcPr>
            <w:tcW w:w="907" w:type="dxa"/>
            <w:tcBorders>
              <w:top w:val="single" w:sz="4" w:space="0" w:color="auto"/>
              <w:lef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1</w:t>
            </w:r>
          </w:p>
        </w:tc>
        <w:tc>
          <w:tcPr>
            <w:tcW w:w="902" w:type="dxa"/>
            <w:tcBorders>
              <w:top w:val="single" w:sz="4" w:space="0" w:color="auto"/>
              <w:left w:val="single" w:sz="4" w:space="0" w:color="auto"/>
            </w:tcBorders>
            <w:shd w:val="clear" w:color="auto" w:fill="auto"/>
          </w:tcPr>
          <w:p w:rsidR="00853D77" w:rsidRPr="00842050" w:rsidRDefault="00853D77"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1</w:t>
            </w:r>
          </w:p>
        </w:tc>
        <w:tc>
          <w:tcPr>
            <w:tcW w:w="4522" w:type="dxa"/>
            <w:tcBorders>
              <w:top w:val="single" w:sz="4" w:space="0" w:color="auto"/>
              <w:left w:val="single" w:sz="4" w:space="0" w:color="auto"/>
            </w:tcBorders>
            <w:shd w:val="clear" w:color="auto" w:fill="auto"/>
            <w:vAlign w:val="bottom"/>
          </w:tcPr>
          <w:p w:rsidR="00853D77" w:rsidRPr="00842050" w:rsidRDefault="00853D77" w:rsidP="00853D77">
            <w:pPr>
              <w:pStyle w:val="a7"/>
              <w:ind w:firstLine="0"/>
              <w:rPr>
                <w:rFonts w:ascii="Arial" w:hAnsi="Arial" w:cs="Arial"/>
                <w:color w:val="000000" w:themeColor="text1"/>
                <w:sz w:val="22"/>
                <w:szCs w:val="22"/>
              </w:rPr>
            </w:pPr>
            <w:r w:rsidRPr="00842050">
              <w:rPr>
                <w:rFonts w:ascii="Arial" w:hAnsi="Arial" w:cs="Arial"/>
                <w:color w:val="000000" w:themeColor="text1"/>
                <w:sz w:val="22"/>
                <w:szCs w:val="22"/>
              </w:rPr>
              <w:t>Уборка помещений, коридоров, лестниц. Удаление пыли с мебели, подметание, мойка вручную, сбор и транспортировка мусора в установленные места. Расстановка урн для мусора. Приготовление моющих и дезинфицирующих растворов. Соблюдение правил санитарии и гигиены в убираемых местах.</w:t>
            </w:r>
          </w:p>
          <w:p w:rsidR="00853D77" w:rsidRPr="00842050" w:rsidRDefault="00853D77" w:rsidP="00853D77">
            <w:pPr>
              <w:pStyle w:val="a7"/>
              <w:ind w:firstLine="0"/>
              <w:jc w:val="both"/>
              <w:rPr>
                <w:rFonts w:ascii="Arial" w:hAnsi="Arial" w:cs="Arial"/>
                <w:color w:val="000000" w:themeColor="text1"/>
                <w:sz w:val="22"/>
                <w:szCs w:val="22"/>
              </w:rPr>
            </w:pPr>
            <w:r w:rsidRPr="00842050">
              <w:rPr>
                <w:rFonts w:ascii="Arial" w:hAnsi="Arial" w:cs="Arial"/>
                <w:color w:val="000000" w:themeColor="text1"/>
                <w:sz w:val="22"/>
                <w:szCs w:val="22"/>
              </w:rPr>
              <w:t>Ежемесячная генеральная уборка помещения</w:t>
            </w:r>
          </w:p>
        </w:tc>
        <w:tc>
          <w:tcPr>
            <w:tcW w:w="1454" w:type="dxa"/>
            <w:tcBorders>
              <w:top w:val="single" w:sz="4" w:space="0" w:color="auto"/>
              <w:left w:val="single" w:sz="4" w:space="0" w:color="auto"/>
              <w:right w:val="single" w:sz="4" w:space="0" w:color="auto"/>
            </w:tcBorders>
            <w:shd w:val="clear" w:color="auto" w:fill="auto"/>
          </w:tcPr>
          <w:p w:rsidR="00853D77" w:rsidRPr="00842050" w:rsidRDefault="00842050" w:rsidP="00853D77">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4597</w:t>
            </w:r>
          </w:p>
        </w:tc>
      </w:tr>
    </w:tbl>
    <w:tbl>
      <w:tblPr>
        <w:tblpPr w:leftFromText="180" w:rightFromText="180" w:vertAnchor="text" w:horzAnchor="margin" w:tblpXSpec="center" w:tblpY="11249"/>
        <w:tblOverlap w:val="never"/>
        <w:tblW w:w="0" w:type="auto"/>
        <w:tblLayout w:type="fixed"/>
        <w:tblCellMar>
          <w:left w:w="10" w:type="dxa"/>
          <w:right w:w="10" w:type="dxa"/>
        </w:tblCellMar>
        <w:tblLook w:val="04A0" w:firstRow="1" w:lastRow="0" w:firstColumn="1" w:lastColumn="0" w:noHBand="0" w:noVBand="1"/>
      </w:tblPr>
      <w:tblGrid>
        <w:gridCol w:w="2251"/>
        <w:gridCol w:w="912"/>
        <w:gridCol w:w="898"/>
        <w:gridCol w:w="4531"/>
        <w:gridCol w:w="1440"/>
      </w:tblGrid>
      <w:tr w:rsidR="00842050" w:rsidRPr="00842050" w:rsidTr="00842050">
        <w:trPr>
          <w:trHeight w:hRule="exact" w:val="1567"/>
        </w:trPr>
        <w:tc>
          <w:tcPr>
            <w:tcW w:w="2251" w:type="dxa"/>
            <w:tcBorders>
              <w:top w:val="single" w:sz="4" w:space="0" w:color="auto"/>
              <w:left w:val="single" w:sz="4" w:space="0" w:color="auto"/>
              <w:bottom w:val="single" w:sz="4" w:space="0" w:color="auto"/>
            </w:tcBorders>
            <w:shd w:val="clear" w:color="auto" w:fill="auto"/>
          </w:tcPr>
          <w:p w:rsidR="00842050" w:rsidRPr="00842050" w:rsidRDefault="00842050" w:rsidP="00842050">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Бухгалтер</w:t>
            </w:r>
          </w:p>
        </w:tc>
        <w:tc>
          <w:tcPr>
            <w:tcW w:w="912" w:type="dxa"/>
            <w:tcBorders>
              <w:top w:val="single" w:sz="4" w:space="0" w:color="auto"/>
              <w:left w:val="single" w:sz="4" w:space="0" w:color="auto"/>
              <w:bottom w:val="single" w:sz="4" w:space="0" w:color="auto"/>
            </w:tcBorders>
            <w:shd w:val="clear" w:color="auto" w:fill="auto"/>
          </w:tcPr>
          <w:p w:rsidR="00842050" w:rsidRPr="00842050" w:rsidRDefault="00842050" w:rsidP="00842050">
            <w:pPr>
              <w:rPr>
                <w:rFonts w:ascii="Arial" w:hAnsi="Arial" w:cs="Arial"/>
                <w:color w:val="000000" w:themeColor="text1"/>
                <w:sz w:val="22"/>
                <w:szCs w:val="22"/>
              </w:rPr>
            </w:pPr>
          </w:p>
        </w:tc>
        <w:tc>
          <w:tcPr>
            <w:tcW w:w="898" w:type="dxa"/>
            <w:tcBorders>
              <w:top w:val="single" w:sz="4" w:space="0" w:color="auto"/>
              <w:left w:val="single" w:sz="4" w:space="0" w:color="auto"/>
              <w:bottom w:val="single" w:sz="4" w:space="0" w:color="auto"/>
            </w:tcBorders>
            <w:shd w:val="clear" w:color="auto" w:fill="auto"/>
          </w:tcPr>
          <w:p w:rsidR="00842050" w:rsidRPr="00842050" w:rsidRDefault="00842050" w:rsidP="00842050">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4</w:t>
            </w:r>
          </w:p>
        </w:tc>
        <w:tc>
          <w:tcPr>
            <w:tcW w:w="4531" w:type="dxa"/>
            <w:tcBorders>
              <w:top w:val="single" w:sz="4" w:space="0" w:color="auto"/>
              <w:left w:val="single" w:sz="4" w:space="0" w:color="auto"/>
              <w:bottom w:val="single" w:sz="4" w:space="0" w:color="auto"/>
            </w:tcBorders>
            <w:shd w:val="clear" w:color="auto" w:fill="auto"/>
          </w:tcPr>
          <w:p w:rsidR="00842050" w:rsidRPr="00842050" w:rsidRDefault="00842050" w:rsidP="00842050">
            <w:pPr>
              <w:pStyle w:val="a7"/>
              <w:tabs>
                <w:tab w:val="left" w:pos="1819"/>
                <w:tab w:val="left" w:pos="3355"/>
              </w:tabs>
              <w:ind w:firstLine="0"/>
              <w:jc w:val="both"/>
              <w:rPr>
                <w:rFonts w:ascii="Arial" w:hAnsi="Arial" w:cs="Arial"/>
                <w:color w:val="000000" w:themeColor="text1"/>
                <w:sz w:val="22"/>
                <w:szCs w:val="22"/>
              </w:rPr>
            </w:pPr>
            <w:r w:rsidRPr="00842050">
              <w:rPr>
                <w:rFonts w:ascii="Arial" w:hAnsi="Arial" w:cs="Arial"/>
                <w:color w:val="000000" w:themeColor="text1"/>
                <w:sz w:val="22"/>
                <w:szCs w:val="22"/>
              </w:rPr>
              <w:t xml:space="preserve">Бухгалтерский учет и отчетность МУК «Центр Досуга» и «Библиотека» имени В.Б. </w:t>
            </w:r>
            <w:proofErr w:type="spellStart"/>
            <w:r w:rsidRPr="00842050">
              <w:rPr>
                <w:rFonts w:ascii="Arial" w:hAnsi="Arial" w:cs="Arial"/>
                <w:color w:val="000000" w:themeColor="text1"/>
                <w:sz w:val="22"/>
                <w:szCs w:val="22"/>
              </w:rPr>
              <w:t>Лавринайтиса</w:t>
            </w:r>
            <w:proofErr w:type="spellEnd"/>
            <w:r w:rsidRPr="00842050">
              <w:rPr>
                <w:rFonts w:ascii="Arial" w:hAnsi="Arial" w:cs="Arial"/>
                <w:color w:val="000000" w:themeColor="text1"/>
                <w:sz w:val="22"/>
                <w:szCs w:val="22"/>
              </w:rPr>
              <w:t xml:space="preserve"> городского поселения «</w:t>
            </w:r>
            <w:proofErr w:type="spellStart"/>
            <w:r w:rsidRPr="00842050">
              <w:rPr>
                <w:rFonts w:ascii="Arial" w:hAnsi="Arial" w:cs="Arial"/>
                <w:color w:val="000000" w:themeColor="text1"/>
                <w:sz w:val="22"/>
                <w:szCs w:val="22"/>
              </w:rPr>
              <w:t>Могзонское</w:t>
            </w:r>
            <w:proofErr w:type="spellEnd"/>
            <w:r w:rsidRPr="00842050">
              <w:rPr>
                <w:rFonts w:ascii="Arial" w:hAnsi="Arial" w:cs="Arial"/>
                <w:color w:val="000000" w:themeColor="text1"/>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42050" w:rsidRPr="00842050" w:rsidRDefault="00842050" w:rsidP="00842050">
            <w:pPr>
              <w:pStyle w:val="a7"/>
              <w:ind w:firstLine="0"/>
              <w:jc w:val="center"/>
              <w:rPr>
                <w:rFonts w:ascii="Arial" w:hAnsi="Arial" w:cs="Arial"/>
                <w:color w:val="000000" w:themeColor="text1"/>
                <w:sz w:val="22"/>
                <w:szCs w:val="22"/>
              </w:rPr>
            </w:pPr>
            <w:r w:rsidRPr="00842050">
              <w:rPr>
                <w:rFonts w:ascii="Arial" w:hAnsi="Arial" w:cs="Arial"/>
                <w:color w:val="000000" w:themeColor="text1"/>
                <w:sz w:val="22"/>
                <w:szCs w:val="22"/>
              </w:rPr>
              <w:t>6370</w:t>
            </w:r>
          </w:p>
        </w:tc>
      </w:tr>
    </w:tbl>
    <w:p w:rsidR="00E1066B" w:rsidRPr="00842050" w:rsidRDefault="00E1066B">
      <w:pPr>
        <w:spacing w:line="1" w:lineRule="exact"/>
        <w:rPr>
          <w:rFonts w:ascii="Arial" w:hAnsi="Arial" w:cs="Arial"/>
          <w:color w:val="000000" w:themeColor="text1"/>
        </w:rPr>
        <w:sectPr w:rsidR="00E1066B" w:rsidRPr="00842050">
          <w:pgSz w:w="11900" w:h="16840"/>
          <w:pgMar w:top="360" w:right="360" w:bottom="360" w:left="360" w:header="0" w:footer="3" w:gutter="0"/>
          <w:cols w:space="720"/>
          <w:noEndnote/>
          <w:docGrid w:linePitch="360"/>
        </w:sectPr>
      </w:pPr>
    </w:p>
    <w:p w:rsidR="00E1066B" w:rsidRDefault="00E1066B">
      <w:pPr>
        <w:spacing w:line="1" w:lineRule="exact"/>
      </w:pPr>
    </w:p>
    <w:p w:rsidR="00E1066B" w:rsidRDefault="00E1066B">
      <w:pPr>
        <w:spacing w:line="1" w:lineRule="exact"/>
      </w:pPr>
    </w:p>
    <w:p w:rsidR="00853D77" w:rsidRDefault="00853D77">
      <w:pPr>
        <w:spacing w:line="1" w:lineRule="exact"/>
      </w:pPr>
    </w:p>
    <w:p w:rsidR="00853D77" w:rsidRDefault="00853D77">
      <w:pPr>
        <w:spacing w:line="1" w:lineRule="exact"/>
      </w:pPr>
    </w:p>
    <w:p w:rsidR="00853D77" w:rsidRDefault="00853D77">
      <w:pPr>
        <w:spacing w:line="1" w:lineRule="exact"/>
      </w:pPr>
    </w:p>
    <w:p w:rsidR="00853D77" w:rsidRDefault="00853D77">
      <w:pPr>
        <w:spacing w:line="1" w:lineRule="exact"/>
      </w:pPr>
    </w:p>
    <w:p w:rsidR="00842050" w:rsidRPr="00842050" w:rsidRDefault="00842050" w:rsidP="00842050">
      <w:pPr>
        <w:pStyle w:val="11"/>
        <w:framePr w:w="10046" w:h="1618" w:hRule="exact" w:wrap="none" w:vAnchor="page" w:hAnchor="page" w:x="1179" w:y="664"/>
        <w:ind w:left="3980" w:right="560" w:firstLine="0"/>
        <w:jc w:val="right"/>
        <w:rPr>
          <w:rFonts w:ascii="Courier New" w:hAnsi="Courier New" w:cs="Courier New"/>
          <w:sz w:val="22"/>
          <w:szCs w:val="22"/>
        </w:rPr>
      </w:pPr>
      <w:r w:rsidRPr="00842050">
        <w:rPr>
          <w:rFonts w:ascii="Courier New" w:hAnsi="Courier New" w:cs="Courier New"/>
          <w:sz w:val="22"/>
          <w:szCs w:val="22"/>
        </w:rPr>
        <w:t xml:space="preserve">Приложение 2 </w:t>
      </w:r>
    </w:p>
    <w:p w:rsidR="00842050" w:rsidRPr="00842050" w:rsidRDefault="00842050" w:rsidP="00842050">
      <w:pPr>
        <w:pStyle w:val="11"/>
        <w:framePr w:w="10046" w:h="1618" w:hRule="exact" w:wrap="none" w:vAnchor="page" w:hAnchor="page" w:x="1179" w:y="664"/>
        <w:ind w:left="3980" w:right="560" w:firstLine="0"/>
        <w:rPr>
          <w:rFonts w:ascii="Arial" w:hAnsi="Arial" w:cs="Arial"/>
          <w:color w:val="000000" w:themeColor="text1"/>
          <w:sz w:val="24"/>
          <w:szCs w:val="24"/>
        </w:rPr>
      </w:pPr>
      <w:r>
        <w:rPr>
          <w:b/>
          <w:bCs/>
        </w:rPr>
        <w:t xml:space="preserve">  </w:t>
      </w:r>
      <w:r w:rsidRPr="00842050">
        <w:rPr>
          <w:rFonts w:ascii="Arial" w:hAnsi="Arial" w:cs="Arial"/>
          <w:b/>
          <w:bCs/>
          <w:color w:val="000000" w:themeColor="text1"/>
          <w:sz w:val="24"/>
          <w:szCs w:val="24"/>
        </w:rPr>
        <w:t>Положение</w:t>
      </w:r>
    </w:p>
    <w:p w:rsidR="00842050" w:rsidRPr="00842050" w:rsidRDefault="00842050" w:rsidP="00842050">
      <w:pPr>
        <w:pStyle w:val="11"/>
        <w:framePr w:w="10046" w:h="1618" w:hRule="exact" w:wrap="none" w:vAnchor="page" w:hAnchor="page" w:x="1179" w:y="664"/>
        <w:ind w:firstLine="0"/>
        <w:jc w:val="center"/>
        <w:rPr>
          <w:rFonts w:ascii="Arial" w:hAnsi="Arial" w:cs="Arial"/>
          <w:color w:val="000000" w:themeColor="text1"/>
          <w:sz w:val="24"/>
          <w:szCs w:val="24"/>
        </w:rPr>
      </w:pPr>
      <w:r w:rsidRPr="00842050">
        <w:rPr>
          <w:rFonts w:ascii="Arial" w:hAnsi="Arial" w:cs="Arial"/>
          <w:b/>
          <w:bCs/>
          <w:color w:val="000000" w:themeColor="text1"/>
          <w:sz w:val="24"/>
          <w:szCs w:val="24"/>
        </w:rPr>
        <w:t>О премировании работников обслуживающего персонала</w:t>
      </w:r>
      <w:r w:rsidRPr="00842050">
        <w:rPr>
          <w:rFonts w:ascii="Arial" w:hAnsi="Arial" w:cs="Arial"/>
          <w:b/>
          <w:bCs/>
          <w:color w:val="000000" w:themeColor="text1"/>
          <w:sz w:val="24"/>
          <w:szCs w:val="24"/>
        </w:rPr>
        <w:br/>
        <w:t>администрации городского поселения «</w:t>
      </w:r>
      <w:proofErr w:type="spellStart"/>
      <w:r w:rsidRPr="00842050">
        <w:rPr>
          <w:rFonts w:ascii="Arial" w:hAnsi="Arial" w:cs="Arial"/>
          <w:b/>
          <w:bCs/>
          <w:color w:val="000000" w:themeColor="text1"/>
          <w:sz w:val="24"/>
          <w:szCs w:val="24"/>
        </w:rPr>
        <w:t>Могзонское</w:t>
      </w:r>
      <w:proofErr w:type="spellEnd"/>
      <w:r w:rsidRPr="00842050">
        <w:rPr>
          <w:rFonts w:ascii="Arial" w:hAnsi="Arial" w:cs="Arial"/>
          <w:b/>
          <w:bCs/>
          <w:color w:val="000000" w:themeColor="text1"/>
          <w:sz w:val="24"/>
          <w:szCs w:val="24"/>
        </w:rPr>
        <w:t>»</w:t>
      </w:r>
      <w:r w:rsidRPr="00842050">
        <w:rPr>
          <w:rFonts w:ascii="Arial" w:hAnsi="Arial" w:cs="Arial"/>
          <w:b/>
          <w:bCs/>
          <w:color w:val="000000" w:themeColor="text1"/>
          <w:sz w:val="24"/>
          <w:szCs w:val="24"/>
        </w:rPr>
        <w:br/>
      </w:r>
    </w:p>
    <w:p w:rsidR="00842050" w:rsidRPr="00842050" w:rsidRDefault="00842050" w:rsidP="00842050">
      <w:pPr>
        <w:pStyle w:val="11"/>
        <w:framePr w:w="10046" w:h="1632" w:hRule="exact" w:wrap="none" w:vAnchor="page" w:hAnchor="page" w:x="1128" w:y="2606"/>
        <w:ind w:firstLine="300"/>
        <w:rPr>
          <w:rFonts w:ascii="Arial" w:hAnsi="Arial" w:cs="Arial"/>
          <w:color w:val="000000" w:themeColor="text1"/>
          <w:sz w:val="24"/>
          <w:szCs w:val="24"/>
        </w:rPr>
      </w:pPr>
      <w:r w:rsidRPr="00842050">
        <w:rPr>
          <w:rFonts w:ascii="Arial" w:hAnsi="Arial" w:cs="Arial"/>
          <w:color w:val="000000" w:themeColor="text1"/>
          <w:sz w:val="24"/>
          <w:szCs w:val="24"/>
        </w:rPr>
        <w:t>Настоящее положение вводится в целях материальной заинтересованности работников обслуживающего персонала учреждений городского поселения «</w:t>
      </w:r>
      <w:proofErr w:type="spellStart"/>
      <w:r w:rsidRPr="00842050">
        <w:rPr>
          <w:rFonts w:ascii="Arial" w:hAnsi="Arial" w:cs="Arial"/>
          <w:color w:val="000000" w:themeColor="text1"/>
          <w:sz w:val="24"/>
          <w:szCs w:val="24"/>
        </w:rPr>
        <w:t>Могзонское</w:t>
      </w:r>
      <w:proofErr w:type="spellEnd"/>
      <w:r w:rsidRPr="00842050">
        <w:rPr>
          <w:rFonts w:ascii="Arial" w:hAnsi="Arial" w:cs="Arial"/>
          <w:color w:val="000000" w:themeColor="text1"/>
          <w:sz w:val="24"/>
          <w:szCs w:val="24"/>
        </w:rPr>
        <w:t>».</w:t>
      </w:r>
    </w:p>
    <w:p w:rsidR="00842050" w:rsidRPr="00842050" w:rsidRDefault="00842050" w:rsidP="00842050">
      <w:pPr>
        <w:pStyle w:val="11"/>
        <w:framePr w:w="10046" w:h="1632" w:hRule="exact" w:wrap="none" w:vAnchor="page" w:hAnchor="page" w:x="1128" w:y="2606"/>
        <w:ind w:firstLine="300"/>
        <w:rPr>
          <w:rFonts w:ascii="Arial" w:hAnsi="Arial" w:cs="Arial"/>
          <w:color w:val="000000" w:themeColor="text1"/>
          <w:sz w:val="24"/>
          <w:szCs w:val="24"/>
        </w:rPr>
      </w:pPr>
      <w:r w:rsidRPr="00842050">
        <w:rPr>
          <w:rFonts w:ascii="Arial" w:hAnsi="Arial" w:cs="Arial"/>
          <w:color w:val="000000" w:themeColor="text1"/>
          <w:sz w:val="24"/>
          <w:szCs w:val="24"/>
        </w:rPr>
        <w:t>Размер выплаты премии определяется на основании выполнения показателей и индивидуального результата оценки труда каждого работника.</w:t>
      </w:r>
    </w:p>
    <w:p w:rsidR="00842050" w:rsidRPr="00842050" w:rsidRDefault="00842050" w:rsidP="00842050">
      <w:pPr>
        <w:pStyle w:val="a5"/>
        <w:framePr w:wrap="none" w:vAnchor="page" w:hAnchor="page" w:x="3093" w:y="4534"/>
        <w:rPr>
          <w:rFonts w:ascii="Arial" w:hAnsi="Arial" w:cs="Arial"/>
          <w:color w:val="000000" w:themeColor="text1"/>
          <w:sz w:val="24"/>
          <w:szCs w:val="24"/>
        </w:rPr>
      </w:pPr>
      <w:r w:rsidRPr="00842050">
        <w:rPr>
          <w:rFonts w:ascii="Arial" w:hAnsi="Arial" w:cs="Arial"/>
          <w:b w:val="0"/>
          <w:bCs w:val="0"/>
          <w:color w:val="000000" w:themeColor="text1"/>
          <w:sz w:val="24"/>
          <w:szCs w:val="24"/>
        </w:rPr>
        <w:t>ПОКАЗАТЕЛИ И УСЛОВИЯ ПРЕМИРОВАНИЯ</w:t>
      </w:r>
    </w:p>
    <w:tbl>
      <w:tblPr>
        <w:tblOverlap w:val="never"/>
        <w:tblW w:w="0" w:type="auto"/>
        <w:tblLayout w:type="fixed"/>
        <w:tblCellMar>
          <w:left w:w="10" w:type="dxa"/>
          <w:right w:w="10" w:type="dxa"/>
        </w:tblCellMar>
        <w:tblLook w:val="04A0" w:firstRow="1" w:lastRow="0" w:firstColumn="1" w:lastColumn="0" w:noHBand="0" w:noVBand="1"/>
      </w:tblPr>
      <w:tblGrid>
        <w:gridCol w:w="4349"/>
        <w:gridCol w:w="3168"/>
        <w:gridCol w:w="1675"/>
      </w:tblGrid>
      <w:tr w:rsidR="00842050" w:rsidRPr="00842050">
        <w:trPr>
          <w:trHeight w:hRule="exact" w:val="259"/>
        </w:trPr>
        <w:tc>
          <w:tcPr>
            <w:tcW w:w="4349" w:type="dxa"/>
            <w:tcBorders>
              <w:top w:val="single" w:sz="4" w:space="0" w:color="auto"/>
              <w:left w:val="single" w:sz="4" w:space="0" w:color="auto"/>
            </w:tcBorders>
            <w:shd w:val="clear" w:color="auto" w:fill="auto"/>
            <w:vAlign w:val="bottom"/>
          </w:tcPr>
          <w:p w:rsidR="00842050" w:rsidRPr="00842050" w:rsidRDefault="00842050" w:rsidP="00842050">
            <w:pPr>
              <w:pStyle w:val="a7"/>
              <w:framePr w:w="9192" w:h="1219" w:wrap="none" w:vAnchor="page" w:hAnchor="page" w:x="1315" w:y="5198"/>
              <w:ind w:firstLine="0"/>
              <w:jc w:val="center"/>
              <w:rPr>
                <w:rFonts w:ascii="Arial" w:hAnsi="Arial" w:cs="Arial"/>
                <w:color w:val="000000" w:themeColor="text1"/>
                <w:sz w:val="24"/>
                <w:szCs w:val="24"/>
              </w:rPr>
            </w:pPr>
            <w:r w:rsidRPr="00842050">
              <w:rPr>
                <w:rFonts w:ascii="Arial" w:hAnsi="Arial" w:cs="Arial"/>
                <w:color w:val="000000" w:themeColor="text1"/>
                <w:sz w:val="24"/>
                <w:szCs w:val="24"/>
              </w:rPr>
              <w:t>Показатели</w:t>
            </w:r>
          </w:p>
        </w:tc>
        <w:tc>
          <w:tcPr>
            <w:tcW w:w="3168" w:type="dxa"/>
            <w:tcBorders>
              <w:top w:val="single" w:sz="4" w:space="0" w:color="auto"/>
            </w:tcBorders>
            <w:shd w:val="clear" w:color="auto" w:fill="auto"/>
            <w:vAlign w:val="bottom"/>
          </w:tcPr>
          <w:p w:rsidR="00842050" w:rsidRPr="00842050" w:rsidRDefault="00842050" w:rsidP="00842050">
            <w:pPr>
              <w:pStyle w:val="a7"/>
              <w:framePr w:w="9192" w:h="1219" w:wrap="none" w:vAnchor="page" w:hAnchor="page" w:x="1315" w:y="5198"/>
              <w:ind w:firstLine="0"/>
              <w:jc w:val="center"/>
              <w:rPr>
                <w:rFonts w:ascii="Arial" w:hAnsi="Arial" w:cs="Arial"/>
                <w:color w:val="000000" w:themeColor="text1"/>
                <w:sz w:val="24"/>
                <w:szCs w:val="24"/>
              </w:rPr>
            </w:pPr>
            <w:r w:rsidRPr="00842050">
              <w:rPr>
                <w:rFonts w:ascii="Arial" w:hAnsi="Arial" w:cs="Arial"/>
                <w:color w:val="000000" w:themeColor="text1"/>
                <w:sz w:val="24"/>
                <w:szCs w:val="24"/>
              </w:rPr>
              <w:t>Условия стимулирования</w:t>
            </w:r>
          </w:p>
        </w:tc>
        <w:tc>
          <w:tcPr>
            <w:tcW w:w="1675" w:type="dxa"/>
            <w:tcBorders>
              <w:top w:val="single" w:sz="4" w:space="0" w:color="auto"/>
              <w:right w:val="single" w:sz="4" w:space="0" w:color="auto"/>
            </w:tcBorders>
            <w:shd w:val="clear" w:color="auto" w:fill="auto"/>
            <w:vAlign w:val="bottom"/>
          </w:tcPr>
          <w:p w:rsidR="00842050" w:rsidRPr="00842050" w:rsidRDefault="00842050" w:rsidP="00842050">
            <w:pPr>
              <w:pStyle w:val="a7"/>
              <w:framePr w:w="9192" w:h="1219" w:wrap="none" w:vAnchor="page" w:hAnchor="page" w:x="1315" w:y="5198"/>
              <w:ind w:firstLine="0"/>
              <w:jc w:val="center"/>
              <w:rPr>
                <w:rFonts w:ascii="Arial" w:hAnsi="Arial" w:cs="Arial"/>
                <w:color w:val="000000" w:themeColor="text1"/>
                <w:sz w:val="24"/>
                <w:szCs w:val="24"/>
              </w:rPr>
            </w:pPr>
            <w:r w:rsidRPr="00842050">
              <w:rPr>
                <w:rFonts w:ascii="Arial" w:hAnsi="Arial" w:cs="Arial"/>
                <w:color w:val="000000" w:themeColor="text1"/>
                <w:sz w:val="24"/>
                <w:szCs w:val="24"/>
              </w:rPr>
              <w:t>% начисления</w:t>
            </w:r>
          </w:p>
        </w:tc>
      </w:tr>
      <w:tr w:rsidR="00842050" w:rsidRPr="00842050" w:rsidTr="00842050">
        <w:trPr>
          <w:trHeight w:hRule="exact" w:val="456"/>
        </w:trPr>
        <w:tc>
          <w:tcPr>
            <w:tcW w:w="9192" w:type="dxa"/>
            <w:gridSpan w:val="3"/>
            <w:tcBorders>
              <w:top w:val="single" w:sz="4" w:space="0" w:color="auto"/>
              <w:left w:val="single" w:sz="4" w:space="0" w:color="auto"/>
              <w:right w:val="single" w:sz="4" w:space="0" w:color="auto"/>
            </w:tcBorders>
            <w:shd w:val="clear" w:color="auto" w:fill="auto"/>
            <w:vAlign w:val="bottom"/>
          </w:tcPr>
          <w:p w:rsidR="00842050" w:rsidRPr="00842050" w:rsidRDefault="00842050" w:rsidP="00842050">
            <w:pPr>
              <w:pStyle w:val="a7"/>
              <w:framePr w:w="9192" w:h="1219" w:wrap="none" w:vAnchor="page" w:hAnchor="page" w:x="1315" w:y="5198"/>
              <w:ind w:firstLine="0"/>
              <w:jc w:val="center"/>
              <w:rPr>
                <w:rFonts w:ascii="Arial" w:hAnsi="Arial" w:cs="Arial"/>
                <w:color w:val="000000" w:themeColor="text1"/>
                <w:sz w:val="24"/>
                <w:szCs w:val="24"/>
              </w:rPr>
            </w:pPr>
            <w:r w:rsidRPr="00842050">
              <w:rPr>
                <w:rFonts w:ascii="Arial" w:hAnsi="Arial" w:cs="Arial"/>
                <w:b/>
                <w:bCs/>
                <w:color w:val="000000" w:themeColor="text1"/>
                <w:sz w:val="24"/>
                <w:szCs w:val="24"/>
              </w:rPr>
              <w:t>Бухгалтер</w:t>
            </w:r>
          </w:p>
        </w:tc>
      </w:tr>
      <w:tr w:rsidR="00842050" w:rsidRPr="00842050" w:rsidTr="00842050">
        <w:trPr>
          <w:trHeight w:hRule="exact" w:val="785"/>
        </w:trPr>
        <w:tc>
          <w:tcPr>
            <w:tcW w:w="4349" w:type="dxa"/>
            <w:tcBorders>
              <w:top w:val="single" w:sz="4" w:space="0" w:color="auto"/>
              <w:left w:val="single" w:sz="4" w:space="0" w:color="auto"/>
            </w:tcBorders>
            <w:shd w:val="clear" w:color="auto" w:fill="auto"/>
          </w:tcPr>
          <w:p w:rsidR="00842050" w:rsidRPr="00842050" w:rsidRDefault="00842050" w:rsidP="00842050">
            <w:pPr>
              <w:pStyle w:val="a7"/>
              <w:framePr w:w="9192" w:h="1219" w:wrap="none" w:vAnchor="page" w:hAnchor="page" w:x="1315" w:y="5198"/>
              <w:ind w:firstLine="200"/>
              <w:rPr>
                <w:rFonts w:ascii="Arial" w:hAnsi="Arial" w:cs="Arial"/>
                <w:color w:val="000000" w:themeColor="text1"/>
                <w:sz w:val="24"/>
                <w:szCs w:val="24"/>
              </w:rPr>
            </w:pPr>
            <w:r w:rsidRPr="00842050">
              <w:rPr>
                <w:rFonts w:ascii="Arial" w:hAnsi="Arial" w:cs="Arial"/>
                <w:color w:val="000000" w:themeColor="text1"/>
                <w:sz w:val="24"/>
                <w:szCs w:val="24"/>
              </w:rPr>
              <w:t>Высокие показатели в работе</w:t>
            </w:r>
          </w:p>
        </w:tc>
        <w:tc>
          <w:tcPr>
            <w:tcW w:w="3168" w:type="dxa"/>
            <w:tcBorders>
              <w:top w:val="single" w:sz="4" w:space="0" w:color="auto"/>
              <w:left w:val="single" w:sz="4" w:space="0" w:color="auto"/>
            </w:tcBorders>
            <w:shd w:val="clear" w:color="auto" w:fill="auto"/>
            <w:vAlign w:val="bottom"/>
          </w:tcPr>
          <w:p w:rsidR="00842050" w:rsidRPr="00842050" w:rsidRDefault="00842050" w:rsidP="00842050">
            <w:pPr>
              <w:pStyle w:val="a7"/>
              <w:framePr w:w="9192" w:h="1219" w:wrap="none" w:vAnchor="page" w:hAnchor="page" w:x="1315" w:y="5198"/>
              <w:spacing w:line="254" w:lineRule="auto"/>
              <w:ind w:firstLine="0"/>
              <w:jc w:val="center"/>
              <w:rPr>
                <w:rFonts w:ascii="Arial" w:hAnsi="Arial" w:cs="Arial"/>
                <w:color w:val="000000" w:themeColor="text1"/>
                <w:sz w:val="24"/>
                <w:szCs w:val="24"/>
              </w:rPr>
            </w:pPr>
            <w:r w:rsidRPr="00842050">
              <w:rPr>
                <w:rFonts w:ascii="Arial" w:hAnsi="Arial" w:cs="Arial"/>
                <w:color w:val="000000" w:themeColor="text1"/>
                <w:sz w:val="24"/>
                <w:szCs w:val="24"/>
              </w:rPr>
              <w:t>За интенсивность и высокие показатели в работе</w:t>
            </w:r>
          </w:p>
        </w:tc>
        <w:tc>
          <w:tcPr>
            <w:tcW w:w="1675" w:type="dxa"/>
            <w:tcBorders>
              <w:top w:val="single" w:sz="4" w:space="0" w:color="auto"/>
              <w:left w:val="single" w:sz="4" w:space="0" w:color="auto"/>
              <w:right w:val="single" w:sz="4" w:space="0" w:color="auto"/>
            </w:tcBorders>
            <w:shd w:val="clear" w:color="auto" w:fill="auto"/>
          </w:tcPr>
          <w:p w:rsidR="00842050" w:rsidRPr="00842050" w:rsidRDefault="00842050" w:rsidP="00842050">
            <w:pPr>
              <w:pStyle w:val="a7"/>
              <w:framePr w:w="9192" w:h="1219" w:wrap="none" w:vAnchor="page" w:hAnchor="page" w:x="1315" w:y="5198"/>
              <w:ind w:firstLine="0"/>
              <w:jc w:val="center"/>
              <w:rPr>
                <w:rFonts w:ascii="Arial" w:hAnsi="Arial" w:cs="Arial"/>
                <w:color w:val="000000" w:themeColor="text1"/>
                <w:sz w:val="24"/>
                <w:szCs w:val="24"/>
              </w:rPr>
            </w:pPr>
            <w:r w:rsidRPr="00842050">
              <w:rPr>
                <w:rFonts w:ascii="Arial" w:hAnsi="Arial" w:cs="Arial"/>
                <w:color w:val="000000" w:themeColor="text1"/>
                <w:sz w:val="24"/>
                <w:szCs w:val="24"/>
              </w:rPr>
              <w:t>50</w:t>
            </w:r>
          </w:p>
        </w:tc>
      </w:tr>
      <w:tr w:rsidR="00842050" w:rsidRPr="00842050" w:rsidTr="00842050">
        <w:trPr>
          <w:trHeight w:hRule="exact" w:val="750"/>
        </w:trPr>
        <w:tc>
          <w:tcPr>
            <w:tcW w:w="4349" w:type="dxa"/>
            <w:tcBorders>
              <w:top w:val="single" w:sz="4" w:space="0" w:color="auto"/>
              <w:left w:val="single" w:sz="4" w:space="0" w:color="auto"/>
              <w:bottom w:val="single" w:sz="4" w:space="0" w:color="auto"/>
            </w:tcBorders>
            <w:shd w:val="clear" w:color="auto" w:fill="auto"/>
          </w:tcPr>
          <w:p w:rsidR="00842050" w:rsidRPr="00842050" w:rsidRDefault="00842050" w:rsidP="00842050">
            <w:pPr>
              <w:pStyle w:val="a7"/>
              <w:framePr w:w="9192" w:h="1219" w:wrap="none" w:vAnchor="page" w:hAnchor="page" w:x="1315" w:y="5198"/>
              <w:ind w:left="1260" w:firstLine="0"/>
              <w:rPr>
                <w:rFonts w:ascii="Arial" w:hAnsi="Arial" w:cs="Arial"/>
                <w:color w:val="000000" w:themeColor="text1"/>
                <w:sz w:val="24"/>
                <w:szCs w:val="24"/>
              </w:rPr>
            </w:pPr>
            <w:r w:rsidRPr="00842050">
              <w:rPr>
                <w:rFonts w:ascii="Arial" w:hAnsi="Arial" w:cs="Arial"/>
                <w:color w:val="000000" w:themeColor="text1"/>
                <w:sz w:val="24"/>
                <w:szCs w:val="24"/>
              </w:rPr>
              <w:t>ИТОГО:</w:t>
            </w:r>
          </w:p>
        </w:tc>
        <w:tc>
          <w:tcPr>
            <w:tcW w:w="3168" w:type="dxa"/>
            <w:tcBorders>
              <w:top w:val="single" w:sz="4" w:space="0" w:color="auto"/>
              <w:left w:val="single" w:sz="4" w:space="0" w:color="auto"/>
              <w:bottom w:val="single" w:sz="4" w:space="0" w:color="auto"/>
            </w:tcBorders>
            <w:shd w:val="clear" w:color="auto" w:fill="auto"/>
          </w:tcPr>
          <w:p w:rsidR="00842050" w:rsidRPr="00842050" w:rsidRDefault="00842050" w:rsidP="00842050">
            <w:pPr>
              <w:framePr w:w="9192" w:h="1219" w:wrap="none" w:vAnchor="page" w:hAnchor="page" w:x="1315" w:y="5198"/>
              <w:rPr>
                <w:rFonts w:ascii="Arial" w:hAnsi="Arial" w:cs="Arial"/>
                <w:color w:val="000000" w:themeColor="text1"/>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42050" w:rsidRPr="00842050" w:rsidRDefault="00842050" w:rsidP="00842050">
            <w:pPr>
              <w:pStyle w:val="a7"/>
              <w:framePr w:w="9192" w:h="1219" w:wrap="none" w:vAnchor="page" w:hAnchor="page" w:x="1315" w:y="5198"/>
              <w:ind w:firstLine="0"/>
              <w:jc w:val="center"/>
              <w:rPr>
                <w:rFonts w:ascii="Arial" w:hAnsi="Arial" w:cs="Arial"/>
                <w:color w:val="000000" w:themeColor="text1"/>
                <w:sz w:val="24"/>
                <w:szCs w:val="24"/>
              </w:rPr>
            </w:pPr>
            <w:r w:rsidRPr="00842050">
              <w:rPr>
                <w:rFonts w:ascii="Arial" w:hAnsi="Arial" w:cs="Arial"/>
                <w:color w:val="000000" w:themeColor="text1"/>
                <w:sz w:val="24"/>
                <w:szCs w:val="24"/>
              </w:rPr>
              <w:t>50</w:t>
            </w:r>
          </w:p>
        </w:tc>
      </w:tr>
    </w:tbl>
    <w:p w:rsidR="00842050" w:rsidRPr="00842050" w:rsidRDefault="00842050" w:rsidP="00842050">
      <w:pPr>
        <w:pStyle w:val="11"/>
        <w:framePr w:w="10046" w:h="979" w:hRule="exact" w:wrap="none" w:vAnchor="page" w:hAnchor="page" w:x="1002" w:y="7727"/>
        <w:ind w:firstLine="0"/>
        <w:rPr>
          <w:rFonts w:ascii="Arial" w:hAnsi="Arial" w:cs="Arial"/>
          <w:color w:val="000000" w:themeColor="text1"/>
          <w:sz w:val="24"/>
          <w:szCs w:val="24"/>
        </w:rPr>
      </w:pPr>
      <w:r w:rsidRPr="00842050">
        <w:rPr>
          <w:rFonts w:ascii="Arial" w:hAnsi="Arial" w:cs="Arial"/>
          <w:color w:val="000000" w:themeColor="text1"/>
          <w:sz w:val="24"/>
          <w:szCs w:val="24"/>
        </w:rPr>
        <w:t>Лица, нарушившие трудовую дисциплину (совершившие прогул, находящиеся в нетрезвом состоянии на рабочем месте) лишаются премии в полном объеме (100%).</w:t>
      </w:r>
    </w:p>
    <w:p w:rsidR="00853D77" w:rsidRPr="00842050" w:rsidRDefault="00853D77">
      <w:pPr>
        <w:spacing w:line="1" w:lineRule="exact"/>
        <w:rPr>
          <w:rFonts w:ascii="Arial" w:hAnsi="Arial" w:cs="Arial"/>
          <w:color w:val="000000" w:themeColor="text1"/>
        </w:rPr>
      </w:pPr>
    </w:p>
    <w:sectPr w:rsidR="00853D77" w:rsidRPr="0084205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1D" w:rsidRDefault="00B16F1D">
      <w:r>
        <w:separator/>
      </w:r>
    </w:p>
  </w:endnote>
  <w:endnote w:type="continuationSeparator" w:id="0">
    <w:p w:rsidR="00B16F1D" w:rsidRDefault="00B1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1D" w:rsidRDefault="00B16F1D"/>
  </w:footnote>
  <w:footnote w:type="continuationSeparator" w:id="0">
    <w:p w:rsidR="00B16F1D" w:rsidRDefault="00B16F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924"/>
    <w:multiLevelType w:val="multilevel"/>
    <w:tmpl w:val="EDF2F748"/>
    <w:lvl w:ilvl="0">
      <w:start w:val="2"/>
      <w:numFmt w:val="decimal"/>
      <w:lvlText w:val="%1."/>
      <w:lvlJc w:val="left"/>
    </w:lvl>
    <w:lvl w:ilvl="1">
      <w:start w:val="14"/>
      <w:numFmt w:val="decimal"/>
      <w:lvlText w:val="%1.%2."/>
      <w:lvlJc w:val="left"/>
      <w:rPr>
        <w:rFonts w:ascii="Arial" w:eastAsia="Times New Roman" w:hAnsi="Arial" w:cs="Arial" w:hint="default"/>
        <w:b w:val="0"/>
        <w:bCs w:val="0"/>
        <w:i w:val="0"/>
        <w:iCs w:val="0"/>
        <w:smallCaps w:val="0"/>
        <w:strike w:val="0"/>
        <w:color w:val="000000" w:themeColor="text1"/>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D7D94"/>
    <w:multiLevelType w:val="multilevel"/>
    <w:tmpl w:val="35709A34"/>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D3144"/>
    <w:multiLevelType w:val="multilevel"/>
    <w:tmpl w:val="0E4E0450"/>
    <w:lvl w:ilvl="0">
      <w:start w:val="4"/>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themeColor="text1"/>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D51DC"/>
    <w:multiLevelType w:val="multilevel"/>
    <w:tmpl w:val="6FC08006"/>
    <w:lvl w:ilvl="0">
      <w:start w:val="1"/>
      <w:numFmt w:val="bullet"/>
      <w:lvlText w:val="-"/>
      <w:lvlJc w:val="left"/>
      <w:rPr>
        <w:rFonts w:ascii="Times New Roman" w:eastAsia="Times New Roman" w:hAnsi="Times New Roman" w:cs="Times New Roman"/>
        <w:b w:val="0"/>
        <w:bCs w:val="0"/>
        <w:i w:val="0"/>
        <w:iCs w:val="0"/>
        <w:smallCaps w:val="0"/>
        <w:strike w:val="0"/>
        <w:color w:val="5E5E5E"/>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C08A2"/>
    <w:multiLevelType w:val="multilevel"/>
    <w:tmpl w:val="35F43980"/>
    <w:lvl w:ilvl="0">
      <w:start w:val="5"/>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themeColor="text1"/>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11E08"/>
    <w:multiLevelType w:val="multilevel"/>
    <w:tmpl w:val="CB82B396"/>
    <w:lvl w:ilvl="0">
      <w:start w:val="1"/>
      <w:numFmt w:val="decimal"/>
      <w:lvlText w:val="%1."/>
      <w:lvlJc w:val="left"/>
      <w:rPr>
        <w:rFonts w:ascii="Times New Roman" w:eastAsia="Times New Roman" w:hAnsi="Times New Roman" w:cs="Times New Roman"/>
        <w:b w:val="0"/>
        <w:bCs w:val="0"/>
        <w:i w:val="0"/>
        <w:iCs w:val="0"/>
        <w:smallCaps w:val="0"/>
        <w:strike w:val="0"/>
        <w:color w:val="5E5E5E"/>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318C8"/>
    <w:multiLevelType w:val="multilevel"/>
    <w:tmpl w:val="14B82524"/>
    <w:lvl w:ilvl="0">
      <w:start w:val="2"/>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themeColor="text1"/>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DE37D6"/>
    <w:multiLevelType w:val="hybridMultilevel"/>
    <w:tmpl w:val="4FF289F6"/>
    <w:lvl w:ilvl="0" w:tplc="4A74C808">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8">
    <w:nsid w:val="33BF5214"/>
    <w:multiLevelType w:val="multilevel"/>
    <w:tmpl w:val="B9EADBB8"/>
    <w:lvl w:ilvl="0">
      <w:start w:val="1"/>
      <w:numFmt w:val="decimal"/>
      <w:lvlText w:val="%1."/>
      <w:lvlJc w:val="left"/>
    </w:lvl>
    <w:lvl w:ilvl="1">
      <w:start w:val="1"/>
      <w:numFmt w:val="decimal"/>
      <w:lvlText w:val="%1.%2."/>
      <w:lvlJc w:val="left"/>
      <w:rPr>
        <w:rFonts w:ascii="Arial" w:eastAsia="Times New Roman" w:hAnsi="Arial" w:cs="Arial" w:hint="default"/>
        <w:b w:val="0"/>
        <w:bCs w:val="0"/>
        <w:i w:val="0"/>
        <w:iCs w:val="0"/>
        <w:smallCaps w:val="0"/>
        <w:strike w:val="0"/>
        <w:color w:val="000000" w:themeColor="text1"/>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F77E52"/>
    <w:multiLevelType w:val="multilevel"/>
    <w:tmpl w:val="78E084AA"/>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2E26FE"/>
    <w:multiLevelType w:val="multilevel"/>
    <w:tmpl w:val="4B7AFD1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5E5E5E"/>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117AEC"/>
    <w:multiLevelType w:val="multilevel"/>
    <w:tmpl w:val="0D16667C"/>
    <w:lvl w:ilvl="0">
      <w:start w:val="1"/>
      <w:numFmt w:val="bullet"/>
      <w:lvlText w:val="-"/>
      <w:lvlJc w:val="left"/>
      <w:rPr>
        <w:rFonts w:ascii="Times New Roman" w:eastAsia="Times New Roman" w:hAnsi="Times New Roman" w:cs="Times New Roman"/>
        <w:b w:val="0"/>
        <w:bCs w:val="0"/>
        <w:i w:val="0"/>
        <w:iCs w:val="0"/>
        <w:smallCaps w:val="0"/>
        <w:strike w:val="0"/>
        <w:color w:val="5E5E5E"/>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2E4C9C"/>
    <w:multiLevelType w:val="multilevel"/>
    <w:tmpl w:val="30B4E3DE"/>
    <w:lvl w:ilvl="0">
      <w:start w:val="1"/>
      <w:numFmt w:val="upperRoman"/>
      <w:lvlText w:val="%1."/>
      <w:lvlJc w:val="left"/>
      <w:rPr>
        <w:rFonts w:ascii="Arial" w:eastAsia="Times New Roman" w:hAnsi="Arial" w:cs="Arial" w:hint="default"/>
        <w:b/>
        <w:bCs/>
        <w:i w:val="0"/>
        <w:iCs w:val="0"/>
        <w:smallCaps w:val="0"/>
        <w:strike w:val="0"/>
        <w:color w:val="000000" w:themeColor="text1"/>
        <w:spacing w:val="0"/>
        <w:w w:val="100"/>
        <w:position w:val="0"/>
        <w:sz w:val="24"/>
        <w:szCs w:val="24"/>
        <w:u w:val="none"/>
        <w:shd w:val="clear" w:color="auto" w:fill="auto"/>
        <w:lang w:val="ru-RU" w:eastAsia="ru-RU" w:bidi="ru-RU"/>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8"/>
  </w:num>
  <w:num w:numId="4">
    <w:abstractNumId w:val="6"/>
  </w:num>
  <w:num w:numId="5">
    <w:abstractNumId w:val="11"/>
  </w:num>
  <w:num w:numId="6">
    <w:abstractNumId w:val="3"/>
  </w:num>
  <w:num w:numId="7">
    <w:abstractNumId w:val="0"/>
  </w:num>
  <w:num w:numId="8">
    <w:abstractNumId w:val="10"/>
  </w:num>
  <w:num w:numId="9">
    <w:abstractNumId w:val="1"/>
  </w:num>
  <w:num w:numId="10">
    <w:abstractNumId w:val="2"/>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1066B"/>
    <w:rsid w:val="000E7676"/>
    <w:rsid w:val="00145E15"/>
    <w:rsid w:val="002F114D"/>
    <w:rsid w:val="00300F14"/>
    <w:rsid w:val="004F33E1"/>
    <w:rsid w:val="0073571A"/>
    <w:rsid w:val="007C27FA"/>
    <w:rsid w:val="00842050"/>
    <w:rsid w:val="00853D77"/>
    <w:rsid w:val="008754EE"/>
    <w:rsid w:val="008902FB"/>
    <w:rsid w:val="009D4AD8"/>
    <w:rsid w:val="00A127F2"/>
    <w:rsid w:val="00B074B0"/>
    <w:rsid w:val="00B16F1D"/>
    <w:rsid w:val="00CB0E2A"/>
    <w:rsid w:val="00D57AA5"/>
    <w:rsid w:val="00E1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7F7F7F"/>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color w:val="5E5E5E"/>
      <w:sz w:val="28"/>
      <w:szCs w:val="28"/>
      <w:u w:val="none"/>
    </w:rPr>
  </w:style>
  <w:style w:type="character" w:customStyle="1" w:styleId="4">
    <w:name w:val="Основной текст (4)_"/>
    <w:basedOn w:val="a0"/>
    <w:link w:val="40"/>
    <w:rPr>
      <w:rFonts w:ascii="Arial" w:eastAsia="Arial" w:hAnsi="Arial" w:cs="Arial"/>
      <w:b w:val="0"/>
      <w:bCs w:val="0"/>
      <w:i w:val="0"/>
      <w:iCs w:val="0"/>
      <w:smallCaps/>
      <w:strike w:val="0"/>
      <w:color w:val="8F9196"/>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8F9196"/>
      <w:sz w:val="19"/>
      <w:szCs w:val="19"/>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5E5E5E"/>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5E5E5E"/>
      <w:sz w:val="19"/>
      <w:szCs w:val="19"/>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color w:val="5E5E5E"/>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5E5E5E"/>
      <w:sz w:val="28"/>
      <w:szCs w:val="28"/>
      <w:u w:val="none"/>
    </w:rPr>
  </w:style>
  <w:style w:type="paragraph" w:customStyle="1" w:styleId="10">
    <w:name w:val="Заголовок №1"/>
    <w:basedOn w:val="a"/>
    <w:link w:val="1"/>
    <w:pPr>
      <w:spacing w:after="290"/>
      <w:jc w:val="center"/>
      <w:outlineLvl w:val="0"/>
    </w:pPr>
    <w:rPr>
      <w:rFonts w:ascii="Times New Roman" w:eastAsia="Times New Roman" w:hAnsi="Times New Roman" w:cs="Times New Roman"/>
      <w:b/>
      <w:bCs/>
      <w:color w:val="7F7F7F"/>
      <w:sz w:val="32"/>
      <w:szCs w:val="32"/>
    </w:rPr>
  </w:style>
  <w:style w:type="paragraph" w:customStyle="1" w:styleId="11">
    <w:name w:val="Основной текст1"/>
    <w:basedOn w:val="a"/>
    <w:link w:val="a3"/>
    <w:pPr>
      <w:ind w:firstLine="400"/>
    </w:pPr>
    <w:rPr>
      <w:rFonts w:ascii="Times New Roman" w:eastAsia="Times New Roman" w:hAnsi="Times New Roman" w:cs="Times New Roman"/>
      <w:color w:val="5E5E5E"/>
      <w:sz w:val="28"/>
      <w:szCs w:val="28"/>
    </w:rPr>
  </w:style>
  <w:style w:type="paragraph" w:customStyle="1" w:styleId="40">
    <w:name w:val="Основной текст (4)"/>
    <w:basedOn w:val="a"/>
    <w:link w:val="4"/>
    <w:pPr>
      <w:ind w:right="1380"/>
      <w:jc w:val="right"/>
    </w:pPr>
    <w:rPr>
      <w:rFonts w:ascii="Arial" w:eastAsia="Arial" w:hAnsi="Arial" w:cs="Arial"/>
      <w:smallCaps/>
      <w:color w:val="8F9196"/>
      <w:sz w:val="17"/>
      <w:szCs w:val="17"/>
    </w:rPr>
  </w:style>
  <w:style w:type="paragraph" w:customStyle="1" w:styleId="20">
    <w:name w:val="Основной текст (2)"/>
    <w:basedOn w:val="a"/>
    <w:link w:val="2"/>
    <w:pPr>
      <w:spacing w:after="460"/>
      <w:ind w:firstLine="6180"/>
    </w:pPr>
    <w:rPr>
      <w:rFonts w:ascii="Times New Roman" w:eastAsia="Times New Roman" w:hAnsi="Times New Roman" w:cs="Times New Roman"/>
      <w:color w:val="8F9196"/>
      <w:sz w:val="19"/>
      <w:szCs w:val="19"/>
    </w:rPr>
  </w:style>
  <w:style w:type="paragraph" w:customStyle="1" w:styleId="22">
    <w:name w:val="Заголовок №2"/>
    <w:basedOn w:val="a"/>
    <w:link w:val="21"/>
    <w:pPr>
      <w:spacing w:after="310"/>
      <w:jc w:val="center"/>
      <w:outlineLvl w:val="1"/>
    </w:pPr>
    <w:rPr>
      <w:rFonts w:ascii="Times New Roman" w:eastAsia="Times New Roman" w:hAnsi="Times New Roman" w:cs="Times New Roman"/>
      <w:b/>
      <w:bCs/>
      <w:color w:val="5E5E5E"/>
      <w:sz w:val="28"/>
      <w:szCs w:val="28"/>
    </w:rPr>
  </w:style>
  <w:style w:type="paragraph" w:customStyle="1" w:styleId="30">
    <w:name w:val="Основной текст (3)"/>
    <w:basedOn w:val="a"/>
    <w:link w:val="3"/>
    <w:pPr>
      <w:ind w:right="540"/>
      <w:jc w:val="right"/>
    </w:pPr>
    <w:rPr>
      <w:rFonts w:ascii="Arial" w:eastAsia="Arial" w:hAnsi="Arial" w:cs="Arial"/>
      <w:color w:val="5E5E5E"/>
      <w:sz w:val="19"/>
      <w:szCs w:val="19"/>
    </w:rPr>
  </w:style>
  <w:style w:type="paragraph" w:customStyle="1" w:styleId="a5">
    <w:name w:val="Подпись к таблице"/>
    <w:basedOn w:val="a"/>
    <w:link w:val="a4"/>
    <w:rPr>
      <w:rFonts w:ascii="Times New Roman" w:eastAsia="Times New Roman" w:hAnsi="Times New Roman" w:cs="Times New Roman"/>
      <w:b/>
      <w:bCs/>
      <w:color w:val="5E5E5E"/>
      <w:sz w:val="20"/>
      <w:szCs w:val="20"/>
    </w:rPr>
  </w:style>
  <w:style w:type="paragraph" w:customStyle="1" w:styleId="a7">
    <w:name w:val="Другое"/>
    <w:basedOn w:val="a"/>
    <w:link w:val="a6"/>
    <w:pPr>
      <w:ind w:firstLine="400"/>
    </w:pPr>
    <w:rPr>
      <w:rFonts w:ascii="Times New Roman" w:eastAsia="Times New Roman" w:hAnsi="Times New Roman" w:cs="Times New Roman"/>
      <w:color w:val="5E5E5E"/>
      <w:sz w:val="28"/>
      <w:szCs w:val="28"/>
    </w:rPr>
  </w:style>
  <w:style w:type="paragraph" w:styleId="a8">
    <w:name w:val="Balloon Text"/>
    <w:basedOn w:val="a"/>
    <w:link w:val="a9"/>
    <w:uiPriority w:val="99"/>
    <w:semiHidden/>
    <w:unhideWhenUsed/>
    <w:rsid w:val="00A127F2"/>
    <w:rPr>
      <w:rFonts w:ascii="Tahoma" w:hAnsi="Tahoma" w:cs="Tahoma"/>
      <w:sz w:val="16"/>
      <w:szCs w:val="16"/>
    </w:rPr>
  </w:style>
  <w:style w:type="character" w:customStyle="1" w:styleId="a9">
    <w:name w:val="Текст выноски Знак"/>
    <w:basedOn w:val="a0"/>
    <w:link w:val="a8"/>
    <w:uiPriority w:val="99"/>
    <w:semiHidden/>
    <w:rsid w:val="00A127F2"/>
    <w:rPr>
      <w:rFonts w:ascii="Tahoma" w:hAnsi="Tahoma" w:cs="Tahoma"/>
      <w:color w:val="000000"/>
      <w:sz w:val="16"/>
      <w:szCs w:val="16"/>
    </w:rPr>
  </w:style>
  <w:style w:type="paragraph" w:styleId="aa">
    <w:name w:val="No Spacing"/>
    <w:uiPriority w:val="1"/>
    <w:qFormat/>
    <w:rsid w:val="00A127F2"/>
    <w:rPr>
      <w:color w:val="000000"/>
    </w:rPr>
  </w:style>
  <w:style w:type="paragraph" w:customStyle="1" w:styleId="23">
    <w:name w:val="Основной текст2"/>
    <w:basedOn w:val="a"/>
    <w:rsid w:val="008902FB"/>
    <w:pPr>
      <w:widowControl/>
      <w:shd w:val="clear" w:color="auto" w:fill="FFFFFF"/>
      <w:spacing w:before="420" w:after="420" w:line="0" w:lineRule="atLeast"/>
    </w:pPr>
    <w:rPr>
      <w:rFonts w:ascii="Times New Roman" w:eastAsia="Times New Roman" w:hAnsi="Times New Roman" w:cs="Times New Roman"/>
      <w:color w:val="auto"/>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7F7F7F"/>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color w:val="5E5E5E"/>
      <w:sz w:val="28"/>
      <w:szCs w:val="28"/>
      <w:u w:val="none"/>
    </w:rPr>
  </w:style>
  <w:style w:type="character" w:customStyle="1" w:styleId="4">
    <w:name w:val="Основной текст (4)_"/>
    <w:basedOn w:val="a0"/>
    <w:link w:val="40"/>
    <w:rPr>
      <w:rFonts w:ascii="Arial" w:eastAsia="Arial" w:hAnsi="Arial" w:cs="Arial"/>
      <w:b w:val="0"/>
      <w:bCs w:val="0"/>
      <w:i w:val="0"/>
      <w:iCs w:val="0"/>
      <w:smallCaps/>
      <w:strike w:val="0"/>
      <w:color w:val="8F9196"/>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8F9196"/>
      <w:sz w:val="19"/>
      <w:szCs w:val="19"/>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5E5E5E"/>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5E5E5E"/>
      <w:sz w:val="19"/>
      <w:szCs w:val="19"/>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color w:val="5E5E5E"/>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color w:val="5E5E5E"/>
      <w:sz w:val="28"/>
      <w:szCs w:val="28"/>
      <w:u w:val="none"/>
    </w:rPr>
  </w:style>
  <w:style w:type="paragraph" w:customStyle="1" w:styleId="10">
    <w:name w:val="Заголовок №1"/>
    <w:basedOn w:val="a"/>
    <w:link w:val="1"/>
    <w:pPr>
      <w:spacing w:after="290"/>
      <w:jc w:val="center"/>
      <w:outlineLvl w:val="0"/>
    </w:pPr>
    <w:rPr>
      <w:rFonts w:ascii="Times New Roman" w:eastAsia="Times New Roman" w:hAnsi="Times New Roman" w:cs="Times New Roman"/>
      <w:b/>
      <w:bCs/>
      <w:color w:val="7F7F7F"/>
      <w:sz w:val="32"/>
      <w:szCs w:val="32"/>
    </w:rPr>
  </w:style>
  <w:style w:type="paragraph" w:customStyle="1" w:styleId="11">
    <w:name w:val="Основной текст1"/>
    <w:basedOn w:val="a"/>
    <w:link w:val="a3"/>
    <w:pPr>
      <w:ind w:firstLine="400"/>
    </w:pPr>
    <w:rPr>
      <w:rFonts w:ascii="Times New Roman" w:eastAsia="Times New Roman" w:hAnsi="Times New Roman" w:cs="Times New Roman"/>
      <w:color w:val="5E5E5E"/>
      <w:sz w:val="28"/>
      <w:szCs w:val="28"/>
    </w:rPr>
  </w:style>
  <w:style w:type="paragraph" w:customStyle="1" w:styleId="40">
    <w:name w:val="Основной текст (4)"/>
    <w:basedOn w:val="a"/>
    <w:link w:val="4"/>
    <w:pPr>
      <w:ind w:right="1380"/>
      <w:jc w:val="right"/>
    </w:pPr>
    <w:rPr>
      <w:rFonts w:ascii="Arial" w:eastAsia="Arial" w:hAnsi="Arial" w:cs="Arial"/>
      <w:smallCaps/>
      <w:color w:val="8F9196"/>
      <w:sz w:val="17"/>
      <w:szCs w:val="17"/>
    </w:rPr>
  </w:style>
  <w:style w:type="paragraph" w:customStyle="1" w:styleId="20">
    <w:name w:val="Основной текст (2)"/>
    <w:basedOn w:val="a"/>
    <w:link w:val="2"/>
    <w:pPr>
      <w:spacing w:after="460"/>
      <w:ind w:firstLine="6180"/>
    </w:pPr>
    <w:rPr>
      <w:rFonts w:ascii="Times New Roman" w:eastAsia="Times New Roman" w:hAnsi="Times New Roman" w:cs="Times New Roman"/>
      <w:color w:val="8F9196"/>
      <w:sz w:val="19"/>
      <w:szCs w:val="19"/>
    </w:rPr>
  </w:style>
  <w:style w:type="paragraph" w:customStyle="1" w:styleId="22">
    <w:name w:val="Заголовок №2"/>
    <w:basedOn w:val="a"/>
    <w:link w:val="21"/>
    <w:pPr>
      <w:spacing w:after="310"/>
      <w:jc w:val="center"/>
      <w:outlineLvl w:val="1"/>
    </w:pPr>
    <w:rPr>
      <w:rFonts w:ascii="Times New Roman" w:eastAsia="Times New Roman" w:hAnsi="Times New Roman" w:cs="Times New Roman"/>
      <w:b/>
      <w:bCs/>
      <w:color w:val="5E5E5E"/>
      <w:sz w:val="28"/>
      <w:szCs w:val="28"/>
    </w:rPr>
  </w:style>
  <w:style w:type="paragraph" w:customStyle="1" w:styleId="30">
    <w:name w:val="Основной текст (3)"/>
    <w:basedOn w:val="a"/>
    <w:link w:val="3"/>
    <w:pPr>
      <w:ind w:right="540"/>
      <w:jc w:val="right"/>
    </w:pPr>
    <w:rPr>
      <w:rFonts w:ascii="Arial" w:eastAsia="Arial" w:hAnsi="Arial" w:cs="Arial"/>
      <w:color w:val="5E5E5E"/>
      <w:sz w:val="19"/>
      <w:szCs w:val="19"/>
    </w:rPr>
  </w:style>
  <w:style w:type="paragraph" w:customStyle="1" w:styleId="a5">
    <w:name w:val="Подпись к таблице"/>
    <w:basedOn w:val="a"/>
    <w:link w:val="a4"/>
    <w:rPr>
      <w:rFonts w:ascii="Times New Roman" w:eastAsia="Times New Roman" w:hAnsi="Times New Roman" w:cs="Times New Roman"/>
      <w:b/>
      <w:bCs/>
      <w:color w:val="5E5E5E"/>
      <w:sz w:val="20"/>
      <w:szCs w:val="20"/>
    </w:rPr>
  </w:style>
  <w:style w:type="paragraph" w:customStyle="1" w:styleId="a7">
    <w:name w:val="Другое"/>
    <w:basedOn w:val="a"/>
    <w:link w:val="a6"/>
    <w:pPr>
      <w:ind w:firstLine="400"/>
    </w:pPr>
    <w:rPr>
      <w:rFonts w:ascii="Times New Roman" w:eastAsia="Times New Roman" w:hAnsi="Times New Roman" w:cs="Times New Roman"/>
      <w:color w:val="5E5E5E"/>
      <w:sz w:val="28"/>
      <w:szCs w:val="28"/>
    </w:rPr>
  </w:style>
  <w:style w:type="paragraph" w:styleId="a8">
    <w:name w:val="Balloon Text"/>
    <w:basedOn w:val="a"/>
    <w:link w:val="a9"/>
    <w:uiPriority w:val="99"/>
    <w:semiHidden/>
    <w:unhideWhenUsed/>
    <w:rsid w:val="00A127F2"/>
    <w:rPr>
      <w:rFonts w:ascii="Tahoma" w:hAnsi="Tahoma" w:cs="Tahoma"/>
      <w:sz w:val="16"/>
      <w:szCs w:val="16"/>
    </w:rPr>
  </w:style>
  <w:style w:type="character" w:customStyle="1" w:styleId="a9">
    <w:name w:val="Текст выноски Знак"/>
    <w:basedOn w:val="a0"/>
    <w:link w:val="a8"/>
    <w:uiPriority w:val="99"/>
    <w:semiHidden/>
    <w:rsid w:val="00A127F2"/>
    <w:rPr>
      <w:rFonts w:ascii="Tahoma" w:hAnsi="Tahoma" w:cs="Tahoma"/>
      <w:color w:val="000000"/>
      <w:sz w:val="16"/>
      <w:szCs w:val="16"/>
    </w:rPr>
  </w:style>
  <w:style w:type="paragraph" w:styleId="aa">
    <w:name w:val="No Spacing"/>
    <w:uiPriority w:val="1"/>
    <w:qFormat/>
    <w:rsid w:val="00A127F2"/>
    <w:rPr>
      <w:color w:val="000000"/>
    </w:rPr>
  </w:style>
  <w:style w:type="paragraph" w:customStyle="1" w:styleId="23">
    <w:name w:val="Основной текст2"/>
    <w:basedOn w:val="a"/>
    <w:rsid w:val="008902FB"/>
    <w:pPr>
      <w:widowControl/>
      <w:shd w:val="clear" w:color="auto" w:fill="FFFFFF"/>
      <w:spacing w:before="420" w:after="420" w:line="0" w:lineRule="atLeast"/>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Елена</cp:lastModifiedBy>
  <cp:revision>5</cp:revision>
  <dcterms:created xsi:type="dcterms:W3CDTF">2023-07-14T05:43:00Z</dcterms:created>
  <dcterms:modified xsi:type="dcterms:W3CDTF">2023-07-20T23:11:00Z</dcterms:modified>
</cp:coreProperties>
</file>